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olors3.xml" ContentType="application/vnd.ms-office.chartcolorstyle+xml"/>
  <Override PartName="/word/charts/style4.xml" ContentType="application/vnd.ms-office.chartstyle+xml"/>
  <Override PartName="/word/charts/colors4.xml" ContentType="application/vnd.ms-office.chartcolorstyle+xml"/>
  <Override PartName="/word/charts/style5.xml" ContentType="application/vnd.ms-office.chartstyle+xml"/>
  <Override PartName="/word/charts/colors5.xml" ContentType="application/vnd.ms-office.chartcolorstyle+xml"/>
  <Override PartName="/word/charts/style6.xml" ContentType="application/vnd.ms-office.chartstyle+xml"/>
  <Override PartName="/word/charts/colors6.xml" ContentType="application/vnd.ms-office.chartcolorstyle+xml"/>
  <Override PartName="/word/charts/style7.xml" ContentType="application/vnd.ms-office.chartstyle+xml"/>
  <Override PartName="/word/charts/colors7.xml" ContentType="application/vnd.ms-office.chartcolorstyle+xml"/>
  <Override PartName="/word/charts/style8.xml" ContentType="application/vnd.ms-office.chartstyle+xml"/>
  <Override PartName="/word/charts/colors8.xml" ContentType="application/vnd.ms-office.chartcolorstyle+xml"/>
  <Override PartName="/word/charts/style9.xml" ContentType="application/vnd.ms-office.chartstyle+xml"/>
  <Override PartName="/word/charts/colors9.xml" ContentType="application/vnd.ms-office.chartcolorstyle+xml"/>
  <Override PartName="/word/charts/style10.xml" ContentType="application/vnd.ms-office.chartstyle+xml"/>
  <Override PartName="/word/charts/colors10.xml" ContentType="application/vnd.ms-office.chartcolorstyle+xml"/>
  <Override PartName="/word/charts/style11.xml" ContentType="application/vnd.ms-office.chartstyle+xml"/>
  <Override PartName="/word/charts/colors11.xml" ContentType="application/vnd.ms-office.chartcolorstyle+xml"/>
  <Override PartName="/word/charts/style12.xml" ContentType="application/vnd.ms-office.chartstyle+xml"/>
  <Override PartName="/word/charts/colors12.xml" ContentType="application/vnd.ms-office.chartcolorstyle+xml"/>
  <Override PartName="/word/charts/style13.xml" ContentType="application/vnd.ms-office.chartstyle+xml"/>
  <Override PartName="/word/charts/colors13.xml" ContentType="application/vnd.ms-office.chartcolorstyle+xml"/>
  <Override PartName="/word/charts/style14.xml" ContentType="application/vnd.ms-office.chartstyle+xml"/>
  <Override PartName="/word/charts/colors14.xml" ContentType="application/vnd.ms-office.chartcolorstyle+xml"/>
  <Override PartName="/word/charts/style15.xml" ContentType="application/vnd.ms-office.chartstyle+xml"/>
  <Override PartName="/word/charts/colors15.xml" ContentType="application/vnd.ms-office.chartcolorstyle+xml"/>
  <Override PartName="/word/charts/style16.xml" ContentType="application/vnd.ms-office.chartstyle+xml"/>
  <Override PartName="/word/charts/colors16.xml" ContentType="application/vnd.ms-office.chartcolorstyle+xml"/>
  <Override PartName="/word/charts/style17.xml" ContentType="application/vnd.ms-office.chartstyle+xml"/>
  <Override PartName="/word/charts/colors17.xml" ContentType="application/vnd.ms-office.chartcolorstyle+xml"/>
  <Override PartName="/word/charts/style18.xml" ContentType="application/vnd.ms-office.chartstyle+xml"/>
  <Override PartName="/word/charts/colors18.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340D4" w14:textId="77777777" w:rsidR="00762293" w:rsidRPr="00762293" w:rsidRDefault="00762293" w:rsidP="00762293">
      <w:pPr>
        <w:ind w:left="714" w:hanging="357"/>
        <w:contextualSpacing/>
        <w:rPr>
          <w:rFonts w:ascii="Times New Roman" w:hAnsi="Times New Roman"/>
          <w:bCs/>
          <w:sz w:val="24"/>
          <w:szCs w:val="24"/>
        </w:rPr>
      </w:pPr>
      <w:bookmarkStart w:id="0" w:name="_GoBack"/>
      <w:bookmarkEnd w:id="0"/>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F82081" w:rsidRPr="00762293">
        <w:rPr>
          <w:rFonts w:ascii="Times New Roman" w:hAnsi="Times New Roman"/>
          <w:bCs/>
          <w:sz w:val="24"/>
          <w:szCs w:val="24"/>
        </w:rPr>
        <w:t>PRITARTA</w:t>
      </w:r>
    </w:p>
    <w:p w14:paraId="7D4C3D7A" w14:textId="3C92EA1F" w:rsidR="00F82081" w:rsidRPr="00762293" w:rsidRDefault="00762293" w:rsidP="00762293">
      <w:pPr>
        <w:ind w:left="714" w:hanging="357"/>
        <w:contextualSpacing/>
        <w:rPr>
          <w:rFonts w:ascii="Times New Roman" w:hAnsi="Times New Roman"/>
          <w:bCs/>
          <w:sz w:val="24"/>
          <w:szCs w:val="24"/>
        </w:rPr>
      </w:pPr>
      <w:r w:rsidRPr="00762293">
        <w:rPr>
          <w:rFonts w:ascii="Times New Roman" w:hAnsi="Times New Roman"/>
          <w:bCs/>
          <w:sz w:val="24"/>
          <w:szCs w:val="24"/>
        </w:rPr>
        <w:tab/>
      </w:r>
      <w:r w:rsidRPr="00762293">
        <w:rPr>
          <w:rFonts w:ascii="Times New Roman" w:hAnsi="Times New Roman"/>
          <w:bCs/>
          <w:sz w:val="24"/>
          <w:szCs w:val="24"/>
        </w:rPr>
        <w:tab/>
      </w:r>
      <w:r w:rsidRPr="00762293">
        <w:rPr>
          <w:rFonts w:ascii="Times New Roman" w:hAnsi="Times New Roman"/>
          <w:bCs/>
          <w:sz w:val="24"/>
          <w:szCs w:val="24"/>
        </w:rPr>
        <w:tab/>
      </w:r>
      <w:r w:rsidRPr="00762293">
        <w:rPr>
          <w:rFonts w:ascii="Times New Roman" w:hAnsi="Times New Roman"/>
          <w:bCs/>
          <w:sz w:val="24"/>
          <w:szCs w:val="24"/>
        </w:rPr>
        <w:tab/>
      </w:r>
      <w:r w:rsidRPr="00762293">
        <w:rPr>
          <w:rFonts w:ascii="Times New Roman" w:hAnsi="Times New Roman"/>
          <w:bCs/>
          <w:sz w:val="24"/>
          <w:szCs w:val="24"/>
        </w:rPr>
        <w:tab/>
      </w:r>
      <w:r w:rsidRPr="00762293">
        <w:rPr>
          <w:rFonts w:ascii="Times New Roman" w:hAnsi="Times New Roman"/>
          <w:bCs/>
          <w:sz w:val="24"/>
          <w:szCs w:val="24"/>
        </w:rPr>
        <w:tab/>
      </w:r>
      <w:r w:rsidRPr="00762293">
        <w:rPr>
          <w:rFonts w:ascii="Times New Roman" w:hAnsi="Times New Roman"/>
          <w:bCs/>
          <w:sz w:val="24"/>
          <w:szCs w:val="24"/>
        </w:rPr>
        <w:tab/>
      </w:r>
      <w:r w:rsidRPr="00762293">
        <w:rPr>
          <w:rFonts w:ascii="Times New Roman" w:hAnsi="Times New Roman"/>
          <w:bCs/>
          <w:sz w:val="24"/>
          <w:szCs w:val="24"/>
        </w:rPr>
        <w:tab/>
      </w:r>
      <w:r w:rsidR="00F82081" w:rsidRPr="00762293">
        <w:rPr>
          <w:rFonts w:ascii="Times New Roman" w:hAnsi="Times New Roman"/>
          <w:bCs/>
          <w:sz w:val="24"/>
          <w:szCs w:val="24"/>
        </w:rPr>
        <w:t xml:space="preserve">Rokiškio rajono savivaldybės tarybos </w:t>
      </w:r>
    </w:p>
    <w:p w14:paraId="70DF5D5D" w14:textId="2B42A9E1" w:rsidR="00F82081" w:rsidRPr="00762293" w:rsidRDefault="00762293" w:rsidP="00762293">
      <w:pPr>
        <w:ind w:left="714" w:hanging="357"/>
        <w:contextualSpacing/>
        <w:rPr>
          <w:rFonts w:ascii="Times New Roman" w:hAnsi="Times New Roman"/>
          <w:bCs/>
          <w:sz w:val="24"/>
          <w:szCs w:val="24"/>
        </w:rPr>
      </w:pPr>
      <w:r w:rsidRPr="00762293">
        <w:rPr>
          <w:rFonts w:ascii="Times New Roman" w:hAnsi="Times New Roman"/>
          <w:bCs/>
          <w:sz w:val="24"/>
          <w:szCs w:val="24"/>
        </w:rPr>
        <w:tab/>
      </w:r>
      <w:r w:rsidRPr="00762293">
        <w:rPr>
          <w:rFonts w:ascii="Times New Roman" w:hAnsi="Times New Roman"/>
          <w:bCs/>
          <w:sz w:val="24"/>
          <w:szCs w:val="24"/>
        </w:rPr>
        <w:tab/>
      </w:r>
      <w:r w:rsidRPr="00762293">
        <w:rPr>
          <w:rFonts w:ascii="Times New Roman" w:hAnsi="Times New Roman"/>
          <w:bCs/>
          <w:sz w:val="24"/>
          <w:szCs w:val="24"/>
        </w:rPr>
        <w:tab/>
      </w:r>
      <w:r w:rsidRPr="00762293">
        <w:rPr>
          <w:rFonts w:ascii="Times New Roman" w:hAnsi="Times New Roman"/>
          <w:bCs/>
          <w:sz w:val="24"/>
          <w:szCs w:val="24"/>
        </w:rPr>
        <w:tab/>
      </w:r>
      <w:r w:rsidRPr="00762293">
        <w:rPr>
          <w:rFonts w:ascii="Times New Roman" w:hAnsi="Times New Roman"/>
          <w:bCs/>
          <w:sz w:val="24"/>
          <w:szCs w:val="24"/>
        </w:rPr>
        <w:tab/>
      </w:r>
      <w:r w:rsidRPr="00762293">
        <w:rPr>
          <w:rFonts w:ascii="Times New Roman" w:hAnsi="Times New Roman"/>
          <w:bCs/>
          <w:sz w:val="24"/>
          <w:szCs w:val="24"/>
        </w:rPr>
        <w:tab/>
      </w:r>
      <w:r w:rsidRPr="00762293">
        <w:rPr>
          <w:rFonts w:ascii="Times New Roman" w:hAnsi="Times New Roman"/>
          <w:bCs/>
          <w:sz w:val="24"/>
          <w:szCs w:val="24"/>
        </w:rPr>
        <w:tab/>
      </w:r>
      <w:r w:rsidRPr="00762293">
        <w:rPr>
          <w:rFonts w:ascii="Times New Roman" w:hAnsi="Times New Roman"/>
          <w:bCs/>
          <w:sz w:val="24"/>
          <w:szCs w:val="24"/>
        </w:rPr>
        <w:tab/>
      </w:r>
      <w:r w:rsidR="00F82081" w:rsidRPr="00762293">
        <w:rPr>
          <w:rFonts w:ascii="Times New Roman" w:hAnsi="Times New Roman"/>
          <w:bCs/>
          <w:sz w:val="24"/>
          <w:szCs w:val="24"/>
        </w:rPr>
        <w:t>2023 m. balandžio 27 d. sprendimo Nr. TS-</w:t>
      </w:r>
    </w:p>
    <w:p w14:paraId="440DB64A" w14:textId="472E259D" w:rsidR="00F82081" w:rsidRPr="00762293" w:rsidRDefault="00F82081" w:rsidP="00762293">
      <w:pPr>
        <w:ind w:left="714" w:hanging="357"/>
        <w:contextualSpacing/>
        <w:rPr>
          <w:rFonts w:ascii="Times New Roman" w:hAnsi="Times New Roman"/>
          <w:bCs/>
          <w:sz w:val="24"/>
          <w:szCs w:val="24"/>
        </w:rPr>
      </w:pPr>
      <w:r w:rsidRPr="00762293">
        <w:rPr>
          <w:rFonts w:ascii="Times New Roman" w:hAnsi="Times New Roman"/>
          <w:b/>
          <w:bCs/>
          <w:color w:val="8EAADB" w:themeColor="accent1" w:themeTint="99"/>
          <w:sz w:val="28"/>
          <w:szCs w:val="24"/>
        </w:rPr>
        <w:tab/>
      </w:r>
      <w:r w:rsidRPr="00762293">
        <w:rPr>
          <w:rFonts w:ascii="Times New Roman" w:hAnsi="Times New Roman"/>
          <w:b/>
          <w:bCs/>
          <w:color w:val="8EAADB" w:themeColor="accent1" w:themeTint="99"/>
          <w:sz w:val="28"/>
          <w:szCs w:val="24"/>
        </w:rPr>
        <w:tab/>
      </w:r>
      <w:r w:rsidR="00762293" w:rsidRPr="00762293">
        <w:rPr>
          <w:rFonts w:ascii="Times New Roman" w:hAnsi="Times New Roman"/>
          <w:b/>
          <w:bCs/>
          <w:color w:val="8EAADB" w:themeColor="accent1" w:themeTint="99"/>
          <w:sz w:val="28"/>
          <w:szCs w:val="24"/>
        </w:rPr>
        <w:tab/>
      </w:r>
      <w:r w:rsidR="00762293" w:rsidRPr="00762293">
        <w:rPr>
          <w:rFonts w:ascii="Times New Roman" w:hAnsi="Times New Roman"/>
          <w:b/>
          <w:bCs/>
          <w:color w:val="8EAADB" w:themeColor="accent1" w:themeTint="99"/>
          <w:sz w:val="28"/>
          <w:szCs w:val="24"/>
        </w:rPr>
        <w:tab/>
      </w:r>
      <w:r w:rsidR="00762293" w:rsidRPr="00762293">
        <w:rPr>
          <w:rFonts w:ascii="Times New Roman" w:hAnsi="Times New Roman"/>
          <w:b/>
          <w:bCs/>
          <w:color w:val="8EAADB" w:themeColor="accent1" w:themeTint="99"/>
          <w:sz w:val="28"/>
          <w:szCs w:val="24"/>
        </w:rPr>
        <w:tab/>
      </w:r>
      <w:r w:rsidR="00762293" w:rsidRPr="00762293">
        <w:rPr>
          <w:rFonts w:ascii="Times New Roman" w:hAnsi="Times New Roman"/>
          <w:b/>
          <w:bCs/>
          <w:color w:val="8EAADB" w:themeColor="accent1" w:themeTint="99"/>
          <w:sz w:val="28"/>
          <w:szCs w:val="24"/>
        </w:rPr>
        <w:tab/>
      </w:r>
      <w:r w:rsidR="00762293" w:rsidRPr="00762293">
        <w:rPr>
          <w:rFonts w:ascii="Times New Roman" w:hAnsi="Times New Roman"/>
          <w:b/>
          <w:bCs/>
          <w:color w:val="8EAADB" w:themeColor="accent1" w:themeTint="99"/>
          <w:sz w:val="28"/>
          <w:szCs w:val="24"/>
        </w:rPr>
        <w:tab/>
      </w:r>
      <w:r w:rsidRPr="00762293">
        <w:rPr>
          <w:rFonts w:ascii="Times New Roman" w:hAnsi="Times New Roman"/>
          <w:b/>
          <w:bCs/>
          <w:color w:val="8EAADB" w:themeColor="accent1" w:themeTint="99"/>
          <w:sz w:val="28"/>
          <w:szCs w:val="24"/>
        </w:rPr>
        <w:tab/>
      </w:r>
      <w:r w:rsidRPr="00762293">
        <w:rPr>
          <w:rFonts w:ascii="Times New Roman" w:hAnsi="Times New Roman"/>
          <w:bCs/>
          <w:sz w:val="24"/>
          <w:szCs w:val="24"/>
        </w:rPr>
        <w:t>priedas</w:t>
      </w:r>
    </w:p>
    <w:p w14:paraId="6B14A995" w14:textId="77777777" w:rsidR="00BC3B3B" w:rsidRPr="00762293" w:rsidRDefault="00BC3B3B" w:rsidP="00BC3B3B">
      <w:pPr>
        <w:ind w:left="720" w:hanging="360"/>
        <w:jc w:val="center"/>
        <w:rPr>
          <w:rFonts w:ascii="Times New Roman" w:hAnsi="Times New Roman"/>
          <w:b/>
          <w:bCs/>
          <w:color w:val="8EAADB" w:themeColor="accent1" w:themeTint="99"/>
          <w:sz w:val="28"/>
          <w:szCs w:val="24"/>
        </w:rPr>
      </w:pPr>
    </w:p>
    <w:p w14:paraId="12BA9A17" w14:textId="77777777" w:rsidR="00BC3B3B" w:rsidRPr="00994DC5" w:rsidRDefault="00BC3B3B" w:rsidP="00BC3B3B">
      <w:pPr>
        <w:ind w:left="720" w:hanging="360"/>
        <w:jc w:val="center"/>
        <w:rPr>
          <w:rFonts w:cstheme="minorHAnsi"/>
          <w:b/>
          <w:bCs/>
          <w:color w:val="8EAADB" w:themeColor="accent1" w:themeTint="99"/>
          <w:sz w:val="28"/>
          <w:szCs w:val="24"/>
        </w:rPr>
      </w:pPr>
    </w:p>
    <w:p w14:paraId="1BB619A2" w14:textId="77777777" w:rsidR="00BC3B3B" w:rsidRPr="00994DC5" w:rsidRDefault="00BC3B3B" w:rsidP="00BC3B3B">
      <w:pPr>
        <w:ind w:left="720" w:hanging="360"/>
        <w:jc w:val="center"/>
        <w:rPr>
          <w:rFonts w:cstheme="minorHAnsi"/>
          <w:b/>
          <w:bCs/>
          <w:color w:val="8EAADB" w:themeColor="accent1" w:themeTint="99"/>
          <w:sz w:val="28"/>
          <w:szCs w:val="24"/>
        </w:rPr>
      </w:pPr>
    </w:p>
    <w:p w14:paraId="340214F3" w14:textId="77777777" w:rsidR="00BC3B3B" w:rsidRPr="00994DC5" w:rsidRDefault="00BC3B3B" w:rsidP="00BC3B3B">
      <w:pPr>
        <w:ind w:left="720" w:hanging="360"/>
        <w:jc w:val="center"/>
        <w:rPr>
          <w:rFonts w:cstheme="minorHAnsi"/>
          <w:b/>
          <w:bCs/>
          <w:color w:val="8EAADB" w:themeColor="accent1" w:themeTint="99"/>
          <w:sz w:val="28"/>
          <w:szCs w:val="24"/>
        </w:rPr>
      </w:pPr>
    </w:p>
    <w:p w14:paraId="4EEA717D" w14:textId="77777777" w:rsidR="00BC3B3B" w:rsidRPr="00994DC5" w:rsidRDefault="00BC3B3B" w:rsidP="00BC3B3B">
      <w:pPr>
        <w:spacing w:before="0" w:after="160" w:line="259" w:lineRule="auto"/>
        <w:jc w:val="center"/>
        <w:rPr>
          <w:rFonts w:cstheme="minorHAnsi"/>
          <w:b/>
          <w:bCs/>
          <w:color w:val="8EAADB" w:themeColor="accent1" w:themeTint="99"/>
          <w:sz w:val="28"/>
          <w:szCs w:val="24"/>
        </w:rPr>
      </w:pPr>
      <w:r w:rsidRPr="00994DC5">
        <w:rPr>
          <w:rFonts w:cstheme="minorHAnsi"/>
          <w:b/>
          <w:bCs/>
          <w:noProof/>
          <w:color w:val="8EAADB" w:themeColor="accent1" w:themeTint="99"/>
          <w:sz w:val="28"/>
          <w:szCs w:val="24"/>
          <w:lang w:eastAsia="lt-LT"/>
        </w:rPr>
        <w:drawing>
          <wp:inline distT="0" distB="0" distL="0" distR="0" wp14:anchorId="4941ED31" wp14:editId="01354267">
            <wp:extent cx="2956560" cy="1554480"/>
            <wp:effectExtent l="0" t="0" r="0" b="762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6560" cy="1554480"/>
                    </a:xfrm>
                    <a:prstGeom prst="rect">
                      <a:avLst/>
                    </a:prstGeom>
                    <a:noFill/>
                    <a:ln>
                      <a:noFill/>
                    </a:ln>
                  </pic:spPr>
                </pic:pic>
              </a:graphicData>
            </a:graphic>
          </wp:inline>
        </w:drawing>
      </w:r>
    </w:p>
    <w:p w14:paraId="13109FA1" w14:textId="77777777" w:rsidR="00BC3B3B" w:rsidRPr="00994DC5" w:rsidRDefault="00BC3B3B" w:rsidP="00BC3B3B">
      <w:pPr>
        <w:spacing w:before="0" w:after="160" w:line="259" w:lineRule="auto"/>
        <w:jc w:val="center"/>
        <w:rPr>
          <w:rFonts w:cstheme="minorHAnsi"/>
          <w:b/>
          <w:bCs/>
          <w:color w:val="8EAADB" w:themeColor="accent1" w:themeTint="99"/>
          <w:sz w:val="28"/>
          <w:szCs w:val="24"/>
        </w:rPr>
      </w:pPr>
    </w:p>
    <w:p w14:paraId="7FC8A772" w14:textId="77777777" w:rsidR="00BC3B3B" w:rsidRPr="00994DC5" w:rsidRDefault="00BC3B3B" w:rsidP="00BC3B3B">
      <w:pPr>
        <w:spacing w:before="0" w:after="160" w:line="259" w:lineRule="auto"/>
        <w:jc w:val="center"/>
        <w:rPr>
          <w:rFonts w:cstheme="minorHAnsi"/>
          <w:b/>
          <w:bCs/>
          <w:color w:val="8EAADB" w:themeColor="accent1" w:themeTint="99"/>
          <w:sz w:val="28"/>
          <w:szCs w:val="24"/>
        </w:rPr>
      </w:pPr>
    </w:p>
    <w:p w14:paraId="4FCCB6F3" w14:textId="77777777" w:rsidR="00BC3B3B" w:rsidRPr="00994DC5" w:rsidRDefault="00BC3B3B" w:rsidP="00BC3B3B">
      <w:pPr>
        <w:spacing w:before="0" w:after="160" w:line="259" w:lineRule="auto"/>
        <w:jc w:val="center"/>
        <w:rPr>
          <w:rFonts w:cstheme="minorHAnsi"/>
          <w:b/>
          <w:bCs/>
          <w:color w:val="8EAADB" w:themeColor="accent1" w:themeTint="99"/>
          <w:sz w:val="28"/>
          <w:szCs w:val="24"/>
        </w:rPr>
      </w:pPr>
    </w:p>
    <w:p w14:paraId="7B936FE6" w14:textId="70BFDF96" w:rsidR="00BC3B3B" w:rsidRDefault="00BC3B3B" w:rsidP="00BC3B3B">
      <w:pPr>
        <w:spacing w:before="0" w:after="160" w:line="259" w:lineRule="auto"/>
        <w:jc w:val="center"/>
        <w:rPr>
          <w:rFonts w:cstheme="minorHAnsi"/>
          <w:b/>
          <w:bCs/>
          <w:color w:val="767171" w:themeColor="background2" w:themeShade="80"/>
          <w:sz w:val="28"/>
          <w:szCs w:val="24"/>
        </w:rPr>
      </w:pPr>
      <w:r w:rsidRPr="00994DC5">
        <w:rPr>
          <w:rFonts w:cstheme="minorHAnsi"/>
          <w:b/>
          <w:bCs/>
          <w:color w:val="767171" w:themeColor="background2" w:themeShade="80"/>
          <w:sz w:val="28"/>
          <w:szCs w:val="24"/>
        </w:rPr>
        <w:t>ROKIŠKIO MIESTO 202</w:t>
      </w:r>
      <w:r w:rsidR="00AC6C7B" w:rsidRPr="00994DC5">
        <w:rPr>
          <w:rFonts w:cstheme="minorHAnsi"/>
          <w:b/>
          <w:bCs/>
          <w:color w:val="767171" w:themeColor="background2" w:themeShade="80"/>
          <w:sz w:val="28"/>
          <w:szCs w:val="24"/>
        </w:rPr>
        <w:t>3</w:t>
      </w:r>
      <w:r w:rsidRPr="00994DC5">
        <w:rPr>
          <w:rFonts w:cstheme="minorHAnsi"/>
          <w:b/>
          <w:bCs/>
          <w:color w:val="767171" w:themeColor="background2" w:themeShade="80"/>
          <w:sz w:val="28"/>
          <w:szCs w:val="24"/>
        </w:rPr>
        <w:t>-2027 M.</w:t>
      </w:r>
      <w:r w:rsidR="00627CC1" w:rsidRPr="00994DC5">
        <w:rPr>
          <w:rFonts w:cstheme="minorHAnsi"/>
          <w:b/>
          <w:bCs/>
          <w:color w:val="767171" w:themeColor="background2" w:themeShade="80"/>
          <w:sz w:val="28"/>
          <w:szCs w:val="24"/>
        </w:rPr>
        <w:t xml:space="preserve"> VIETOS PLĖTROS STRATEGIJA</w:t>
      </w:r>
    </w:p>
    <w:p w14:paraId="6E35342B" w14:textId="4E94CDCF" w:rsidR="00704376" w:rsidRPr="00994DC5" w:rsidRDefault="00704376" w:rsidP="00BC3B3B">
      <w:pPr>
        <w:spacing w:before="0" w:after="160" w:line="259" w:lineRule="auto"/>
        <w:jc w:val="center"/>
        <w:rPr>
          <w:rFonts w:cstheme="minorHAnsi"/>
          <w:b/>
          <w:bCs/>
          <w:color w:val="767171" w:themeColor="background2" w:themeShade="80"/>
          <w:sz w:val="28"/>
          <w:szCs w:val="24"/>
        </w:rPr>
      </w:pPr>
    </w:p>
    <w:p w14:paraId="0BF162F3" w14:textId="70EEBB78" w:rsidR="00CB6699" w:rsidRPr="00994DC5" w:rsidRDefault="00CB6699" w:rsidP="00BC3B3B">
      <w:pPr>
        <w:spacing w:before="0" w:after="160" w:line="259" w:lineRule="auto"/>
        <w:jc w:val="center"/>
        <w:rPr>
          <w:rFonts w:cstheme="minorHAnsi"/>
          <w:b/>
          <w:bCs/>
          <w:color w:val="767171" w:themeColor="background2" w:themeShade="80"/>
          <w:sz w:val="28"/>
          <w:szCs w:val="24"/>
        </w:rPr>
      </w:pPr>
    </w:p>
    <w:p w14:paraId="119AD4C5" w14:textId="7BE14BE0" w:rsidR="00CB6699" w:rsidRPr="00994DC5" w:rsidRDefault="00CB6699" w:rsidP="00BC3B3B">
      <w:pPr>
        <w:spacing w:before="0" w:after="160" w:line="259" w:lineRule="auto"/>
        <w:jc w:val="center"/>
        <w:rPr>
          <w:rFonts w:cstheme="minorHAnsi"/>
          <w:b/>
          <w:bCs/>
          <w:color w:val="767171" w:themeColor="background2" w:themeShade="80"/>
          <w:sz w:val="28"/>
          <w:szCs w:val="24"/>
        </w:rPr>
      </w:pPr>
    </w:p>
    <w:p w14:paraId="0D28C711" w14:textId="70697FDC" w:rsidR="00CB6699" w:rsidRPr="00994DC5" w:rsidRDefault="00CB6699" w:rsidP="00BC3B3B">
      <w:pPr>
        <w:spacing w:before="0" w:after="160" w:line="259" w:lineRule="auto"/>
        <w:jc w:val="center"/>
        <w:rPr>
          <w:rFonts w:cstheme="minorHAnsi"/>
          <w:b/>
          <w:bCs/>
          <w:color w:val="767171" w:themeColor="background2" w:themeShade="80"/>
          <w:sz w:val="28"/>
          <w:szCs w:val="24"/>
        </w:rPr>
      </w:pPr>
    </w:p>
    <w:p w14:paraId="1A5B0CF7" w14:textId="320D24E4" w:rsidR="00CB6699" w:rsidRPr="00994DC5" w:rsidRDefault="00CB6699" w:rsidP="00BC3B3B">
      <w:pPr>
        <w:spacing w:before="0" w:after="160" w:line="259" w:lineRule="auto"/>
        <w:jc w:val="center"/>
        <w:rPr>
          <w:rFonts w:cstheme="minorHAnsi"/>
          <w:b/>
          <w:bCs/>
          <w:color w:val="767171" w:themeColor="background2" w:themeShade="80"/>
          <w:sz w:val="28"/>
          <w:szCs w:val="24"/>
        </w:rPr>
      </w:pPr>
    </w:p>
    <w:p w14:paraId="3D4D0B68" w14:textId="4FBB60AF" w:rsidR="00CB6699" w:rsidRPr="00994DC5" w:rsidRDefault="00CB6699" w:rsidP="00BC3B3B">
      <w:pPr>
        <w:spacing w:before="0" w:after="160" w:line="259" w:lineRule="auto"/>
        <w:jc w:val="center"/>
        <w:rPr>
          <w:rFonts w:cstheme="minorHAnsi"/>
          <w:b/>
          <w:bCs/>
          <w:color w:val="767171" w:themeColor="background2" w:themeShade="80"/>
          <w:sz w:val="28"/>
          <w:szCs w:val="24"/>
        </w:rPr>
      </w:pPr>
    </w:p>
    <w:p w14:paraId="6278F37D" w14:textId="5521DB0D" w:rsidR="00CB6699" w:rsidRPr="00994DC5" w:rsidRDefault="00CB6699" w:rsidP="00BC3B3B">
      <w:pPr>
        <w:spacing w:before="0" w:after="160" w:line="259" w:lineRule="auto"/>
        <w:jc w:val="center"/>
        <w:rPr>
          <w:rFonts w:cstheme="minorHAnsi"/>
          <w:b/>
          <w:bCs/>
          <w:color w:val="767171" w:themeColor="background2" w:themeShade="80"/>
          <w:sz w:val="28"/>
          <w:szCs w:val="24"/>
        </w:rPr>
      </w:pPr>
    </w:p>
    <w:p w14:paraId="788FADC0" w14:textId="3B09882D" w:rsidR="00CB6699" w:rsidRPr="00994DC5" w:rsidRDefault="00CB6699" w:rsidP="00BC3B3B">
      <w:pPr>
        <w:spacing w:before="0" w:after="160" w:line="259" w:lineRule="auto"/>
        <w:jc w:val="center"/>
        <w:rPr>
          <w:rFonts w:cstheme="minorHAnsi"/>
          <w:b/>
          <w:bCs/>
          <w:color w:val="767171" w:themeColor="background2" w:themeShade="80"/>
          <w:sz w:val="28"/>
          <w:szCs w:val="24"/>
        </w:rPr>
      </w:pPr>
    </w:p>
    <w:p w14:paraId="77B9EFB3" w14:textId="332D9F90" w:rsidR="00CB6699" w:rsidRPr="00994DC5" w:rsidRDefault="00CB6699" w:rsidP="00BC3B3B">
      <w:pPr>
        <w:spacing w:before="0" w:after="160" w:line="259" w:lineRule="auto"/>
        <w:jc w:val="center"/>
        <w:rPr>
          <w:rFonts w:cstheme="minorHAnsi"/>
          <w:b/>
          <w:bCs/>
          <w:color w:val="767171" w:themeColor="background2" w:themeShade="80"/>
          <w:sz w:val="28"/>
          <w:szCs w:val="24"/>
        </w:rPr>
      </w:pPr>
    </w:p>
    <w:p w14:paraId="784F22C3" w14:textId="0EF58FAC" w:rsidR="00CB6699" w:rsidRPr="00994DC5" w:rsidRDefault="00CB6699" w:rsidP="00BC3B3B">
      <w:pPr>
        <w:spacing w:before="0" w:after="160" w:line="259" w:lineRule="auto"/>
        <w:jc w:val="center"/>
        <w:rPr>
          <w:rFonts w:cstheme="minorHAnsi"/>
          <w:b/>
          <w:bCs/>
          <w:color w:val="767171" w:themeColor="background2" w:themeShade="80"/>
          <w:sz w:val="28"/>
          <w:szCs w:val="24"/>
        </w:rPr>
      </w:pPr>
    </w:p>
    <w:p w14:paraId="7D9584A2" w14:textId="552E726E" w:rsidR="00CB6699" w:rsidRPr="00994DC5" w:rsidRDefault="00CB6699" w:rsidP="00BC3B3B">
      <w:pPr>
        <w:spacing w:before="0" w:after="160" w:line="259" w:lineRule="auto"/>
        <w:jc w:val="center"/>
        <w:rPr>
          <w:rFonts w:cstheme="minorHAnsi"/>
          <w:b/>
          <w:bCs/>
          <w:color w:val="767171" w:themeColor="background2" w:themeShade="80"/>
          <w:sz w:val="28"/>
          <w:szCs w:val="24"/>
        </w:rPr>
      </w:pPr>
      <w:r w:rsidRPr="00994DC5">
        <w:rPr>
          <w:rFonts w:cstheme="minorHAnsi"/>
          <w:b/>
          <w:bCs/>
          <w:color w:val="767171" w:themeColor="background2" w:themeShade="80"/>
          <w:sz w:val="28"/>
          <w:szCs w:val="24"/>
        </w:rPr>
        <w:t>2023 m.</w:t>
      </w:r>
    </w:p>
    <w:p w14:paraId="6238D2C6" w14:textId="77777777" w:rsidR="00BC3B3B" w:rsidRPr="00994DC5" w:rsidRDefault="00BC3B3B" w:rsidP="00EE21EC">
      <w:pPr>
        <w:ind w:left="720" w:hanging="360"/>
        <w:rPr>
          <w:rFonts w:cstheme="minorHAnsi"/>
        </w:rPr>
      </w:pPr>
    </w:p>
    <w:sdt>
      <w:sdtPr>
        <w:rPr>
          <w:rFonts w:cstheme="minorHAnsi"/>
        </w:rPr>
        <w:id w:val="2096888921"/>
        <w:docPartObj>
          <w:docPartGallery w:val="Table of Contents"/>
          <w:docPartUnique/>
        </w:docPartObj>
      </w:sdtPr>
      <w:sdtEndPr>
        <w:rPr>
          <w:b/>
          <w:bCs/>
        </w:rPr>
      </w:sdtEndPr>
      <w:sdtContent>
        <w:p w14:paraId="13091ADF" w14:textId="39A639AA" w:rsidR="00EE21EC" w:rsidRPr="00994DC5" w:rsidRDefault="00EE21EC" w:rsidP="00CB6699">
          <w:pPr>
            <w:rPr>
              <w:rFonts w:cstheme="minorHAnsi"/>
              <w:color w:val="70AD47" w:themeColor="accent6"/>
              <w:sz w:val="24"/>
              <w:szCs w:val="22"/>
            </w:rPr>
          </w:pPr>
          <w:r w:rsidRPr="00994DC5">
            <w:rPr>
              <w:rFonts w:cstheme="minorHAnsi"/>
              <w:color w:val="70AD47" w:themeColor="accent6"/>
              <w:sz w:val="24"/>
              <w:szCs w:val="22"/>
            </w:rPr>
            <w:t>TURINYS</w:t>
          </w:r>
        </w:p>
        <w:p w14:paraId="5F5889F8" w14:textId="77777777" w:rsidR="00EE21EC" w:rsidRPr="00994DC5" w:rsidRDefault="00EE21EC" w:rsidP="00EE21EC">
          <w:pPr>
            <w:rPr>
              <w:rFonts w:cstheme="minorHAnsi"/>
            </w:rPr>
          </w:pPr>
        </w:p>
        <w:p w14:paraId="5A64A4B9" w14:textId="250A2AFD" w:rsidR="00AA0263" w:rsidRDefault="00EE21EC">
          <w:pPr>
            <w:pStyle w:val="Turinys1"/>
            <w:tabs>
              <w:tab w:val="left" w:pos="440"/>
              <w:tab w:val="right" w:leader="dot" w:pos="9769"/>
            </w:tabs>
            <w:rPr>
              <w:rFonts w:eastAsiaTheme="minorEastAsia" w:cstheme="minorBidi"/>
              <w:noProof/>
              <w:szCs w:val="22"/>
              <w:lang w:val="en-US"/>
            </w:rPr>
          </w:pPr>
          <w:r w:rsidRPr="00994DC5">
            <w:rPr>
              <w:rFonts w:cstheme="minorHAnsi"/>
            </w:rPr>
            <w:fldChar w:fldCharType="begin"/>
          </w:r>
          <w:r w:rsidRPr="00994DC5">
            <w:rPr>
              <w:rFonts w:cstheme="minorHAnsi"/>
            </w:rPr>
            <w:instrText xml:space="preserve"> TOC \o "1-3" \h \z \u </w:instrText>
          </w:r>
          <w:r w:rsidRPr="00994DC5">
            <w:rPr>
              <w:rFonts w:cstheme="minorHAnsi"/>
            </w:rPr>
            <w:fldChar w:fldCharType="separate"/>
          </w:r>
          <w:hyperlink w:anchor="_Toc132790500" w:history="1">
            <w:r w:rsidR="00AA0263" w:rsidRPr="003C7ADF">
              <w:rPr>
                <w:rStyle w:val="Hipersaitas"/>
                <w:rFonts w:cstheme="minorHAnsi"/>
                <w:noProof/>
                <w:lang w:eastAsia="lt-LT"/>
              </w:rPr>
              <w:t>1.</w:t>
            </w:r>
            <w:r w:rsidR="00AA0263">
              <w:rPr>
                <w:rFonts w:eastAsiaTheme="minorEastAsia" w:cstheme="minorBidi"/>
                <w:noProof/>
                <w:szCs w:val="22"/>
                <w:lang w:val="en-US"/>
              </w:rPr>
              <w:tab/>
            </w:r>
            <w:r w:rsidR="00AA0263" w:rsidRPr="003C7ADF">
              <w:rPr>
                <w:rStyle w:val="Hipersaitas"/>
                <w:rFonts w:cstheme="minorHAnsi"/>
                <w:noProof/>
                <w:lang w:eastAsia="lt-LT"/>
              </w:rPr>
              <w:t>ĮVADAS</w:t>
            </w:r>
            <w:r w:rsidR="00AA0263">
              <w:rPr>
                <w:noProof/>
                <w:webHidden/>
              </w:rPr>
              <w:tab/>
            </w:r>
            <w:r w:rsidR="00AA0263">
              <w:rPr>
                <w:noProof/>
                <w:webHidden/>
              </w:rPr>
              <w:fldChar w:fldCharType="begin"/>
            </w:r>
            <w:r w:rsidR="00AA0263">
              <w:rPr>
                <w:noProof/>
                <w:webHidden/>
              </w:rPr>
              <w:instrText xml:space="preserve"> PAGEREF _Toc132790500 \h </w:instrText>
            </w:r>
            <w:r w:rsidR="00AA0263">
              <w:rPr>
                <w:noProof/>
                <w:webHidden/>
              </w:rPr>
            </w:r>
            <w:r w:rsidR="00AA0263">
              <w:rPr>
                <w:noProof/>
                <w:webHidden/>
              </w:rPr>
              <w:fldChar w:fldCharType="separate"/>
            </w:r>
            <w:r w:rsidR="005E3B62">
              <w:rPr>
                <w:noProof/>
                <w:webHidden/>
              </w:rPr>
              <w:t>3</w:t>
            </w:r>
            <w:r w:rsidR="00AA0263">
              <w:rPr>
                <w:noProof/>
                <w:webHidden/>
              </w:rPr>
              <w:fldChar w:fldCharType="end"/>
            </w:r>
          </w:hyperlink>
        </w:p>
        <w:p w14:paraId="62104637" w14:textId="20F6E987" w:rsidR="00AA0263" w:rsidRDefault="00D04DE6">
          <w:pPr>
            <w:pStyle w:val="Turinys1"/>
            <w:tabs>
              <w:tab w:val="left" w:pos="440"/>
              <w:tab w:val="right" w:leader="dot" w:pos="9769"/>
            </w:tabs>
            <w:rPr>
              <w:rFonts w:eastAsiaTheme="minorEastAsia" w:cstheme="minorBidi"/>
              <w:noProof/>
              <w:szCs w:val="22"/>
              <w:lang w:val="en-US"/>
            </w:rPr>
          </w:pPr>
          <w:hyperlink w:anchor="_Toc132790501" w:history="1">
            <w:r w:rsidR="00AA0263" w:rsidRPr="003C7ADF">
              <w:rPr>
                <w:rStyle w:val="Hipersaitas"/>
                <w:rFonts w:cstheme="minorHAnsi"/>
                <w:noProof/>
                <w:lang w:eastAsia="lt-LT"/>
              </w:rPr>
              <w:t>2.</w:t>
            </w:r>
            <w:r w:rsidR="00AA0263">
              <w:rPr>
                <w:rFonts w:eastAsiaTheme="minorEastAsia" w:cstheme="minorBidi"/>
                <w:noProof/>
                <w:szCs w:val="22"/>
                <w:lang w:val="en-US"/>
              </w:rPr>
              <w:tab/>
            </w:r>
            <w:r w:rsidR="00AA0263" w:rsidRPr="003C7ADF">
              <w:rPr>
                <w:rStyle w:val="Hipersaitas"/>
                <w:rFonts w:cstheme="minorHAnsi"/>
                <w:noProof/>
                <w:lang w:eastAsia="lt-LT"/>
              </w:rPr>
              <w:t>VIETOS PLĖTROS STRATEGIJOS ĮGYVENDINIMO TERITORIJA IR GYVENTOJŲ, KURIEMS TAIKOMA VIETOS PLĖTROS STRATEGIJA, APIBRĖŽTIS</w:t>
            </w:r>
            <w:r w:rsidR="00AA0263">
              <w:rPr>
                <w:noProof/>
                <w:webHidden/>
              </w:rPr>
              <w:tab/>
            </w:r>
            <w:r w:rsidR="00AA0263">
              <w:rPr>
                <w:noProof/>
                <w:webHidden/>
              </w:rPr>
              <w:fldChar w:fldCharType="begin"/>
            </w:r>
            <w:r w:rsidR="00AA0263">
              <w:rPr>
                <w:noProof/>
                <w:webHidden/>
              </w:rPr>
              <w:instrText xml:space="preserve"> PAGEREF _Toc132790501 \h </w:instrText>
            </w:r>
            <w:r w:rsidR="00AA0263">
              <w:rPr>
                <w:noProof/>
                <w:webHidden/>
              </w:rPr>
            </w:r>
            <w:r w:rsidR="00AA0263">
              <w:rPr>
                <w:noProof/>
                <w:webHidden/>
              </w:rPr>
              <w:fldChar w:fldCharType="separate"/>
            </w:r>
            <w:r w:rsidR="005E3B62">
              <w:rPr>
                <w:noProof/>
                <w:webHidden/>
              </w:rPr>
              <w:t>7</w:t>
            </w:r>
            <w:r w:rsidR="00AA0263">
              <w:rPr>
                <w:noProof/>
                <w:webHidden/>
              </w:rPr>
              <w:fldChar w:fldCharType="end"/>
            </w:r>
          </w:hyperlink>
        </w:p>
        <w:p w14:paraId="2562933C" w14:textId="5F3E451A" w:rsidR="00AA0263" w:rsidRDefault="00D04DE6">
          <w:pPr>
            <w:pStyle w:val="Turinys1"/>
            <w:tabs>
              <w:tab w:val="left" w:pos="440"/>
              <w:tab w:val="right" w:leader="dot" w:pos="9769"/>
            </w:tabs>
            <w:rPr>
              <w:rFonts w:eastAsiaTheme="minorEastAsia" w:cstheme="minorBidi"/>
              <w:noProof/>
              <w:szCs w:val="22"/>
              <w:lang w:val="en-US"/>
            </w:rPr>
          </w:pPr>
          <w:hyperlink w:anchor="_Toc132790502" w:history="1">
            <w:r w:rsidR="00AA0263" w:rsidRPr="003C7ADF">
              <w:rPr>
                <w:rStyle w:val="Hipersaitas"/>
                <w:rFonts w:cstheme="minorHAnsi"/>
                <w:noProof/>
                <w:lang w:eastAsia="lt-LT"/>
              </w:rPr>
              <w:t>3.</w:t>
            </w:r>
            <w:r w:rsidR="00AA0263">
              <w:rPr>
                <w:rFonts w:eastAsiaTheme="minorEastAsia" w:cstheme="minorBidi"/>
                <w:noProof/>
                <w:szCs w:val="22"/>
                <w:lang w:val="en-US"/>
              </w:rPr>
              <w:tab/>
            </w:r>
            <w:r w:rsidR="00AA0263" w:rsidRPr="003C7ADF">
              <w:rPr>
                <w:rStyle w:val="Hipersaitas"/>
                <w:rFonts w:cstheme="minorHAnsi"/>
                <w:noProof/>
                <w:lang w:eastAsia="lt-LT"/>
              </w:rPr>
              <w:t>TERITORIJOS, KURIAI RENGIAMA VIETOS PLĖTROS STRATEGIJA, ANALIZĖ</w:t>
            </w:r>
            <w:r w:rsidR="00AA0263">
              <w:rPr>
                <w:noProof/>
                <w:webHidden/>
              </w:rPr>
              <w:tab/>
            </w:r>
            <w:r w:rsidR="00AA0263">
              <w:rPr>
                <w:noProof/>
                <w:webHidden/>
              </w:rPr>
              <w:fldChar w:fldCharType="begin"/>
            </w:r>
            <w:r w:rsidR="00AA0263">
              <w:rPr>
                <w:noProof/>
                <w:webHidden/>
              </w:rPr>
              <w:instrText xml:space="preserve"> PAGEREF _Toc132790502 \h </w:instrText>
            </w:r>
            <w:r w:rsidR="00AA0263">
              <w:rPr>
                <w:noProof/>
                <w:webHidden/>
              </w:rPr>
            </w:r>
            <w:r w:rsidR="00AA0263">
              <w:rPr>
                <w:noProof/>
                <w:webHidden/>
              </w:rPr>
              <w:fldChar w:fldCharType="separate"/>
            </w:r>
            <w:r w:rsidR="005E3B62">
              <w:rPr>
                <w:noProof/>
                <w:webHidden/>
              </w:rPr>
              <w:t>9</w:t>
            </w:r>
            <w:r w:rsidR="00AA0263">
              <w:rPr>
                <w:noProof/>
                <w:webHidden/>
              </w:rPr>
              <w:fldChar w:fldCharType="end"/>
            </w:r>
          </w:hyperlink>
        </w:p>
        <w:p w14:paraId="51B723D0" w14:textId="2D361A53" w:rsidR="00AA0263" w:rsidRDefault="00D04DE6">
          <w:pPr>
            <w:pStyle w:val="Turinys2"/>
            <w:tabs>
              <w:tab w:val="left" w:pos="880"/>
              <w:tab w:val="right" w:leader="dot" w:pos="9769"/>
            </w:tabs>
            <w:rPr>
              <w:rFonts w:eastAsiaTheme="minorEastAsia" w:cstheme="minorBidi"/>
              <w:noProof/>
              <w:szCs w:val="22"/>
              <w:lang w:val="en-US"/>
            </w:rPr>
          </w:pPr>
          <w:hyperlink w:anchor="_Toc132790503" w:history="1">
            <w:r w:rsidR="00AA0263" w:rsidRPr="003C7ADF">
              <w:rPr>
                <w:rStyle w:val="Hipersaitas"/>
                <w:bCs/>
                <w:noProof/>
                <w:lang w:eastAsia="lt-LT"/>
              </w:rPr>
              <w:t>3.1.</w:t>
            </w:r>
            <w:r w:rsidR="00AA0263">
              <w:rPr>
                <w:rFonts w:eastAsiaTheme="minorEastAsia" w:cstheme="minorBidi"/>
                <w:noProof/>
                <w:szCs w:val="22"/>
                <w:lang w:val="en-US"/>
              </w:rPr>
              <w:tab/>
            </w:r>
            <w:r w:rsidR="00AA0263" w:rsidRPr="003C7ADF">
              <w:rPr>
                <w:rStyle w:val="Hipersaitas"/>
                <w:noProof/>
                <w:lang w:eastAsia="lt-LT"/>
              </w:rPr>
              <w:t>DEMOGRAFINĖ APLINKA</w:t>
            </w:r>
            <w:r w:rsidR="00AA0263">
              <w:rPr>
                <w:noProof/>
                <w:webHidden/>
              </w:rPr>
              <w:tab/>
            </w:r>
            <w:r w:rsidR="00AA0263">
              <w:rPr>
                <w:noProof/>
                <w:webHidden/>
              </w:rPr>
              <w:fldChar w:fldCharType="begin"/>
            </w:r>
            <w:r w:rsidR="00AA0263">
              <w:rPr>
                <w:noProof/>
                <w:webHidden/>
              </w:rPr>
              <w:instrText xml:space="preserve"> PAGEREF _Toc132790503 \h </w:instrText>
            </w:r>
            <w:r w:rsidR="00AA0263">
              <w:rPr>
                <w:noProof/>
                <w:webHidden/>
              </w:rPr>
            </w:r>
            <w:r w:rsidR="00AA0263">
              <w:rPr>
                <w:noProof/>
                <w:webHidden/>
              </w:rPr>
              <w:fldChar w:fldCharType="separate"/>
            </w:r>
            <w:r w:rsidR="005E3B62">
              <w:rPr>
                <w:noProof/>
                <w:webHidden/>
              </w:rPr>
              <w:t>9</w:t>
            </w:r>
            <w:r w:rsidR="00AA0263">
              <w:rPr>
                <w:noProof/>
                <w:webHidden/>
              </w:rPr>
              <w:fldChar w:fldCharType="end"/>
            </w:r>
          </w:hyperlink>
        </w:p>
        <w:p w14:paraId="79E5B32F" w14:textId="08836C5E" w:rsidR="00AA0263" w:rsidRDefault="00D04DE6">
          <w:pPr>
            <w:pStyle w:val="Turinys2"/>
            <w:tabs>
              <w:tab w:val="left" w:pos="880"/>
              <w:tab w:val="right" w:leader="dot" w:pos="9769"/>
            </w:tabs>
            <w:rPr>
              <w:rFonts w:eastAsiaTheme="minorEastAsia" w:cstheme="minorBidi"/>
              <w:noProof/>
              <w:szCs w:val="22"/>
              <w:lang w:val="en-US"/>
            </w:rPr>
          </w:pPr>
          <w:hyperlink w:anchor="_Toc132790504" w:history="1">
            <w:r w:rsidR="00AA0263" w:rsidRPr="003C7ADF">
              <w:rPr>
                <w:rStyle w:val="Hipersaitas"/>
                <w:noProof/>
                <w:lang w:eastAsia="lt-LT"/>
              </w:rPr>
              <w:t>3.2.</w:t>
            </w:r>
            <w:r w:rsidR="00AA0263">
              <w:rPr>
                <w:rFonts w:eastAsiaTheme="minorEastAsia" w:cstheme="minorBidi"/>
                <w:noProof/>
                <w:szCs w:val="22"/>
                <w:lang w:val="en-US"/>
              </w:rPr>
              <w:tab/>
            </w:r>
            <w:r w:rsidR="00AA0263" w:rsidRPr="003C7ADF">
              <w:rPr>
                <w:rStyle w:val="Hipersaitas"/>
                <w:noProof/>
              </w:rPr>
              <w:t>SOCIALINĖ</w:t>
            </w:r>
            <w:r w:rsidR="00AA0263" w:rsidRPr="003C7ADF">
              <w:rPr>
                <w:rStyle w:val="Hipersaitas"/>
                <w:noProof/>
                <w:lang w:eastAsia="lt-LT"/>
              </w:rPr>
              <w:t xml:space="preserve"> IR GYVENAMOJI APLINKA</w:t>
            </w:r>
            <w:r w:rsidR="00AA0263">
              <w:rPr>
                <w:noProof/>
                <w:webHidden/>
              </w:rPr>
              <w:tab/>
            </w:r>
            <w:r w:rsidR="00AA0263">
              <w:rPr>
                <w:noProof/>
                <w:webHidden/>
              </w:rPr>
              <w:fldChar w:fldCharType="begin"/>
            </w:r>
            <w:r w:rsidR="00AA0263">
              <w:rPr>
                <w:noProof/>
                <w:webHidden/>
              </w:rPr>
              <w:instrText xml:space="preserve"> PAGEREF _Toc132790504 \h </w:instrText>
            </w:r>
            <w:r w:rsidR="00AA0263">
              <w:rPr>
                <w:noProof/>
                <w:webHidden/>
              </w:rPr>
            </w:r>
            <w:r w:rsidR="00AA0263">
              <w:rPr>
                <w:noProof/>
                <w:webHidden/>
              </w:rPr>
              <w:fldChar w:fldCharType="separate"/>
            </w:r>
            <w:r w:rsidR="005E3B62">
              <w:rPr>
                <w:noProof/>
                <w:webHidden/>
              </w:rPr>
              <w:t>12</w:t>
            </w:r>
            <w:r w:rsidR="00AA0263">
              <w:rPr>
                <w:noProof/>
                <w:webHidden/>
              </w:rPr>
              <w:fldChar w:fldCharType="end"/>
            </w:r>
          </w:hyperlink>
        </w:p>
        <w:p w14:paraId="7C17FCFE" w14:textId="3642EC93" w:rsidR="00AA0263" w:rsidRDefault="00D04DE6">
          <w:pPr>
            <w:pStyle w:val="Turinys3"/>
            <w:tabs>
              <w:tab w:val="left" w:pos="1320"/>
              <w:tab w:val="right" w:leader="dot" w:pos="9769"/>
            </w:tabs>
            <w:rPr>
              <w:rFonts w:eastAsiaTheme="minorEastAsia" w:cstheme="minorBidi"/>
              <w:noProof/>
              <w:szCs w:val="22"/>
              <w:lang w:val="en-US"/>
            </w:rPr>
          </w:pPr>
          <w:hyperlink w:anchor="_Toc132790505" w:history="1">
            <w:r w:rsidR="00AA0263" w:rsidRPr="003C7ADF">
              <w:rPr>
                <w:rStyle w:val="Hipersaitas"/>
                <w:bCs/>
                <w:noProof/>
                <w:lang w:eastAsia="lt-LT"/>
              </w:rPr>
              <w:t>3.2.1.</w:t>
            </w:r>
            <w:r w:rsidR="00AA0263">
              <w:rPr>
                <w:rFonts w:eastAsiaTheme="minorEastAsia" w:cstheme="minorBidi"/>
                <w:noProof/>
                <w:szCs w:val="22"/>
                <w:lang w:val="en-US"/>
              </w:rPr>
              <w:tab/>
            </w:r>
            <w:r w:rsidR="00AA0263" w:rsidRPr="003C7ADF">
              <w:rPr>
                <w:rStyle w:val="Hipersaitas"/>
                <w:noProof/>
                <w:lang w:eastAsia="lt-LT"/>
              </w:rPr>
              <w:t>Užimtumas ir darbo rinka</w:t>
            </w:r>
            <w:r w:rsidR="00AA0263">
              <w:rPr>
                <w:noProof/>
                <w:webHidden/>
              </w:rPr>
              <w:tab/>
            </w:r>
            <w:r w:rsidR="00AA0263">
              <w:rPr>
                <w:noProof/>
                <w:webHidden/>
              </w:rPr>
              <w:fldChar w:fldCharType="begin"/>
            </w:r>
            <w:r w:rsidR="00AA0263">
              <w:rPr>
                <w:noProof/>
                <w:webHidden/>
              </w:rPr>
              <w:instrText xml:space="preserve"> PAGEREF _Toc132790505 \h </w:instrText>
            </w:r>
            <w:r w:rsidR="00AA0263">
              <w:rPr>
                <w:noProof/>
                <w:webHidden/>
              </w:rPr>
            </w:r>
            <w:r w:rsidR="00AA0263">
              <w:rPr>
                <w:noProof/>
                <w:webHidden/>
              </w:rPr>
              <w:fldChar w:fldCharType="separate"/>
            </w:r>
            <w:r w:rsidR="005E3B62">
              <w:rPr>
                <w:noProof/>
                <w:webHidden/>
              </w:rPr>
              <w:t>12</w:t>
            </w:r>
            <w:r w:rsidR="00AA0263">
              <w:rPr>
                <w:noProof/>
                <w:webHidden/>
              </w:rPr>
              <w:fldChar w:fldCharType="end"/>
            </w:r>
          </w:hyperlink>
        </w:p>
        <w:p w14:paraId="3F51A445" w14:textId="3B791EFD" w:rsidR="00AA0263" w:rsidRDefault="00D04DE6">
          <w:pPr>
            <w:pStyle w:val="Turinys3"/>
            <w:tabs>
              <w:tab w:val="left" w:pos="1320"/>
              <w:tab w:val="right" w:leader="dot" w:pos="9769"/>
            </w:tabs>
            <w:rPr>
              <w:rFonts w:eastAsiaTheme="minorEastAsia" w:cstheme="minorBidi"/>
              <w:noProof/>
              <w:szCs w:val="22"/>
              <w:lang w:val="en-US"/>
            </w:rPr>
          </w:pPr>
          <w:hyperlink w:anchor="_Toc132790506" w:history="1">
            <w:r w:rsidR="00AA0263" w:rsidRPr="003C7ADF">
              <w:rPr>
                <w:rStyle w:val="Hipersaitas"/>
                <w:bCs/>
                <w:noProof/>
              </w:rPr>
              <w:t>3.2.2.</w:t>
            </w:r>
            <w:r w:rsidR="00AA0263">
              <w:rPr>
                <w:rFonts w:eastAsiaTheme="minorEastAsia" w:cstheme="minorBidi"/>
                <w:noProof/>
                <w:szCs w:val="22"/>
                <w:lang w:val="en-US"/>
              </w:rPr>
              <w:tab/>
            </w:r>
            <w:r w:rsidR="00AA0263" w:rsidRPr="003C7ADF">
              <w:rPr>
                <w:rStyle w:val="Hipersaitas"/>
                <w:noProof/>
              </w:rPr>
              <w:t>Socialinė apsauga</w:t>
            </w:r>
            <w:r w:rsidR="00AA0263">
              <w:rPr>
                <w:noProof/>
                <w:webHidden/>
              </w:rPr>
              <w:tab/>
            </w:r>
            <w:r w:rsidR="00AA0263">
              <w:rPr>
                <w:noProof/>
                <w:webHidden/>
              </w:rPr>
              <w:fldChar w:fldCharType="begin"/>
            </w:r>
            <w:r w:rsidR="00AA0263">
              <w:rPr>
                <w:noProof/>
                <w:webHidden/>
              </w:rPr>
              <w:instrText xml:space="preserve"> PAGEREF _Toc132790506 \h </w:instrText>
            </w:r>
            <w:r w:rsidR="00AA0263">
              <w:rPr>
                <w:noProof/>
                <w:webHidden/>
              </w:rPr>
            </w:r>
            <w:r w:rsidR="00AA0263">
              <w:rPr>
                <w:noProof/>
                <w:webHidden/>
              </w:rPr>
              <w:fldChar w:fldCharType="separate"/>
            </w:r>
            <w:r w:rsidR="005E3B62">
              <w:rPr>
                <w:noProof/>
                <w:webHidden/>
              </w:rPr>
              <w:t>14</w:t>
            </w:r>
            <w:r w:rsidR="00AA0263">
              <w:rPr>
                <w:noProof/>
                <w:webHidden/>
              </w:rPr>
              <w:fldChar w:fldCharType="end"/>
            </w:r>
          </w:hyperlink>
        </w:p>
        <w:p w14:paraId="3A17B89E" w14:textId="03D3C78C" w:rsidR="00AA0263" w:rsidRDefault="00D04DE6">
          <w:pPr>
            <w:pStyle w:val="Turinys3"/>
            <w:tabs>
              <w:tab w:val="left" w:pos="1320"/>
              <w:tab w:val="right" w:leader="dot" w:pos="9769"/>
            </w:tabs>
            <w:rPr>
              <w:rFonts w:eastAsiaTheme="minorEastAsia" w:cstheme="minorBidi"/>
              <w:noProof/>
              <w:szCs w:val="22"/>
              <w:lang w:val="en-US"/>
            </w:rPr>
          </w:pPr>
          <w:hyperlink w:anchor="_Toc132790507" w:history="1">
            <w:r w:rsidR="00AA0263" w:rsidRPr="003C7ADF">
              <w:rPr>
                <w:rStyle w:val="Hipersaitas"/>
                <w:bCs/>
                <w:noProof/>
              </w:rPr>
              <w:t>3.2.3.</w:t>
            </w:r>
            <w:r w:rsidR="00AA0263">
              <w:rPr>
                <w:rFonts w:eastAsiaTheme="minorEastAsia" w:cstheme="minorBidi"/>
                <w:noProof/>
                <w:szCs w:val="22"/>
                <w:lang w:val="en-US"/>
              </w:rPr>
              <w:tab/>
            </w:r>
            <w:r w:rsidR="00AA0263" w:rsidRPr="003C7ADF">
              <w:rPr>
                <w:rStyle w:val="Hipersaitas"/>
                <w:noProof/>
              </w:rPr>
              <w:t>Sveikatos apsauga</w:t>
            </w:r>
            <w:r w:rsidR="00AA0263">
              <w:rPr>
                <w:noProof/>
                <w:webHidden/>
              </w:rPr>
              <w:tab/>
            </w:r>
            <w:r w:rsidR="00AA0263">
              <w:rPr>
                <w:noProof/>
                <w:webHidden/>
              </w:rPr>
              <w:fldChar w:fldCharType="begin"/>
            </w:r>
            <w:r w:rsidR="00AA0263">
              <w:rPr>
                <w:noProof/>
                <w:webHidden/>
              </w:rPr>
              <w:instrText xml:space="preserve"> PAGEREF _Toc132790507 \h </w:instrText>
            </w:r>
            <w:r w:rsidR="00AA0263">
              <w:rPr>
                <w:noProof/>
                <w:webHidden/>
              </w:rPr>
            </w:r>
            <w:r w:rsidR="00AA0263">
              <w:rPr>
                <w:noProof/>
                <w:webHidden/>
              </w:rPr>
              <w:fldChar w:fldCharType="separate"/>
            </w:r>
            <w:r w:rsidR="005E3B62">
              <w:rPr>
                <w:noProof/>
                <w:webHidden/>
              </w:rPr>
              <w:t>17</w:t>
            </w:r>
            <w:r w:rsidR="00AA0263">
              <w:rPr>
                <w:noProof/>
                <w:webHidden/>
              </w:rPr>
              <w:fldChar w:fldCharType="end"/>
            </w:r>
          </w:hyperlink>
        </w:p>
        <w:p w14:paraId="3B125F2A" w14:textId="4BA99AE9" w:rsidR="00AA0263" w:rsidRDefault="00D04DE6">
          <w:pPr>
            <w:pStyle w:val="Turinys3"/>
            <w:tabs>
              <w:tab w:val="left" w:pos="1320"/>
              <w:tab w:val="right" w:leader="dot" w:pos="9769"/>
            </w:tabs>
            <w:rPr>
              <w:rFonts w:eastAsiaTheme="minorEastAsia" w:cstheme="minorBidi"/>
              <w:noProof/>
              <w:szCs w:val="22"/>
              <w:lang w:val="en-US"/>
            </w:rPr>
          </w:pPr>
          <w:hyperlink w:anchor="_Toc132790508" w:history="1">
            <w:r w:rsidR="00AA0263" w:rsidRPr="003C7ADF">
              <w:rPr>
                <w:rStyle w:val="Hipersaitas"/>
                <w:bCs/>
                <w:noProof/>
              </w:rPr>
              <w:t>3.2.4.</w:t>
            </w:r>
            <w:r w:rsidR="00AA0263">
              <w:rPr>
                <w:rFonts w:eastAsiaTheme="minorEastAsia" w:cstheme="minorBidi"/>
                <w:noProof/>
                <w:szCs w:val="22"/>
                <w:lang w:val="en-US"/>
              </w:rPr>
              <w:tab/>
            </w:r>
            <w:r w:rsidR="00AA0263" w:rsidRPr="003C7ADF">
              <w:rPr>
                <w:rStyle w:val="Hipersaitas"/>
                <w:noProof/>
              </w:rPr>
              <w:t>Švietimo sistema</w:t>
            </w:r>
            <w:r w:rsidR="00AA0263">
              <w:rPr>
                <w:noProof/>
                <w:webHidden/>
              </w:rPr>
              <w:tab/>
            </w:r>
            <w:r w:rsidR="00AA0263">
              <w:rPr>
                <w:noProof/>
                <w:webHidden/>
              </w:rPr>
              <w:fldChar w:fldCharType="begin"/>
            </w:r>
            <w:r w:rsidR="00AA0263">
              <w:rPr>
                <w:noProof/>
                <w:webHidden/>
              </w:rPr>
              <w:instrText xml:space="preserve"> PAGEREF _Toc132790508 \h </w:instrText>
            </w:r>
            <w:r w:rsidR="00AA0263">
              <w:rPr>
                <w:noProof/>
                <w:webHidden/>
              </w:rPr>
            </w:r>
            <w:r w:rsidR="00AA0263">
              <w:rPr>
                <w:noProof/>
                <w:webHidden/>
              </w:rPr>
              <w:fldChar w:fldCharType="separate"/>
            </w:r>
            <w:r w:rsidR="005E3B62">
              <w:rPr>
                <w:noProof/>
                <w:webHidden/>
              </w:rPr>
              <w:t>19</w:t>
            </w:r>
            <w:r w:rsidR="00AA0263">
              <w:rPr>
                <w:noProof/>
                <w:webHidden/>
              </w:rPr>
              <w:fldChar w:fldCharType="end"/>
            </w:r>
          </w:hyperlink>
        </w:p>
        <w:p w14:paraId="4AD998F6" w14:textId="1A7B618B" w:rsidR="00AA0263" w:rsidRDefault="00D04DE6">
          <w:pPr>
            <w:pStyle w:val="Turinys3"/>
            <w:tabs>
              <w:tab w:val="left" w:pos="1320"/>
              <w:tab w:val="right" w:leader="dot" w:pos="9769"/>
            </w:tabs>
            <w:rPr>
              <w:rFonts w:eastAsiaTheme="minorEastAsia" w:cstheme="minorBidi"/>
              <w:noProof/>
              <w:szCs w:val="22"/>
              <w:lang w:val="en-US"/>
            </w:rPr>
          </w:pPr>
          <w:hyperlink w:anchor="_Toc132790509" w:history="1">
            <w:r w:rsidR="00AA0263" w:rsidRPr="003C7ADF">
              <w:rPr>
                <w:rStyle w:val="Hipersaitas"/>
                <w:bCs/>
                <w:noProof/>
              </w:rPr>
              <w:t>3.2.5.</w:t>
            </w:r>
            <w:r w:rsidR="00AA0263">
              <w:rPr>
                <w:rFonts w:eastAsiaTheme="minorEastAsia" w:cstheme="minorBidi"/>
                <w:noProof/>
                <w:szCs w:val="22"/>
                <w:lang w:val="en-US"/>
              </w:rPr>
              <w:tab/>
            </w:r>
            <w:r w:rsidR="00AA0263" w:rsidRPr="003C7ADF">
              <w:rPr>
                <w:rStyle w:val="Hipersaitas"/>
                <w:noProof/>
              </w:rPr>
              <w:t>Sportas</w:t>
            </w:r>
            <w:r w:rsidR="00AA0263">
              <w:rPr>
                <w:noProof/>
                <w:webHidden/>
              </w:rPr>
              <w:tab/>
            </w:r>
            <w:r w:rsidR="00AA0263">
              <w:rPr>
                <w:noProof/>
                <w:webHidden/>
              </w:rPr>
              <w:fldChar w:fldCharType="begin"/>
            </w:r>
            <w:r w:rsidR="00AA0263">
              <w:rPr>
                <w:noProof/>
                <w:webHidden/>
              </w:rPr>
              <w:instrText xml:space="preserve"> PAGEREF _Toc132790509 \h </w:instrText>
            </w:r>
            <w:r w:rsidR="00AA0263">
              <w:rPr>
                <w:noProof/>
                <w:webHidden/>
              </w:rPr>
            </w:r>
            <w:r w:rsidR="00AA0263">
              <w:rPr>
                <w:noProof/>
                <w:webHidden/>
              </w:rPr>
              <w:fldChar w:fldCharType="separate"/>
            </w:r>
            <w:r w:rsidR="005E3B62">
              <w:rPr>
                <w:noProof/>
                <w:webHidden/>
              </w:rPr>
              <w:t>20</w:t>
            </w:r>
            <w:r w:rsidR="00AA0263">
              <w:rPr>
                <w:noProof/>
                <w:webHidden/>
              </w:rPr>
              <w:fldChar w:fldCharType="end"/>
            </w:r>
          </w:hyperlink>
        </w:p>
        <w:p w14:paraId="18CDF2E1" w14:textId="3552E32D" w:rsidR="00AA0263" w:rsidRDefault="00D04DE6">
          <w:pPr>
            <w:pStyle w:val="Turinys3"/>
            <w:tabs>
              <w:tab w:val="left" w:pos="1320"/>
              <w:tab w:val="right" w:leader="dot" w:pos="9769"/>
            </w:tabs>
            <w:rPr>
              <w:rFonts w:eastAsiaTheme="minorEastAsia" w:cstheme="minorBidi"/>
              <w:noProof/>
              <w:szCs w:val="22"/>
              <w:lang w:val="en-US"/>
            </w:rPr>
          </w:pPr>
          <w:hyperlink w:anchor="_Toc132790510" w:history="1">
            <w:r w:rsidR="00AA0263" w:rsidRPr="003C7ADF">
              <w:rPr>
                <w:rStyle w:val="Hipersaitas"/>
                <w:bCs/>
                <w:noProof/>
              </w:rPr>
              <w:t>3.2.6.</w:t>
            </w:r>
            <w:r w:rsidR="00AA0263">
              <w:rPr>
                <w:rFonts w:eastAsiaTheme="minorEastAsia" w:cstheme="minorBidi"/>
                <w:noProof/>
                <w:szCs w:val="22"/>
                <w:lang w:val="en-US"/>
              </w:rPr>
              <w:tab/>
            </w:r>
            <w:r w:rsidR="00AA0263" w:rsidRPr="003C7ADF">
              <w:rPr>
                <w:rStyle w:val="Hipersaitas"/>
                <w:noProof/>
              </w:rPr>
              <w:t>Kultūra</w:t>
            </w:r>
            <w:r w:rsidR="00AA0263">
              <w:rPr>
                <w:noProof/>
                <w:webHidden/>
              </w:rPr>
              <w:tab/>
            </w:r>
            <w:r w:rsidR="00AA0263">
              <w:rPr>
                <w:noProof/>
                <w:webHidden/>
              </w:rPr>
              <w:fldChar w:fldCharType="begin"/>
            </w:r>
            <w:r w:rsidR="00AA0263">
              <w:rPr>
                <w:noProof/>
                <w:webHidden/>
              </w:rPr>
              <w:instrText xml:space="preserve"> PAGEREF _Toc132790510 \h </w:instrText>
            </w:r>
            <w:r w:rsidR="00AA0263">
              <w:rPr>
                <w:noProof/>
                <w:webHidden/>
              </w:rPr>
            </w:r>
            <w:r w:rsidR="00AA0263">
              <w:rPr>
                <w:noProof/>
                <w:webHidden/>
              </w:rPr>
              <w:fldChar w:fldCharType="separate"/>
            </w:r>
            <w:r w:rsidR="005E3B62">
              <w:rPr>
                <w:noProof/>
                <w:webHidden/>
              </w:rPr>
              <w:t>22</w:t>
            </w:r>
            <w:r w:rsidR="00AA0263">
              <w:rPr>
                <w:noProof/>
                <w:webHidden/>
              </w:rPr>
              <w:fldChar w:fldCharType="end"/>
            </w:r>
          </w:hyperlink>
        </w:p>
        <w:p w14:paraId="2FEB6F97" w14:textId="447F0C5A" w:rsidR="00AA0263" w:rsidRDefault="00D04DE6">
          <w:pPr>
            <w:pStyle w:val="Turinys3"/>
            <w:tabs>
              <w:tab w:val="left" w:pos="1320"/>
              <w:tab w:val="right" w:leader="dot" w:pos="9769"/>
            </w:tabs>
            <w:rPr>
              <w:rFonts w:eastAsiaTheme="minorEastAsia" w:cstheme="minorBidi"/>
              <w:noProof/>
              <w:szCs w:val="22"/>
              <w:lang w:val="en-US"/>
            </w:rPr>
          </w:pPr>
          <w:hyperlink w:anchor="_Toc132790511" w:history="1">
            <w:r w:rsidR="00AA0263" w:rsidRPr="003C7ADF">
              <w:rPr>
                <w:rStyle w:val="Hipersaitas"/>
                <w:bCs/>
                <w:noProof/>
              </w:rPr>
              <w:t>3.2.7.</w:t>
            </w:r>
            <w:r w:rsidR="00AA0263">
              <w:rPr>
                <w:rFonts w:eastAsiaTheme="minorEastAsia" w:cstheme="minorBidi"/>
                <w:noProof/>
                <w:szCs w:val="22"/>
                <w:lang w:val="en-US"/>
              </w:rPr>
              <w:tab/>
            </w:r>
            <w:r w:rsidR="00AA0263" w:rsidRPr="003C7ADF">
              <w:rPr>
                <w:rStyle w:val="Hipersaitas"/>
                <w:noProof/>
              </w:rPr>
              <w:t>Bendruomenės ir nevyriausybinės organizacijos</w:t>
            </w:r>
            <w:r w:rsidR="00AA0263">
              <w:rPr>
                <w:noProof/>
                <w:webHidden/>
              </w:rPr>
              <w:tab/>
            </w:r>
            <w:r w:rsidR="00AA0263">
              <w:rPr>
                <w:noProof/>
                <w:webHidden/>
              </w:rPr>
              <w:fldChar w:fldCharType="begin"/>
            </w:r>
            <w:r w:rsidR="00AA0263">
              <w:rPr>
                <w:noProof/>
                <w:webHidden/>
              </w:rPr>
              <w:instrText xml:space="preserve"> PAGEREF _Toc132790511 \h </w:instrText>
            </w:r>
            <w:r w:rsidR="00AA0263">
              <w:rPr>
                <w:noProof/>
                <w:webHidden/>
              </w:rPr>
            </w:r>
            <w:r w:rsidR="00AA0263">
              <w:rPr>
                <w:noProof/>
                <w:webHidden/>
              </w:rPr>
              <w:fldChar w:fldCharType="separate"/>
            </w:r>
            <w:r w:rsidR="005E3B62">
              <w:rPr>
                <w:noProof/>
                <w:webHidden/>
              </w:rPr>
              <w:t>23</w:t>
            </w:r>
            <w:r w:rsidR="00AA0263">
              <w:rPr>
                <w:noProof/>
                <w:webHidden/>
              </w:rPr>
              <w:fldChar w:fldCharType="end"/>
            </w:r>
          </w:hyperlink>
        </w:p>
        <w:p w14:paraId="7624C320" w14:textId="66BF24A9" w:rsidR="00AA0263" w:rsidRDefault="00D04DE6">
          <w:pPr>
            <w:pStyle w:val="Turinys3"/>
            <w:tabs>
              <w:tab w:val="left" w:pos="1320"/>
              <w:tab w:val="right" w:leader="dot" w:pos="9769"/>
            </w:tabs>
            <w:rPr>
              <w:rFonts w:eastAsiaTheme="minorEastAsia" w:cstheme="minorBidi"/>
              <w:noProof/>
              <w:szCs w:val="22"/>
              <w:lang w:val="en-US"/>
            </w:rPr>
          </w:pPr>
          <w:hyperlink w:anchor="_Toc132790512" w:history="1">
            <w:r w:rsidR="00AA0263" w:rsidRPr="003C7ADF">
              <w:rPr>
                <w:rStyle w:val="Hipersaitas"/>
                <w:bCs/>
                <w:noProof/>
              </w:rPr>
              <w:t>3.2.8.</w:t>
            </w:r>
            <w:r w:rsidR="00AA0263">
              <w:rPr>
                <w:rFonts w:eastAsiaTheme="minorEastAsia" w:cstheme="minorBidi"/>
                <w:noProof/>
                <w:szCs w:val="22"/>
                <w:lang w:val="en-US"/>
              </w:rPr>
              <w:tab/>
            </w:r>
            <w:r w:rsidR="00AA0263" w:rsidRPr="003C7ADF">
              <w:rPr>
                <w:rStyle w:val="Hipersaitas"/>
                <w:noProof/>
              </w:rPr>
              <w:t>Jaunimo politika</w:t>
            </w:r>
            <w:r w:rsidR="00AA0263">
              <w:rPr>
                <w:noProof/>
                <w:webHidden/>
              </w:rPr>
              <w:tab/>
            </w:r>
            <w:r w:rsidR="00AA0263">
              <w:rPr>
                <w:noProof/>
                <w:webHidden/>
              </w:rPr>
              <w:fldChar w:fldCharType="begin"/>
            </w:r>
            <w:r w:rsidR="00AA0263">
              <w:rPr>
                <w:noProof/>
                <w:webHidden/>
              </w:rPr>
              <w:instrText xml:space="preserve"> PAGEREF _Toc132790512 \h </w:instrText>
            </w:r>
            <w:r w:rsidR="00AA0263">
              <w:rPr>
                <w:noProof/>
                <w:webHidden/>
              </w:rPr>
            </w:r>
            <w:r w:rsidR="00AA0263">
              <w:rPr>
                <w:noProof/>
                <w:webHidden/>
              </w:rPr>
              <w:fldChar w:fldCharType="separate"/>
            </w:r>
            <w:r w:rsidR="005E3B62">
              <w:rPr>
                <w:noProof/>
                <w:webHidden/>
              </w:rPr>
              <w:t>25</w:t>
            </w:r>
            <w:r w:rsidR="00AA0263">
              <w:rPr>
                <w:noProof/>
                <w:webHidden/>
              </w:rPr>
              <w:fldChar w:fldCharType="end"/>
            </w:r>
          </w:hyperlink>
        </w:p>
        <w:p w14:paraId="7B5EA991" w14:textId="4AB65089" w:rsidR="00AA0263" w:rsidRDefault="00D04DE6">
          <w:pPr>
            <w:pStyle w:val="Turinys2"/>
            <w:tabs>
              <w:tab w:val="left" w:pos="880"/>
              <w:tab w:val="right" w:leader="dot" w:pos="9769"/>
            </w:tabs>
            <w:rPr>
              <w:rFonts w:eastAsiaTheme="minorEastAsia" w:cstheme="minorBidi"/>
              <w:noProof/>
              <w:szCs w:val="22"/>
              <w:lang w:val="en-US"/>
            </w:rPr>
          </w:pPr>
          <w:hyperlink w:anchor="_Toc132790513" w:history="1">
            <w:r w:rsidR="00AA0263" w:rsidRPr="003C7ADF">
              <w:rPr>
                <w:rStyle w:val="Hipersaitas"/>
                <w:noProof/>
              </w:rPr>
              <w:t>3.3.</w:t>
            </w:r>
            <w:r w:rsidR="00AA0263">
              <w:rPr>
                <w:rFonts w:eastAsiaTheme="minorEastAsia" w:cstheme="minorBidi"/>
                <w:noProof/>
                <w:szCs w:val="22"/>
                <w:lang w:val="en-US"/>
              </w:rPr>
              <w:tab/>
            </w:r>
            <w:r w:rsidR="00AA0263" w:rsidRPr="003C7ADF">
              <w:rPr>
                <w:rStyle w:val="Hipersaitas"/>
                <w:noProof/>
              </w:rPr>
              <w:t>EKONOMINĖ APLINKA</w:t>
            </w:r>
            <w:r w:rsidR="00AA0263">
              <w:rPr>
                <w:noProof/>
                <w:webHidden/>
              </w:rPr>
              <w:tab/>
            </w:r>
            <w:r w:rsidR="00AA0263">
              <w:rPr>
                <w:noProof/>
                <w:webHidden/>
              </w:rPr>
              <w:fldChar w:fldCharType="begin"/>
            </w:r>
            <w:r w:rsidR="00AA0263">
              <w:rPr>
                <w:noProof/>
                <w:webHidden/>
              </w:rPr>
              <w:instrText xml:space="preserve"> PAGEREF _Toc132790513 \h </w:instrText>
            </w:r>
            <w:r w:rsidR="00AA0263">
              <w:rPr>
                <w:noProof/>
                <w:webHidden/>
              </w:rPr>
            </w:r>
            <w:r w:rsidR="00AA0263">
              <w:rPr>
                <w:noProof/>
                <w:webHidden/>
              </w:rPr>
              <w:fldChar w:fldCharType="separate"/>
            </w:r>
            <w:r w:rsidR="005E3B62">
              <w:rPr>
                <w:noProof/>
                <w:webHidden/>
              </w:rPr>
              <w:t>25</w:t>
            </w:r>
            <w:r w:rsidR="00AA0263">
              <w:rPr>
                <w:noProof/>
                <w:webHidden/>
              </w:rPr>
              <w:fldChar w:fldCharType="end"/>
            </w:r>
          </w:hyperlink>
        </w:p>
        <w:p w14:paraId="799C251F" w14:textId="5BA30D91" w:rsidR="00AA0263" w:rsidRDefault="00D04DE6">
          <w:pPr>
            <w:pStyle w:val="Turinys3"/>
            <w:tabs>
              <w:tab w:val="left" w:pos="1320"/>
              <w:tab w:val="right" w:leader="dot" w:pos="9769"/>
            </w:tabs>
            <w:rPr>
              <w:rFonts w:eastAsiaTheme="minorEastAsia" w:cstheme="minorBidi"/>
              <w:noProof/>
              <w:szCs w:val="22"/>
              <w:lang w:val="en-US"/>
            </w:rPr>
          </w:pPr>
          <w:hyperlink w:anchor="_Toc132790514" w:history="1">
            <w:r w:rsidR="00AA0263" w:rsidRPr="003C7ADF">
              <w:rPr>
                <w:rStyle w:val="Hipersaitas"/>
                <w:bCs/>
                <w:noProof/>
              </w:rPr>
              <w:t>3.3.1.</w:t>
            </w:r>
            <w:r w:rsidR="00AA0263">
              <w:rPr>
                <w:rFonts w:eastAsiaTheme="minorEastAsia" w:cstheme="minorBidi"/>
                <w:noProof/>
                <w:szCs w:val="22"/>
                <w:lang w:val="en-US"/>
              </w:rPr>
              <w:tab/>
            </w:r>
            <w:r w:rsidR="00AA0263" w:rsidRPr="003C7ADF">
              <w:rPr>
                <w:rStyle w:val="Hipersaitas"/>
                <w:noProof/>
              </w:rPr>
              <w:t>Ekonomika</w:t>
            </w:r>
            <w:r w:rsidR="00AA0263">
              <w:rPr>
                <w:noProof/>
                <w:webHidden/>
              </w:rPr>
              <w:tab/>
            </w:r>
            <w:r w:rsidR="00AA0263">
              <w:rPr>
                <w:noProof/>
                <w:webHidden/>
              </w:rPr>
              <w:fldChar w:fldCharType="begin"/>
            </w:r>
            <w:r w:rsidR="00AA0263">
              <w:rPr>
                <w:noProof/>
                <w:webHidden/>
              </w:rPr>
              <w:instrText xml:space="preserve"> PAGEREF _Toc132790514 \h </w:instrText>
            </w:r>
            <w:r w:rsidR="00AA0263">
              <w:rPr>
                <w:noProof/>
                <w:webHidden/>
              </w:rPr>
            </w:r>
            <w:r w:rsidR="00AA0263">
              <w:rPr>
                <w:noProof/>
                <w:webHidden/>
              </w:rPr>
              <w:fldChar w:fldCharType="separate"/>
            </w:r>
            <w:r w:rsidR="005E3B62">
              <w:rPr>
                <w:noProof/>
                <w:webHidden/>
              </w:rPr>
              <w:t>25</w:t>
            </w:r>
            <w:r w:rsidR="00AA0263">
              <w:rPr>
                <w:noProof/>
                <w:webHidden/>
              </w:rPr>
              <w:fldChar w:fldCharType="end"/>
            </w:r>
          </w:hyperlink>
        </w:p>
        <w:p w14:paraId="7649036E" w14:textId="23E6DD58" w:rsidR="00AA0263" w:rsidRDefault="00D04DE6">
          <w:pPr>
            <w:pStyle w:val="Turinys3"/>
            <w:tabs>
              <w:tab w:val="left" w:pos="1320"/>
              <w:tab w:val="right" w:leader="dot" w:pos="9769"/>
            </w:tabs>
            <w:rPr>
              <w:rFonts w:eastAsiaTheme="minorEastAsia" w:cstheme="minorBidi"/>
              <w:noProof/>
              <w:szCs w:val="22"/>
              <w:lang w:val="en-US"/>
            </w:rPr>
          </w:pPr>
          <w:hyperlink w:anchor="_Toc132790515" w:history="1">
            <w:r w:rsidR="00AA0263" w:rsidRPr="003C7ADF">
              <w:rPr>
                <w:rStyle w:val="Hipersaitas"/>
                <w:bCs/>
                <w:noProof/>
              </w:rPr>
              <w:t>3.3.2.</w:t>
            </w:r>
            <w:r w:rsidR="00AA0263">
              <w:rPr>
                <w:rFonts w:eastAsiaTheme="minorEastAsia" w:cstheme="minorBidi"/>
                <w:noProof/>
                <w:szCs w:val="22"/>
                <w:lang w:val="en-US"/>
              </w:rPr>
              <w:tab/>
            </w:r>
            <w:r w:rsidR="00AA0263" w:rsidRPr="003C7ADF">
              <w:rPr>
                <w:rStyle w:val="Hipersaitas"/>
                <w:noProof/>
              </w:rPr>
              <w:t>Verslas</w:t>
            </w:r>
            <w:r w:rsidR="00AA0263">
              <w:rPr>
                <w:noProof/>
                <w:webHidden/>
              </w:rPr>
              <w:tab/>
            </w:r>
            <w:r w:rsidR="00AA0263">
              <w:rPr>
                <w:noProof/>
                <w:webHidden/>
              </w:rPr>
              <w:fldChar w:fldCharType="begin"/>
            </w:r>
            <w:r w:rsidR="00AA0263">
              <w:rPr>
                <w:noProof/>
                <w:webHidden/>
              </w:rPr>
              <w:instrText xml:space="preserve"> PAGEREF _Toc132790515 \h </w:instrText>
            </w:r>
            <w:r w:rsidR="00AA0263">
              <w:rPr>
                <w:noProof/>
                <w:webHidden/>
              </w:rPr>
            </w:r>
            <w:r w:rsidR="00AA0263">
              <w:rPr>
                <w:noProof/>
                <w:webHidden/>
              </w:rPr>
              <w:fldChar w:fldCharType="separate"/>
            </w:r>
            <w:r w:rsidR="005E3B62">
              <w:rPr>
                <w:noProof/>
                <w:webHidden/>
              </w:rPr>
              <w:t>27</w:t>
            </w:r>
            <w:r w:rsidR="00AA0263">
              <w:rPr>
                <w:noProof/>
                <w:webHidden/>
              </w:rPr>
              <w:fldChar w:fldCharType="end"/>
            </w:r>
          </w:hyperlink>
        </w:p>
        <w:p w14:paraId="6A1585D3" w14:textId="53D6F2B8" w:rsidR="00AA0263" w:rsidRDefault="00D04DE6">
          <w:pPr>
            <w:pStyle w:val="Turinys2"/>
            <w:tabs>
              <w:tab w:val="left" w:pos="880"/>
              <w:tab w:val="right" w:leader="dot" w:pos="9769"/>
            </w:tabs>
            <w:rPr>
              <w:rFonts w:eastAsiaTheme="minorEastAsia" w:cstheme="minorBidi"/>
              <w:noProof/>
              <w:szCs w:val="22"/>
              <w:lang w:val="en-US"/>
            </w:rPr>
          </w:pPr>
          <w:hyperlink w:anchor="_Toc132790516" w:history="1">
            <w:r w:rsidR="00AA0263" w:rsidRPr="003C7ADF">
              <w:rPr>
                <w:rStyle w:val="Hipersaitas"/>
                <w:noProof/>
              </w:rPr>
              <w:t>3.3.</w:t>
            </w:r>
            <w:r w:rsidR="00AA0263">
              <w:rPr>
                <w:rFonts w:eastAsiaTheme="minorEastAsia" w:cstheme="minorBidi"/>
                <w:noProof/>
                <w:szCs w:val="22"/>
                <w:lang w:val="en-US"/>
              </w:rPr>
              <w:tab/>
            </w:r>
            <w:r w:rsidR="00AA0263" w:rsidRPr="003C7ADF">
              <w:rPr>
                <w:rStyle w:val="Hipersaitas"/>
                <w:noProof/>
              </w:rPr>
              <w:t>SSGG ANALIZĖ</w:t>
            </w:r>
            <w:r w:rsidR="00AA0263">
              <w:rPr>
                <w:noProof/>
                <w:webHidden/>
              </w:rPr>
              <w:tab/>
            </w:r>
            <w:r w:rsidR="00AA0263">
              <w:rPr>
                <w:noProof/>
                <w:webHidden/>
              </w:rPr>
              <w:fldChar w:fldCharType="begin"/>
            </w:r>
            <w:r w:rsidR="00AA0263">
              <w:rPr>
                <w:noProof/>
                <w:webHidden/>
              </w:rPr>
              <w:instrText xml:space="preserve"> PAGEREF _Toc132790516 \h </w:instrText>
            </w:r>
            <w:r w:rsidR="00AA0263">
              <w:rPr>
                <w:noProof/>
                <w:webHidden/>
              </w:rPr>
            </w:r>
            <w:r w:rsidR="00AA0263">
              <w:rPr>
                <w:noProof/>
                <w:webHidden/>
              </w:rPr>
              <w:fldChar w:fldCharType="separate"/>
            </w:r>
            <w:r w:rsidR="005E3B62">
              <w:rPr>
                <w:noProof/>
                <w:webHidden/>
              </w:rPr>
              <w:t>29</w:t>
            </w:r>
            <w:r w:rsidR="00AA0263">
              <w:rPr>
                <w:noProof/>
                <w:webHidden/>
              </w:rPr>
              <w:fldChar w:fldCharType="end"/>
            </w:r>
          </w:hyperlink>
        </w:p>
        <w:p w14:paraId="56BBDB06" w14:textId="0A3855AA" w:rsidR="00AA0263" w:rsidRDefault="00D04DE6">
          <w:pPr>
            <w:pStyle w:val="Turinys1"/>
            <w:tabs>
              <w:tab w:val="left" w:pos="440"/>
              <w:tab w:val="right" w:leader="dot" w:pos="9769"/>
            </w:tabs>
            <w:rPr>
              <w:rFonts w:eastAsiaTheme="minorEastAsia" w:cstheme="minorBidi"/>
              <w:noProof/>
              <w:szCs w:val="22"/>
              <w:lang w:val="en-US"/>
            </w:rPr>
          </w:pPr>
          <w:hyperlink w:anchor="_Toc132790517" w:history="1">
            <w:r w:rsidR="00AA0263" w:rsidRPr="003C7ADF">
              <w:rPr>
                <w:rStyle w:val="Hipersaitas"/>
                <w:noProof/>
                <w:lang w:eastAsia="lt-LT"/>
              </w:rPr>
              <w:t>4.</w:t>
            </w:r>
            <w:r w:rsidR="00AA0263">
              <w:rPr>
                <w:rFonts w:eastAsiaTheme="minorEastAsia" w:cstheme="minorBidi"/>
                <w:noProof/>
                <w:szCs w:val="22"/>
                <w:lang w:val="en-US"/>
              </w:rPr>
              <w:tab/>
            </w:r>
            <w:r w:rsidR="00AA0263" w:rsidRPr="003C7ADF">
              <w:rPr>
                <w:rStyle w:val="Hipersaitas"/>
                <w:noProof/>
                <w:lang w:eastAsia="lt-LT"/>
              </w:rPr>
              <w:t>VIETOS PLĖTROS STRATEGIJOS TIKSLAI, UŽDAVINIAI IR JŲ ĮGYVENDINIMO STEBĖSENOS RODIKLIAI, ĮSKAITANT IŠMATUOJAMAS REZULTATO SIEKTINAS REIKŠMES</w:t>
            </w:r>
            <w:r w:rsidR="00AA0263">
              <w:rPr>
                <w:noProof/>
                <w:webHidden/>
              </w:rPr>
              <w:tab/>
            </w:r>
            <w:r w:rsidR="00AA0263">
              <w:rPr>
                <w:noProof/>
                <w:webHidden/>
              </w:rPr>
              <w:fldChar w:fldCharType="begin"/>
            </w:r>
            <w:r w:rsidR="00AA0263">
              <w:rPr>
                <w:noProof/>
                <w:webHidden/>
              </w:rPr>
              <w:instrText xml:space="preserve"> PAGEREF _Toc132790517 \h </w:instrText>
            </w:r>
            <w:r w:rsidR="00AA0263">
              <w:rPr>
                <w:noProof/>
                <w:webHidden/>
              </w:rPr>
            </w:r>
            <w:r w:rsidR="00AA0263">
              <w:rPr>
                <w:noProof/>
                <w:webHidden/>
              </w:rPr>
              <w:fldChar w:fldCharType="separate"/>
            </w:r>
            <w:r w:rsidR="005E3B62">
              <w:rPr>
                <w:noProof/>
                <w:webHidden/>
              </w:rPr>
              <w:t>34</w:t>
            </w:r>
            <w:r w:rsidR="00AA0263">
              <w:rPr>
                <w:noProof/>
                <w:webHidden/>
              </w:rPr>
              <w:fldChar w:fldCharType="end"/>
            </w:r>
          </w:hyperlink>
        </w:p>
        <w:p w14:paraId="7FCE5A2E" w14:textId="2C5E514C" w:rsidR="00AA0263" w:rsidRDefault="00D04DE6">
          <w:pPr>
            <w:pStyle w:val="Turinys1"/>
            <w:tabs>
              <w:tab w:val="left" w:pos="440"/>
              <w:tab w:val="right" w:leader="dot" w:pos="9769"/>
            </w:tabs>
            <w:rPr>
              <w:rFonts w:eastAsiaTheme="minorEastAsia" w:cstheme="minorBidi"/>
              <w:noProof/>
              <w:szCs w:val="22"/>
              <w:lang w:val="en-US"/>
            </w:rPr>
          </w:pPr>
          <w:hyperlink w:anchor="_Toc132790518" w:history="1">
            <w:r w:rsidR="00AA0263" w:rsidRPr="003C7ADF">
              <w:rPr>
                <w:rStyle w:val="Hipersaitas"/>
                <w:rFonts w:cstheme="minorHAnsi"/>
                <w:noProof/>
                <w:lang w:eastAsia="lt-LT"/>
              </w:rPr>
              <w:t>5.</w:t>
            </w:r>
            <w:r w:rsidR="00AA0263">
              <w:rPr>
                <w:rFonts w:eastAsiaTheme="minorEastAsia" w:cstheme="minorBidi"/>
                <w:noProof/>
                <w:szCs w:val="22"/>
                <w:lang w:val="en-US"/>
              </w:rPr>
              <w:tab/>
            </w:r>
            <w:r w:rsidR="00AA0263" w:rsidRPr="003C7ADF">
              <w:rPr>
                <w:rStyle w:val="Hipersaitas"/>
                <w:rFonts w:cstheme="minorHAnsi"/>
                <w:noProof/>
                <w:lang w:eastAsia="lt-LT"/>
              </w:rPr>
              <w:t>GYVENAMOSIOS VIETOVĖS BENDRUOMENĖS DALYVAVIMO RENGIANT STRATEGIJĄ EIGA</w:t>
            </w:r>
            <w:r w:rsidR="00AA0263">
              <w:rPr>
                <w:noProof/>
                <w:webHidden/>
              </w:rPr>
              <w:tab/>
            </w:r>
            <w:r w:rsidR="00AA0263">
              <w:rPr>
                <w:noProof/>
                <w:webHidden/>
              </w:rPr>
              <w:fldChar w:fldCharType="begin"/>
            </w:r>
            <w:r w:rsidR="00AA0263">
              <w:rPr>
                <w:noProof/>
                <w:webHidden/>
              </w:rPr>
              <w:instrText xml:space="preserve"> PAGEREF _Toc132790518 \h </w:instrText>
            </w:r>
            <w:r w:rsidR="00AA0263">
              <w:rPr>
                <w:noProof/>
                <w:webHidden/>
              </w:rPr>
            </w:r>
            <w:r w:rsidR="00AA0263">
              <w:rPr>
                <w:noProof/>
                <w:webHidden/>
              </w:rPr>
              <w:fldChar w:fldCharType="separate"/>
            </w:r>
            <w:r w:rsidR="005E3B62">
              <w:rPr>
                <w:noProof/>
                <w:webHidden/>
              </w:rPr>
              <w:t>40</w:t>
            </w:r>
            <w:r w:rsidR="00AA0263">
              <w:rPr>
                <w:noProof/>
                <w:webHidden/>
              </w:rPr>
              <w:fldChar w:fldCharType="end"/>
            </w:r>
          </w:hyperlink>
        </w:p>
        <w:p w14:paraId="2A669138" w14:textId="6E684267" w:rsidR="00AA0263" w:rsidRDefault="00D04DE6">
          <w:pPr>
            <w:pStyle w:val="Turinys1"/>
            <w:tabs>
              <w:tab w:val="left" w:pos="440"/>
              <w:tab w:val="right" w:leader="dot" w:pos="9769"/>
            </w:tabs>
            <w:rPr>
              <w:rFonts w:eastAsiaTheme="minorEastAsia" w:cstheme="minorBidi"/>
              <w:noProof/>
              <w:szCs w:val="22"/>
              <w:lang w:val="en-US"/>
            </w:rPr>
          </w:pPr>
          <w:hyperlink w:anchor="_Toc132790519" w:history="1">
            <w:r w:rsidR="00AA0263" w:rsidRPr="003C7ADF">
              <w:rPr>
                <w:rStyle w:val="Hipersaitas"/>
                <w:noProof/>
              </w:rPr>
              <w:t>6.</w:t>
            </w:r>
            <w:r w:rsidR="00AA0263">
              <w:rPr>
                <w:rFonts w:eastAsiaTheme="minorEastAsia" w:cstheme="minorBidi"/>
                <w:noProof/>
                <w:szCs w:val="22"/>
                <w:lang w:val="en-US"/>
              </w:rPr>
              <w:tab/>
            </w:r>
            <w:r w:rsidR="00AA0263" w:rsidRPr="003C7ADF">
              <w:rPr>
                <w:rStyle w:val="Hipersaitas"/>
                <w:noProof/>
                <w:lang w:eastAsia="lt-LT"/>
              </w:rPr>
              <w:t>ROKIŠKIO MIESTO 2023-2027 M. VIETOS PLĖTROS STRATEGIJOS FINANSINIS VEIKSMŲ PLANAS</w:t>
            </w:r>
            <w:r w:rsidR="00AA0263">
              <w:rPr>
                <w:noProof/>
                <w:webHidden/>
              </w:rPr>
              <w:tab/>
            </w:r>
            <w:r w:rsidR="00AA0263">
              <w:rPr>
                <w:noProof/>
                <w:webHidden/>
              </w:rPr>
              <w:fldChar w:fldCharType="begin"/>
            </w:r>
            <w:r w:rsidR="00AA0263">
              <w:rPr>
                <w:noProof/>
                <w:webHidden/>
              </w:rPr>
              <w:instrText xml:space="preserve"> PAGEREF _Toc132790519 \h </w:instrText>
            </w:r>
            <w:r w:rsidR="00AA0263">
              <w:rPr>
                <w:noProof/>
                <w:webHidden/>
              </w:rPr>
            </w:r>
            <w:r w:rsidR="00AA0263">
              <w:rPr>
                <w:noProof/>
                <w:webHidden/>
              </w:rPr>
              <w:fldChar w:fldCharType="separate"/>
            </w:r>
            <w:r w:rsidR="005E3B62">
              <w:rPr>
                <w:noProof/>
                <w:webHidden/>
              </w:rPr>
              <w:t>42</w:t>
            </w:r>
            <w:r w:rsidR="00AA0263">
              <w:rPr>
                <w:noProof/>
                <w:webHidden/>
              </w:rPr>
              <w:fldChar w:fldCharType="end"/>
            </w:r>
          </w:hyperlink>
        </w:p>
        <w:p w14:paraId="3BDDEA95" w14:textId="0F94F809" w:rsidR="00AA0263" w:rsidRDefault="00D04DE6">
          <w:pPr>
            <w:pStyle w:val="Turinys1"/>
            <w:tabs>
              <w:tab w:val="left" w:pos="440"/>
              <w:tab w:val="right" w:leader="dot" w:pos="9769"/>
            </w:tabs>
            <w:rPr>
              <w:rFonts w:eastAsiaTheme="minorEastAsia" w:cstheme="minorBidi"/>
              <w:noProof/>
              <w:szCs w:val="22"/>
              <w:lang w:val="en-US"/>
            </w:rPr>
          </w:pPr>
          <w:hyperlink w:anchor="_Toc132790520" w:history="1">
            <w:r w:rsidR="00AA0263" w:rsidRPr="003C7ADF">
              <w:rPr>
                <w:rStyle w:val="Hipersaitas"/>
                <w:rFonts w:cstheme="minorHAnsi"/>
                <w:noProof/>
                <w:lang w:eastAsia="lt-LT"/>
              </w:rPr>
              <w:t>7.</w:t>
            </w:r>
            <w:r w:rsidR="00AA0263">
              <w:rPr>
                <w:rFonts w:eastAsiaTheme="minorEastAsia" w:cstheme="minorBidi"/>
                <w:noProof/>
                <w:szCs w:val="22"/>
                <w:lang w:val="en-US"/>
              </w:rPr>
              <w:tab/>
            </w:r>
            <w:r w:rsidR="00AA0263" w:rsidRPr="003C7ADF">
              <w:rPr>
                <w:rStyle w:val="Hipersaitas"/>
                <w:rFonts w:cstheme="minorHAnsi"/>
                <w:noProof/>
                <w:lang w:eastAsia="lt-LT"/>
              </w:rPr>
              <w:t>VIETOS PLĖTROS STRATEGIJOS VALDYMO, STEBĖSENOS IR VERTINIMO TVARKA, IŠ KURIOS BŪTŲ MATYTI VIETOS VEIKLOS GRUPĖS PAJĖGUMAS ĮGYVENDINTI STRATEGIJĄ</w:t>
            </w:r>
            <w:r w:rsidR="00AA0263">
              <w:rPr>
                <w:noProof/>
                <w:webHidden/>
              </w:rPr>
              <w:tab/>
            </w:r>
            <w:r w:rsidR="00AA0263">
              <w:rPr>
                <w:noProof/>
                <w:webHidden/>
              </w:rPr>
              <w:fldChar w:fldCharType="begin"/>
            </w:r>
            <w:r w:rsidR="00AA0263">
              <w:rPr>
                <w:noProof/>
                <w:webHidden/>
              </w:rPr>
              <w:instrText xml:space="preserve"> PAGEREF _Toc132790520 \h </w:instrText>
            </w:r>
            <w:r w:rsidR="00AA0263">
              <w:rPr>
                <w:noProof/>
                <w:webHidden/>
              </w:rPr>
            </w:r>
            <w:r w:rsidR="00AA0263">
              <w:rPr>
                <w:noProof/>
                <w:webHidden/>
              </w:rPr>
              <w:fldChar w:fldCharType="separate"/>
            </w:r>
            <w:r w:rsidR="005E3B62">
              <w:rPr>
                <w:noProof/>
                <w:webHidden/>
              </w:rPr>
              <w:t>49</w:t>
            </w:r>
            <w:r w:rsidR="00AA0263">
              <w:rPr>
                <w:noProof/>
                <w:webHidden/>
              </w:rPr>
              <w:fldChar w:fldCharType="end"/>
            </w:r>
          </w:hyperlink>
        </w:p>
        <w:p w14:paraId="14B2FCB6" w14:textId="4B7D3CC8" w:rsidR="00EE21EC" w:rsidRPr="00994DC5" w:rsidRDefault="00EE21EC">
          <w:pPr>
            <w:rPr>
              <w:rFonts w:cstheme="minorHAnsi"/>
            </w:rPr>
          </w:pPr>
          <w:r w:rsidRPr="00994DC5">
            <w:rPr>
              <w:rFonts w:cstheme="minorHAnsi"/>
              <w:b/>
              <w:bCs/>
            </w:rPr>
            <w:fldChar w:fldCharType="end"/>
          </w:r>
        </w:p>
      </w:sdtContent>
    </w:sdt>
    <w:p w14:paraId="31958FEF" w14:textId="77777777" w:rsidR="00EE21EC" w:rsidRPr="00994DC5" w:rsidRDefault="00EE21EC">
      <w:pPr>
        <w:spacing w:after="160" w:line="259" w:lineRule="auto"/>
        <w:rPr>
          <w:rFonts w:cstheme="minorHAnsi"/>
        </w:rPr>
      </w:pPr>
      <w:r w:rsidRPr="00994DC5">
        <w:rPr>
          <w:rFonts w:cstheme="minorHAnsi"/>
        </w:rPr>
        <w:br w:type="page"/>
      </w:r>
    </w:p>
    <w:p w14:paraId="51BF980B" w14:textId="77777777" w:rsidR="00551046" w:rsidRPr="00994DC5" w:rsidRDefault="00EE21EC">
      <w:pPr>
        <w:pStyle w:val="Antrat1"/>
        <w:numPr>
          <w:ilvl w:val="0"/>
          <w:numId w:val="1"/>
        </w:numPr>
        <w:rPr>
          <w:rFonts w:cstheme="minorHAnsi"/>
          <w:lang w:eastAsia="lt-LT"/>
        </w:rPr>
      </w:pPr>
      <w:bookmarkStart w:id="1" w:name="_Toc132790500"/>
      <w:r w:rsidRPr="00994DC5">
        <w:rPr>
          <w:rFonts w:cstheme="minorHAnsi"/>
          <w:lang w:eastAsia="lt-LT"/>
        </w:rPr>
        <w:lastRenderedPageBreak/>
        <w:t>ĮVADAS</w:t>
      </w:r>
      <w:bookmarkEnd w:id="1"/>
    </w:p>
    <w:p w14:paraId="3E38BE21" w14:textId="1D2B3355" w:rsidR="00F375C9" w:rsidRPr="00994DC5" w:rsidRDefault="002333BA" w:rsidP="00F375C9">
      <w:pPr>
        <w:jc w:val="both"/>
        <w:rPr>
          <w:szCs w:val="22"/>
        </w:rPr>
      </w:pPr>
      <w:r w:rsidRPr="00994DC5">
        <w:rPr>
          <w:color w:val="70AD47" w:themeColor="accent6"/>
          <w:szCs w:val="22"/>
        </w:rPr>
        <w:t>Rokiškio miesto vietos veiklos grupė</w:t>
      </w:r>
      <w:r w:rsidRPr="00994DC5">
        <w:rPr>
          <w:szCs w:val="22"/>
        </w:rPr>
        <w:t xml:space="preserve"> (toliau – VVG)</w:t>
      </w:r>
      <w:r w:rsidR="00627CC1" w:rsidRPr="00994DC5">
        <w:rPr>
          <w:szCs w:val="22"/>
        </w:rPr>
        <w:t xml:space="preserve"> rengia Rokiškio miesto 2023 – 2027 metų vietos plėtros strategiją. </w:t>
      </w:r>
      <w:r w:rsidR="00F375C9" w:rsidRPr="00994DC5">
        <w:rPr>
          <w:szCs w:val="22"/>
        </w:rPr>
        <w:t>Rokiškio miesto VVG yra savanoriška organizacija, veikianti visoje Rokiškio miesto teritorijoje, įkurta bendriems narių poreikiams, interesams ir tikslams, neprieštaraujantiems Lietuvos Respublikos Konstitucijai ir įstatymams, tenkinti ir įgyvendinti.</w:t>
      </w:r>
    </w:p>
    <w:p w14:paraId="21E2D38E" w14:textId="77777777" w:rsidR="00EF4479" w:rsidRPr="00994DC5" w:rsidRDefault="004A4E05" w:rsidP="002333BA">
      <w:pPr>
        <w:jc w:val="both"/>
        <w:rPr>
          <w:szCs w:val="22"/>
        </w:rPr>
      </w:pPr>
      <w:r w:rsidRPr="00994DC5">
        <w:rPr>
          <w:szCs w:val="22"/>
        </w:rPr>
        <w:t xml:space="preserve">Asociacijos buveinės adresas – </w:t>
      </w:r>
      <w:r w:rsidR="00EF4479" w:rsidRPr="00994DC5">
        <w:rPr>
          <w:szCs w:val="22"/>
        </w:rPr>
        <w:t xml:space="preserve"> Stoties g. 23, Rokiškis.</w:t>
      </w:r>
    </w:p>
    <w:p w14:paraId="15DAA0B7" w14:textId="77777777" w:rsidR="002333BA" w:rsidRPr="00994DC5" w:rsidRDefault="002333BA" w:rsidP="002333BA">
      <w:pPr>
        <w:jc w:val="both"/>
        <w:rPr>
          <w:szCs w:val="22"/>
        </w:rPr>
      </w:pPr>
      <w:r w:rsidRPr="00994DC5">
        <w:rPr>
          <w:szCs w:val="22"/>
        </w:rPr>
        <w:t xml:space="preserve">Rokiškio miesto VVG buvo įregistruota 2015 m. liepos 28 d. </w:t>
      </w:r>
      <w:r w:rsidR="00F375C9" w:rsidRPr="00994DC5">
        <w:rPr>
          <w:szCs w:val="22"/>
        </w:rPr>
        <w:t>Asociacijos veikla grindžiama trijų sektorių (partnerių) bendruomeninių ir kitų nevyriausybinių organizacijų, asocijuotų verslo struktūrų ir (ar) įmonių, bei rajono savivaldybės tarybos (vietos valdžios) – partnerystės principu.</w:t>
      </w:r>
    </w:p>
    <w:p w14:paraId="7F5453CF" w14:textId="77777777" w:rsidR="00C07B5C" w:rsidRPr="00994DC5" w:rsidRDefault="00CD38F8" w:rsidP="002333BA">
      <w:r w:rsidRPr="00994DC5">
        <w:t xml:space="preserve">Pagrindiniai Rokiškio miesto VVG </w:t>
      </w:r>
      <w:r w:rsidRPr="00994DC5">
        <w:rPr>
          <w:color w:val="70AD47" w:themeColor="accent6"/>
        </w:rPr>
        <w:t>tikslai</w:t>
      </w:r>
      <w:r w:rsidR="00C07B5C" w:rsidRPr="00994DC5">
        <w:t>:</w:t>
      </w:r>
    </w:p>
    <w:p w14:paraId="61202967" w14:textId="77777777" w:rsidR="00C07B5C" w:rsidRPr="00994DC5" w:rsidRDefault="00CD38F8" w:rsidP="004A3228">
      <w:pPr>
        <w:pStyle w:val="Sraopastraipa"/>
        <w:numPr>
          <w:ilvl w:val="0"/>
          <w:numId w:val="8"/>
        </w:numPr>
        <w:ind w:left="714" w:hanging="357"/>
        <w:contextualSpacing w:val="0"/>
        <w:jc w:val="both"/>
      </w:pPr>
      <w:r w:rsidRPr="00994DC5">
        <w:t>pagerinti vietines įsidarbinimo galimybes</w:t>
      </w:r>
      <w:r w:rsidR="001D3A1B" w:rsidRPr="00994DC5">
        <w:t>;</w:t>
      </w:r>
    </w:p>
    <w:p w14:paraId="29E14257" w14:textId="77777777" w:rsidR="00C07B5C" w:rsidRPr="00994DC5" w:rsidRDefault="00CD38F8" w:rsidP="004A3228">
      <w:pPr>
        <w:pStyle w:val="Sraopastraipa"/>
        <w:numPr>
          <w:ilvl w:val="0"/>
          <w:numId w:val="8"/>
        </w:numPr>
        <w:ind w:left="714" w:hanging="357"/>
        <w:contextualSpacing w:val="0"/>
        <w:jc w:val="both"/>
      </w:pPr>
      <w:r w:rsidRPr="00994DC5">
        <w:t>didinti bendruomenių socialinę integraciją</w:t>
      </w:r>
      <w:r w:rsidR="001D3A1B" w:rsidRPr="00994DC5">
        <w:t>;</w:t>
      </w:r>
    </w:p>
    <w:p w14:paraId="41BAC8FD" w14:textId="77777777" w:rsidR="00C07B5C" w:rsidRPr="00994DC5" w:rsidRDefault="00CD38F8" w:rsidP="004A3228">
      <w:pPr>
        <w:pStyle w:val="Sraopastraipa"/>
        <w:numPr>
          <w:ilvl w:val="0"/>
          <w:numId w:val="8"/>
        </w:numPr>
        <w:ind w:left="714" w:hanging="357"/>
        <w:contextualSpacing w:val="0"/>
        <w:jc w:val="both"/>
      </w:pPr>
      <w:r w:rsidRPr="00994DC5">
        <w:t>skatinti aktyvią įtrauktį, siekiant propaguoti lygias galimybes ir aktyvų dalyvavimą</w:t>
      </w:r>
      <w:r w:rsidR="001D3A1B" w:rsidRPr="00994DC5">
        <w:t>;</w:t>
      </w:r>
    </w:p>
    <w:p w14:paraId="35BD7365" w14:textId="77777777" w:rsidR="00C07B5C" w:rsidRPr="00994DC5" w:rsidRDefault="00CD38F8" w:rsidP="004A3228">
      <w:pPr>
        <w:pStyle w:val="Sraopastraipa"/>
        <w:numPr>
          <w:ilvl w:val="0"/>
          <w:numId w:val="8"/>
        </w:numPr>
        <w:ind w:left="714" w:hanging="357"/>
        <w:contextualSpacing w:val="0"/>
        <w:jc w:val="both"/>
      </w:pPr>
      <w:r w:rsidRPr="00994DC5">
        <w:t>išnaudoti vietos bendruomenių, verslo ir vietos valdžios ryšius</w:t>
      </w:r>
      <w:r w:rsidR="001D3A1B" w:rsidRPr="00994DC5">
        <w:t>;</w:t>
      </w:r>
    </w:p>
    <w:p w14:paraId="4000A93B" w14:textId="77777777" w:rsidR="00C07B5C" w:rsidRPr="00994DC5" w:rsidRDefault="00CD38F8" w:rsidP="004A3228">
      <w:pPr>
        <w:pStyle w:val="Sraopastraipa"/>
        <w:numPr>
          <w:ilvl w:val="0"/>
          <w:numId w:val="8"/>
        </w:numPr>
        <w:ind w:left="714" w:hanging="357"/>
        <w:contextualSpacing w:val="0"/>
        <w:jc w:val="both"/>
      </w:pPr>
      <w:r w:rsidRPr="00994DC5">
        <w:t>pagal savo veiklos kompetenciją ir galimybes skatinti Rokiškio miesto plėtrą</w:t>
      </w:r>
      <w:r w:rsidR="001D3A1B" w:rsidRPr="00994DC5">
        <w:t>;</w:t>
      </w:r>
    </w:p>
    <w:p w14:paraId="74691778" w14:textId="77777777" w:rsidR="00F375C9" w:rsidRPr="00994DC5" w:rsidRDefault="00CD38F8" w:rsidP="004A3228">
      <w:pPr>
        <w:pStyle w:val="Sraopastraipa"/>
        <w:numPr>
          <w:ilvl w:val="0"/>
          <w:numId w:val="8"/>
        </w:numPr>
        <w:ind w:left="714" w:hanging="357"/>
        <w:contextualSpacing w:val="0"/>
        <w:jc w:val="both"/>
        <w:rPr>
          <w:color w:val="70AD47" w:themeColor="accent6"/>
          <w:szCs w:val="24"/>
          <w:lang w:eastAsia="lt-LT"/>
        </w:rPr>
      </w:pPr>
      <w:r w:rsidRPr="00994DC5">
        <w:t>aktyviai dalyvauti rengiant ir įgyvendinant miesto plėtros planus bei programas Rokiškio miesto teritorijoje.</w:t>
      </w:r>
    </w:p>
    <w:p w14:paraId="7EB64B07" w14:textId="05490A61" w:rsidR="00F375C9" w:rsidRPr="00994DC5" w:rsidRDefault="00F375C9" w:rsidP="00F375C9">
      <w:r w:rsidRPr="00994DC5">
        <w:t>Toliau pateikiamas Rokiškio miesto VVG narių sąrašas.</w:t>
      </w:r>
    </w:p>
    <w:p w14:paraId="3269563D" w14:textId="77777777" w:rsidR="001D3A1B" w:rsidRPr="00994DC5" w:rsidRDefault="00F375C9">
      <w:pPr>
        <w:pStyle w:val="Sraopastraipa"/>
        <w:numPr>
          <w:ilvl w:val="1"/>
          <w:numId w:val="1"/>
        </w:numPr>
        <w:rPr>
          <w:color w:val="70AD47" w:themeColor="accent6"/>
        </w:rPr>
      </w:pPr>
      <w:r w:rsidRPr="00994DC5">
        <w:rPr>
          <w:color w:val="70AD47" w:themeColor="accent6"/>
        </w:rPr>
        <w:t xml:space="preserve">lentelė. </w:t>
      </w:r>
      <w:r w:rsidR="001D3A1B" w:rsidRPr="00994DC5">
        <w:rPr>
          <w:color w:val="70AD47" w:themeColor="accent6"/>
        </w:rPr>
        <w:t>Rokiškio miesto VVG asociacijos nariai 2023-02-24</w:t>
      </w:r>
    </w:p>
    <w:tbl>
      <w:tblPr>
        <w:tblStyle w:val="GridTable4Accent6"/>
        <w:tblW w:w="9776" w:type="dxa"/>
        <w:tblLook w:val="04A0" w:firstRow="1" w:lastRow="0" w:firstColumn="1" w:lastColumn="0" w:noHBand="0" w:noVBand="1"/>
      </w:tblPr>
      <w:tblGrid>
        <w:gridCol w:w="483"/>
        <w:gridCol w:w="4615"/>
        <w:gridCol w:w="4678"/>
      </w:tblGrid>
      <w:tr w:rsidR="00F375C9" w:rsidRPr="00994DC5" w14:paraId="0867167F" w14:textId="77777777" w:rsidTr="006F0A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Pr>
          <w:p w14:paraId="0E1E1E08" w14:textId="77777777" w:rsidR="00F375C9" w:rsidRPr="00994DC5" w:rsidRDefault="00F375C9" w:rsidP="00F375C9">
            <w:pPr>
              <w:spacing w:after="0"/>
              <w:rPr>
                <w:rFonts w:cstheme="minorHAnsi"/>
                <w:sz w:val="20"/>
                <w:lang w:eastAsia="lt-LT"/>
              </w:rPr>
            </w:pPr>
          </w:p>
        </w:tc>
        <w:tc>
          <w:tcPr>
            <w:tcW w:w="4615" w:type="dxa"/>
          </w:tcPr>
          <w:p w14:paraId="3472D167" w14:textId="77777777" w:rsidR="00F375C9" w:rsidRPr="00994DC5" w:rsidRDefault="00F375C9" w:rsidP="00F375C9">
            <w:pPr>
              <w:spacing w:after="0"/>
              <w:cnfStyle w:val="100000000000" w:firstRow="1" w:lastRow="0" w:firstColumn="0" w:lastColumn="0" w:oddVBand="0" w:evenVBand="0" w:oddHBand="0" w:evenHBand="0" w:firstRowFirstColumn="0" w:firstRowLastColumn="0" w:lastRowFirstColumn="0" w:lastRowLastColumn="0"/>
              <w:rPr>
                <w:rFonts w:cstheme="minorHAnsi"/>
                <w:sz w:val="20"/>
                <w:lang w:eastAsia="lt-LT"/>
              </w:rPr>
            </w:pPr>
            <w:r w:rsidRPr="00994DC5">
              <w:rPr>
                <w:sz w:val="20"/>
              </w:rPr>
              <w:t xml:space="preserve">Rokiškio miesto VVG nariai </w:t>
            </w:r>
          </w:p>
        </w:tc>
        <w:tc>
          <w:tcPr>
            <w:tcW w:w="4678" w:type="dxa"/>
          </w:tcPr>
          <w:p w14:paraId="33D8349C" w14:textId="77777777" w:rsidR="00F375C9" w:rsidRPr="00994DC5" w:rsidRDefault="00F375C9" w:rsidP="00F375C9">
            <w:pPr>
              <w:spacing w:after="0"/>
              <w:cnfStyle w:val="100000000000" w:firstRow="1" w:lastRow="0" w:firstColumn="0" w:lastColumn="0" w:oddVBand="0" w:evenVBand="0" w:oddHBand="0" w:evenHBand="0" w:firstRowFirstColumn="0" w:firstRowLastColumn="0" w:lastRowFirstColumn="0" w:lastRowLastColumn="0"/>
              <w:rPr>
                <w:rFonts w:cstheme="minorHAnsi"/>
                <w:sz w:val="20"/>
                <w:lang w:eastAsia="lt-LT"/>
              </w:rPr>
            </w:pPr>
            <w:r w:rsidRPr="00994DC5">
              <w:rPr>
                <w:sz w:val="20"/>
              </w:rPr>
              <w:t xml:space="preserve">Įgaliotas atstovas atstovauti organizacijos interesus Rokiškio miesto VVG </w:t>
            </w:r>
          </w:p>
        </w:tc>
      </w:tr>
      <w:tr w:rsidR="00F375C9" w:rsidRPr="00994DC5" w14:paraId="79144539" w14:textId="77777777" w:rsidTr="006F0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Pr>
          <w:p w14:paraId="75D6C719" w14:textId="77777777" w:rsidR="00F375C9" w:rsidRPr="00994DC5" w:rsidRDefault="00F375C9" w:rsidP="00F375C9">
            <w:pPr>
              <w:spacing w:after="0"/>
              <w:rPr>
                <w:rFonts w:cstheme="minorHAnsi"/>
                <w:b w:val="0"/>
                <w:bCs w:val="0"/>
                <w:sz w:val="20"/>
                <w:lang w:eastAsia="lt-LT"/>
              </w:rPr>
            </w:pPr>
            <w:r w:rsidRPr="00994DC5">
              <w:rPr>
                <w:rFonts w:cstheme="minorHAnsi"/>
                <w:b w:val="0"/>
                <w:bCs w:val="0"/>
                <w:sz w:val="20"/>
                <w:lang w:eastAsia="lt-LT"/>
              </w:rPr>
              <w:t>1.</w:t>
            </w:r>
          </w:p>
        </w:tc>
        <w:tc>
          <w:tcPr>
            <w:tcW w:w="4615" w:type="dxa"/>
          </w:tcPr>
          <w:p w14:paraId="4BA0F66E" w14:textId="77777777" w:rsidR="00F375C9" w:rsidRPr="00994DC5" w:rsidRDefault="00F375C9" w:rsidP="00F375C9">
            <w:pPr>
              <w:spacing w:after="0"/>
              <w:cnfStyle w:val="000000100000" w:firstRow="0" w:lastRow="0" w:firstColumn="0" w:lastColumn="0" w:oddVBand="0" w:evenVBand="0" w:oddHBand="1" w:evenHBand="0" w:firstRowFirstColumn="0" w:firstRowLastColumn="0" w:lastRowFirstColumn="0" w:lastRowLastColumn="0"/>
              <w:rPr>
                <w:rFonts w:cstheme="minorHAnsi"/>
                <w:sz w:val="20"/>
                <w:lang w:eastAsia="lt-LT"/>
              </w:rPr>
            </w:pPr>
            <w:r w:rsidRPr="00994DC5">
              <w:rPr>
                <w:rFonts w:cstheme="minorHAnsi"/>
                <w:sz w:val="20"/>
                <w:lang w:eastAsia="lt-LT"/>
              </w:rPr>
              <w:t>Rokiškio rajono savivaldybė</w:t>
            </w:r>
          </w:p>
        </w:tc>
        <w:tc>
          <w:tcPr>
            <w:tcW w:w="4678" w:type="dxa"/>
          </w:tcPr>
          <w:p w14:paraId="791AA69C" w14:textId="77777777" w:rsidR="00F375C9" w:rsidRPr="00994DC5" w:rsidRDefault="00F375C9" w:rsidP="00F375C9">
            <w:pPr>
              <w:spacing w:after="0"/>
              <w:cnfStyle w:val="000000100000" w:firstRow="0" w:lastRow="0" w:firstColumn="0" w:lastColumn="0" w:oddVBand="0" w:evenVBand="0" w:oddHBand="1" w:evenHBand="0" w:firstRowFirstColumn="0" w:firstRowLastColumn="0" w:lastRowFirstColumn="0" w:lastRowLastColumn="0"/>
              <w:rPr>
                <w:rFonts w:cstheme="minorHAnsi"/>
                <w:sz w:val="20"/>
                <w:lang w:eastAsia="lt-LT"/>
              </w:rPr>
            </w:pPr>
            <w:r w:rsidRPr="00994DC5">
              <w:rPr>
                <w:rFonts w:cstheme="minorHAnsi"/>
                <w:sz w:val="20"/>
                <w:lang w:eastAsia="lt-LT"/>
              </w:rPr>
              <w:t xml:space="preserve">Egidijus Žaliauskas, Gražina Švanienė, </w:t>
            </w:r>
          </w:p>
          <w:p w14:paraId="0E76A7E9" w14:textId="77777777" w:rsidR="00F375C9" w:rsidRPr="00994DC5" w:rsidRDefault="00F375C9" w:rsidP="00F375C9">
            <w:pPr>
              <w:spacing w:after="0"/>
              <w:cnfStyle w:val="000000100000" w:firstRow="0" w:lastRow="0" w:firstColumn="0" w:lastColumn="0" w:oddVBand="0" w:evenVBand="0" w:oddHBand="1" w:evenHBand="0" w:firstRowFirstColumn="0" w:firstRowLastColumn="0" w:lastRowFirstColumn="0" w:lastRowLastColumn="0"/>
              <w:rPr>
                <w:rFonts w:cstheme="minorHAnsi"/>
                <w:sz w:val="20"/>
                <w:lang w:eastAsia="lt-LT"/>
              </w:rPr>
            </w:pPr>
            <w:r w:rsidRPr="00994DC5">
              <w:rPr>
                <w:rFonts w:cstheme="minorHAnsi"/>
                <w:sz w:val="20"/>
                <w:lang w:eastAsia="lt-LT"/>
              </w:rPr>
              <w:t>Dalia Janulienė</w:t>
            </w:r>
          </w:p>
        </w:tc>
      </w:tr>
      <w:tr w:rsidR="001D3A1B" w:rsidRPr="00994DC5" w14:paraId="42908E9A" w14:textId="77777777" w:rsidTr="006F0A92">
        <w:tc>
          <w:tcPr>
            <w:cnfStyle w:val="001000000000" w:firstRow="0" w:lastRow="0" w:firstColumn="1" w:lastColumn="0" w:oddVBand="0" w:evenVBand="0" w:oddHBand="0" w:evenHBand="0" w:firstRowFirstColumn="0" w:firstRowLastColumn="0" w:lastRowFirstColumn="0" w:lastRowLastColumn="0"/>
            <w:tcW w:w="483" w:type="dxa"/>
            <w:hideMark/>
          </w:tcPr>
          <w:p w14:paraId="19B082A9" w14:textId="77777777" w:rsidR="001D3A1B" w:rsidRPr="00994DC5" w:rsidRDefault="001D3A1B">
            <w:pPr>
              <w:spacing w:after="0"/>
              <w:rPr>
                <w:rFonts w:cstheme="minorHAnsi"/>
                <w:b w:val="0"/>
                <w:bCs w:val="0"/>
                <w:sz w:val="20"/>
                <w:lang w:eastAsia="lt-LT"/>
              </w:rPr>
            </w:pPr>
            <w:r w:rsidRPr="00994DC5">
              <w:rPr>
                <w:rFonts w:cstheme="minorHAnsi"/>
                <w:b w:val="0"/>
                <w:bCs w:val="0"/>
                <w:sz w:val="20"/>
                <w:lang w:eastAsia="lt-LT"/>
              </w:rPr>
              <w:t>2.</w:t>
            </w:r>
          </w:p>
        </w:tc>
        <w:tc>
          <w:tcPr>
            <w:tcW w:w="4615" w:type="dxa"/>
            <w:hideMark/>
          </w:tcPr>
          <w:p w14:paraId="2391570D" w14:textId="77777777" w:rsidR="001D3A1B" w:rsidRPr="00994DC5" w:rsidRDefault="001D3A1B">
            <w:pPr>
              <w:spacing w:after="0"/>
              <w:cnfStyle w:val="000000000000" w:firstRow="0" w:lastRow="0" w:firstColumn="0" w:lastColumn="0" w:oddVBand="0" w:evenVBand="0" w:oddHBand="0" w:evenHBand="0" w:firstRowFirstColumn="0" w:firstRowLastColumn="0" w:lastRowFirstColumn="0" w:lastRowLastColumn="0"/>
              <w:rPr>
                <w:rFonts w:cstheme="minorHAnsi"/>
                <w:sz w:val="20"/>
                <w:lang w:eastAsia="lt-LT"/>
              </w:rPr>
            </w:pPr>
            <w:r w:rsidRPr="00994DC5">
              <w:rPr>
                <w:rFonts w:cstheme="minorHAnsi"/>
                <w:sz w:val="20"/>
                <w:lang w:eastAsia="lt-LT"/>
              </w:rPr>
              <w:t>Bendruomenė „Velykalnis“</w:t>
            </w:r>
          </w:p>
        </w:tc>
        <w:tc>
          <w:tcPr>
            <w:tcW w:w="4678" w:type="dxa"/>
            <w:hideMark/>
          </w:tcPr>
          <w:p w14:paraId="19C55668" w14:textId="77777777" w:rsidR="001D3A1B" w:rsidRPr="00994DC5" w:rsidRDefault="001D3A1B">
            <w:pPr>
              <w:spacing w:after="0"/>
              <w:cnfStyle w:val="000000000000" w:firstRow="0" w:lastRow="0" w:firstColumn="0" w:lastColumn="0" w:oddVBand="0" w:evenVBand="0" w:oddHBand="0" w:evenHBand="0" w:firstRowFirstColumn="0" w:firstRowLastColumn="0" w:lastRowFirstColumn="0" w:lastRowLastColumn="0"/>
              <w:rPr>
                <w:rFonts w:cstheme="minorHAnsi"/>
                <w:sz w:val="20"/>
                <w:lang w:eastAsia="lt-LT"/>
              </w:rPr>
            </w:pPr>
            <w:r w:rsidRPr="00994DC5">
              <w:rPr>
                <w:rFonts w:cstheme="minorHAnsi"/>
                <w:sz w:val="20"/>
                <w:lang w:eastAsia="lt-LT"/>
              </w:rPr>
              <w:t>Stasys Mekšėnas</w:t>
            </w:r>
          </w:p>
        </w:tc>
      </w:tr>
      <w:tr w:rsidR="001D3A1B" w:rsidRPr="00994DC5" w14:paraId="6190BBBE" w14:textId="77777777" w:rsidTr="006F0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hideMark/>
          </w:tcPr>
          <w:p w14:paraId="3EBB73FA" w14:textId="77777777" w:rsidR="001D3A1B" w:rsidRPr="00994DC5" w:rsidRDefault="001D3A1B">
            <w:pPr>
              <w:spacing w:after="0"/>
              <w:rPr>
                <w:rFonts w:cstheme="minorHAnsi"/>
                <w:b w:val="0"/>
                <w:bCs w:val="0"/>
                <w:sz w:val="20"/>
                <w:lang w:eastAsia="lt-LT"/>
              </w:rPr>
            </w:pPr>
            <w:r w:rsidRPr="00994DC5">
              <w:rPr>
                <w:rFonts w:cstheme="minorHAnsi"/>
                <w:b w:val="0"/>
                <w:bCs w:val="0"/>
                <w:sz w:val="20"/>
                <w:lang w:eastAsia="lt-LT"/>
              </w:rPr>
              <w:t>3.</w:t>
            </w:r>
          </w:p>
        </w:tc>
        <w:tc>
          <w:tcPr>
            <w:tcW w:w="4615" w:type="dxa"/>
            <w:hideMark/>
          </w:tcPr>
          <w:p w14:paraId="385D02FB" w14:textId="77777777" w:rsidR="001D3A1B" w:rsidRPr="00994DC5" w:rsidRDefault="001D3A1B">
            <w:pPr>
              <w:spacing w:after="0"/>
              <w:cnfStyle w:val="000000100000" w:firstRow="0" w:lastRow="0" w:firstColumn="0" w:lastColumn="0" w:oddVBand="0" w:evenVBand="0" w:oddHBand="1" w:evenHBand="0" w:firstRowFirstColumn="0" w:firstRowLastColumn="0" w:lastRowFirstColumn="0" w:lastRowLastColumn="0"/>
              <w:rPr>
                <w:rFonts w:cstheme="minorHAnsi"/>
                <w:sz w:val="20"/>
                <w:lang w:eastAsia="lt-LT"/>
              </w:rPr>
            </w:pPr>
            <w:r w:rsidRPr="00994DC5">
              <w:rPr>
                <w:rFonts w:cstheme="minorHAnsi"/>
                <w:sz w:val="20"/>
                <w:lang w:eastAsia="lt-LT"/>
              </w:rPr>
              <w:t xml:space="preserve">Rokiškio rajono tinklinio sporto klubas </w:t>
            </w:r>
            <w:r w:rsidR="006F0A92" w:rsidRPr="00994DC5">
              <w:rPr>
                <w:rFonts w:cstheme="minorHAnsi"/>
                <w:sz w:val="20"/>
                <w:lang w:eastAsia="lt-LT"/>
              </w:rPr>
              <w:t>„</w:t>
            </w:r>
            <w:r w:rsidRPr="00994DC5">
              <w:rPr>
                <w:rFonts w:cstheme="minorHAnsi"/>
                <w:sz w:val="20"/>
                <w:lang w:eastAsia="lt-LT"/>
              </w:rPr>
              <w:t>Senas grafas”</w:t>
            </w:r>
          </w:p>
        </w:tc>
        <w:tc>
          <w:tcPr>
            <w:tcW w:w="4678" w:type="dxa"/>
            <w:hideMark/>
          </w:tcPr>
          <w:p w14:paraId="634823C2" w14:textId="77777777" w:rsidR="001D3A1B" w:rsidRPr="00994DC5" w:rsidRDefault="001D3A1B">
            <w:pPr>
              <w:spacing w:after="0"/>
              <w:cnfStyle w:val="000000100000" w:firstRow="0" w:lastRow="0" w:firstColumn="0" w:lastColumn="0" w:oddVBand="0" w:evenVBand="0" w:oddHBand="1" w:evenHBand="0" w:firstRowFirstColumn="0" w:firstRowLastColumn="0" w:lastRowFirstColumn="0" w:lastRowLastColumn="0"/>
              <w:rPr>
                <w:rFonts w:cstheme="minorHAnsi"/>
                <w:sz w:val="20"/>
                <w:lang w:eastAsia="lt-LT"/>
              </w:rPr>
            </w:pPr>
            <w:r w:rsidRPr="00994DC5">
              <w:rPr>
                <w:rFonts w:cstheme="minorHAnsi"/>
                <w:sz w:val="20"/>
                <w:lang w:eastAsia="lt-LT"/>
              </w:rPr>
              <w:t>Algimantas Šablinskas</w:t>
            </w:r>
          </w:p>
        </w:tc>
      </w:tr>
      <w:tr w:rsidR="001D3A1B" w:rsidRPr="00994DC5" w14:paraId="14917D1F" w14:textId="77777777" w:rsidTr="006F0A92">
        <w:tc>
          <w:tcPr>
            <w:cnfStyle w:val="001000000000" w:firstRow="0" w:lastRow="0" w:firstColumn="1" w:lastColumn="0" w:oddVBand="0" w:evenVBand="0" w:oddHBand="0" w:evenHBand="0" w:firstRowFirstColumn="0" w:firstRowLastColumn="0" w:lastRowFirstColumn="0" w:lastRowLastColumn="0"/>
            <w:tcW w:w="483" w:type="dxa"/>
            <w:hideMark/>
          </w:tcPr>
          <w:p w14:paraId="087F41F1" w14:textId="77777777" w:rsidR="001D3A1B" w:rsidRPr="00994DC5" w:rsidRDefault="001D3A1B">
            <w:pPr>
              <w:spacing w:after="0"/>
              <w:rPr>
                <w:rFonts w:cstheme="minorHAnsi"/>
                <w:b w:val="0"/>
                <w:bCs w:val="0"/>
                <w:sz w:val="20"/>
                <w:lang w:eastAsia="lt-LT"/>
              </w:rPr>
            </w:pPr>
            <w:r w:rsidRPr="00994DC5">
              <w:rPr>
                <w:rFonts w:cstheme="minorHAnsi"/>
                <w:b w:val="0"/>
                <w:bCs w:val="0"/>
                <w:sz w:val="20"/>
                <w:lang w:eastAsia="lt-LT"/>
              </w:rPr>
              <w:t>4.</w:t>
            </w:r>
          </w:p>
        </w:tc>
        <w:tc>
          <w:tcPr>
            <w:tcW w:w="4615" w:type="dxa"/>
            <w:hideMark/>
          </w:tcPr>
          <w:p w14:paraId="15116CD5" w14:textId="77777777" w:rsidR="001D3A1B" w:rsidRPr="00994DC5" w:rsidRDefault="001D3A1B">
            <w:pPr>
              <w:spacing w:after="0"/>
              <w:cnfStyle w:val="000000000000" w:firstRow="0" w:lastRow="0" w:firstColumn="0" w:lastColumn="0" w:oddVBand="0" w:evenVBand="0" w:oddHBand="0" w:evenHBand="0" w:firstRowFirstColumn="0" w:firstRowLastColumn="0" w:lastRowFirstColumn="0" w:lastRowLastColumn="0"/>
              <w:rPr>
                <w:rFonts w:cstheme="minorHAnsi"/>
                <w:sz w:val="20"/>
                <w:lang w:eastAsia="lt-LT"/>
              </w:rPr>
            </w:pPr>
            <w:r w:rsidRPr="00994DC5">
              <w:rPr>
                <w:rFonts w:cstheme="minorHAnsi"/>
                <w:sz w:val="20"/>
                <w:lang w:eastAsia="lt-LT"/>
              </w:rPr>
              <w:t>Rokiškio teatras</w:t>
            </w:r>
          </w:p>
        </w:tc>
        <w:tc>
          <w:tcPr>
            <w:tcW w:w="4678" w:type="dxa"/>
            <w:hideMark/>
          </w:tcPr>
          <w:p w14:paraId="5888D648" w14:textId="77777777" w:rsidR="001D3A1B" w:rsidRPr="00994DC5" w:rsidRDefault="001D3A1B">
            <w:pPr>
              <w:spacing w:after="0"/>
              <w:cnfStyle w:val="000000000000" w:firstRow="0" w:lastRow="0" w:firstColumn="0" w:lastColumn="0" w:oddVBand="0" w:evenVBand="0" w:oddHBand="0" w:evenHBand="0" w:firstRowFirstColumn="0" w:firstRowLastColumn="0" w:lastRowFirstColumn="0" w:lastRowLastColumn="0"/>
              <w:rPr>
                <w:rFonts w:cstheme="minorHAnsi"/>
                <w:sz w:val="20"/>
                <w:lang w:eastAsia="lt-LT"/>
              </w:rPr>
            </w:pPr>
            <w:r w:rsidRPr="00994DC5">
              <w:rPr>
                <w:rFonts w:cstheme="minorHAnsi"/>
                <w:sz w:val="20"/>
                <w:lang w:eastAsia="lt-LT"/>
              </w:rPr>
              <w:t>Arūnas Skardžius</w:t>
            </w:r>
          </w:p>
        </w:tc>
      </w:tr>
      <w:tr w:rsidR="001D3A1B" w:rsidRPr="00994DC5" w14:paraId="70437475" w14:textId="77777777" w:rsidTr="006F0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hideMark/>
          </w:tcPr>
          <w:p w14:paraId="2C79D67E" w14:textId="77777777" w:rsidR="001D3A1B" w:rsidRPr="00994DC5" w:rsidRDefault="001D3A1B">
            <w:pPr>
              <w:spacing w:after="0"/>
              <w:rPr>
                <w:rFonts w:cstheme="minorHAnsi"/>
                <w:b w:val="0"/>
                <w:bCs w:val="0"/>
                <w:sz w:val="20"/>
                <w:lang w:eastAsia="lt-LT"/>
              </w:rPr>
            </w:pPr>
            <w:r w:rsidRPr="00994DC5">
              <w:rPr>
                <w:rFonts w:cstheme="minorHAnsi"/>
                <w:b w:val="0"/>
                <w:bCs w:val="0"/>
                <w:sz w:val="20"/>
                <w:lang w:eastAsia="lt-LT"/>
              </w:rPr>
              <w:t>5.</w:t>
            </w:r>
          </w:p>
        </w:tc>
        <w:tc>
          <w:tcPr>
            <w:tcW w:w="4615" w:type="dxa"/>
            <w:hideMark/>
          </w:tcPr>
          <w:p w14:paraId="59267D82" w14:textId="77777777" w:rsidR="001D3A1B" w:rsidRPr="00994DC5" w:rsidRDefault="001D3A1B">
            <w:pPr>
              <w:spacing w:after="0"/>
              <w:cnfStyle w:val="000000100000" w:firstRow="0" w:lastRow="0" w:firstColumn="0" w:lastColumn="0" w:oddVBand="0" w:evenVBand="0" w:oddHBand="1" w:evenHBand="0" w:firstRowFirstColumn="0" w:firstRowLastColumn="0" w:lastRowFirstColumn="0" w:lastRowLastColumn="0"/>
              <w:rPr>
                <w:rFonts w:cstheme="minorHAnsi"/>
                <w:sz w:val="20"/>
                <w:lang w:eastAsia="lt-LT"/>
              </w:rPr>
            </w:pPr>
            <w:r w:rsidRPr="00994DC5">
              <w:rPr>
                <w:rFonts w:cstheme="minorHAnsi"/>
                <w:sz w:val="20"/>
                <w:lang w:eastAsia="lt-LT"/>
              </w:rPr>
              <w:t xml:space="preserve">Rokiškio jaunimo organizacijų sąjunga </w:t>
            </w:r>
            <w:r w:rsidR="006F0A92" w:rsidRPr="00994DC5">
              <w:rPr>
                <w:rFonts w:cstheme="minorHAnsi"/>
                <w:sz w:val="20"/>
                <w:lang w:eastAsia="lt-LT"/>
              </w:rPr>
              <w:t>„</w:t>
            </w:r>
            <w:r w:rsidRPr="00994DC5">
              <w:rPr>
                <w:rFonts w:cstheme="minorHAnsi"/>
                <w:sz w:val="20"/>
                <w:lang w:eastAsia="lt-LT"/>
              </w:rPr>
              <w:t>Apvalus stalas</w:t>
            </w:r>
            <w:r w:rsidR="006F0A92" w:rsidRPr="00994DC5">
              <w:rPr>
                <w:rFonts w:cstheme="minorHAnsi"/>
                <w:sz w:val="20"/>
                <w:lang w:eastAsia="lt-LT"/>
              </w:rPr>
              <w:t>“</w:t>
            </w:r>
          </w:p>
        </w:tc>
        <w:tc>
          <w:tcPr>
            <w:tcW w:w="4678" w:type="dxa"/>
            <w:hideMark/>
          </w:tcPr>
          <w:p w14:paraId="34A9C6FC" w14:textId="77777777" w:rsidR="001D3A1B" w:rsidRPr="00994DC5" w:rsidRDefault="001D3A1B">
            <w:pPr>
              <w:spacing w:after="0"/>
              <w:cnfStyle w:val="000000100000" w:firstRow="0" w:lastRow="0" w:firstColumn="0" w:lastColumn="0" w:oddVBand="0" w:evenVBand="0" w:oddHBand="1" w:evenHBand="0" w:firstRowFirstColumn="0" w:firstRowLastColumn="0" w:lastRowFirstColumn="0" w:lastRowLastColumn="0"/>
              <w:rPr>
                <w:rFonts w:cstheme="minorHAnsi"/>
                <w:sz w:val="20"/>
                <w:lang w:eastAsia="lt-LT"/>
              </w:rPr>
            </w:pPr>
            <w:r w:rsidRPr="00994DC5">
              <w:rPr>
                <w:rFonts w:cstheme="minorHAnsi"/>
                <w:sz w:val="20"/>
                <w:lang w:eastAsia="lt-LT"/>
              </w:rPr>
              <w:t>Birutė Bagdonienė</w:t>
            </w:r>
          </w:p>
        </w:tc>
      </w:tr>
      <w:tr w:rsidR="001D3A1B" w:rsidRPr="00994DC5" w14:paraId="6E2C80C2" w14:textId="77777777" w:rsidTr="006F0A92">
        <w:tc>
          <w:tcPr>
            <w:cnfStyle w:val="001000000000" w:firstRow="0" w:lastRow="0" w:firstColumn="1" w:lastColumn="0" w:oddVBand="0" w:evenVBand="0" w:oddHBand="0" w:evenHBand="0" w:firstRowFirstColumn="0" w:firstRowLastColumn="0" w:lastRowFirstColumn="0" w:lastRowLastColumn="0"/>
            <w:tcW w:w="483" w:type="dxa"/>
            <w:hideMark/>
          </w:tcPr>
          <w:p w14:paraId="66D78E35" w14:textId="77777777" w:rsidR="001D3A1B" w:rsidRPr="00994DC5" w:rsidRDefault="001D3A1B">
            <w:pPr>
              <w:spacing w:after="0"/>
              <w:rPr>
                <w:rFonts w:cstheme="minorHAnsi"/>
                <w:b w:val="0"/>
                <w:bCs w:val="0"/>
                <w:sz w:val="20"/>
                <w:lang w:eastAsia="lt-LT"/>
              </w:rPr>
            </w:pPr>
            <w:r w:rsidRPr="00994DC5">
              <w:rPr>
                <w:rFonts w:cstheme="minorHAnsi"/>
                <w:b w:val="0"/>
                <w:bCs w:val="0"/>
                <w:sz w:val="20"/>
                <w:lang w:eastAsia="lt-LT"/>
              </w:rPr>
              <w:t>6.</w:t>
            </w:r>
          </w:p>
        </w:tc>
        <w:tc>
          <w:tcPr>
            <w:tcW w:w="4615" w:type="dxa"/>
            <w:hideMark/>
          </w:tcPr>
          <w:p w14:paraId="7677820F" w14:textId="77777777" w:rsidR="001D3A1B" w:rsidRPr="00994DC5" w:rsidRDefault="001D3A1B">
            <w:pPr>
              <w:spacing w:after="0"/>
              <w:cnfStyle w:val="000000000000" w:firstRow="0" w:lastRow="0" w:firstColumn="0" w:lastColumn="0" w:oddVBand="0" w:evenVBand="0" w:oddHBand="0" w:evenHBand="0" w:firstRowFirstColumn="0" w:firstRowLastColumn="0" w:lastRowFirstColumn="0" w:lastRowLastColumn="0"/>
              <w:rPr>
                <w:rFonts w:cstheme="minorHAnsi"/>
                <w:sz w:val="20"/>
                <w:lang w:eastAsia="lt-LT"/>
              </w:rPr>
            </w:pPr>
            <w:r w:rsidRPr="00994DC5">
              <w:rPr>
                <w:rFonts w:cstheme="minorHAnsi"/>
                <w:sz w:val="20"/>
                <w:lang w:eastAsia="lt-LT"/>
              </w:rPr>
              <w:t>Tradicinių amatų studija</w:t>
            </w:r>
          </w:p>
        </w:tc>
        <w:tc>
          <w:tcPr>
            <w:tcW w:w="4678" w:type="dxa"/>
            <w:hideMark/>
          </w:tcPr>
          <w:p w14:paraId="61C56E7C" w14:textId="77777777" w:rsidR="001D3A1B" w:rsidRPr="00994DC5" w:rsidRDefault="001D3A1B">
            <w:pPr>
              <w:spacing w:after="0"/>
              <w:cnfStyle w:val="000000000000" w:firstRow="0" w:lastRow="0" w:firstColumn="0" w:lastColumn="0" w:oddVBand="0" w:evenVBand="0" w:oddHBand="0" w:evenHBand="0" w:firstRowFirstColumn="0" w:firstRowLastColumn="0" w:lastRowFirstColumn="0" w:lastRowLastColumn="0"/>
              <w:rPr>
                <w:rFonts w:cstheme="minorHAnsi"/>
                <w:sz w:val="20"/>
                <w:lang w:eastAsia="lt-LT"/>
              </w:rPr>
            </w:pPr>
            <w:r w:rsidRPr="00994DC5">
              <w:rPr>
                <w:rFonts w:cstheme="minorHAnsi"/>
                <w:sz w:val="20"/>
                <w:lang w:eastAsia="lt-LT"/>
              </w:rPr>
              <w:t>Violeta Jasinevičienė</w:t>
            </w:r>
          </w:p>
        </w:tc>
      </w:tr>
      <w:tr w:rsidR="001D3A1B" w:rsidRPr="00994DC5" w14:paraId="434FCA12" w14:textId="77777777" w:rsidTr="006F0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hideMark/>
          </w:tcPr>
          <w:p w14:paraId="3C547A07" w14:textId="77777777" w:rsidR="001D3A1B" w:rsidRPr="00994DC5" w:rsidRDefault="001D3A1B">
            <w:pPr>
              <w:spacing w:after="0"/>
              <w:rPr>
                <w:rFonts w:cstheme="minorHAnsi"/>
                <w:b w:val="0"/>
                <w:bCs w:val="0"/>
                <w:sz w:val="20"/>
                <w:lang w:eastAsia="lt-LT"/>
              </w:rPr>
            </w:pPr>
            <w:r w:rsidRPr="00994DC5">
              <w:rPr>
                <w:rFonts w:cstheme="minorHAnsi"/>
                <w:b w:val="0"/>
                <w:bCs w:val="0"/>
                <w:sz w:val="20"/>
                <w:lang w:eastAsia="lt-LT"/>
              </w:rPr>
              <w:t>7.</w:t>
            </w:r>
          </w:p>
        </w:tc>
        <w:tc>
          <w:tcPr>
            <w:tcW w:w="4615" w:type="dxa"/>
            <w:hideMark/>
          </w:tcPr>
          <w:p w14:paraId="0FDA3996" w14:textId="77777777" w:rsidR="001D3A1B" w:rsidRPr="00994DC5" w:rsidRDefault="001D3A1B">
            <w:pPr>
              <w:spacing w:after="0"/>
              <w:cnfStyle w:val="000000100000" w:firstRow="0" w:lastRow="0" w:firstColumn="0" w:lastColumn="0" w:oddVBand="0" w:evenVBand="0" w:oddHBand="1" w:evenHBand="0" w:firstRowFirstColumn="0" w:firstRowLastColumn="0" w:lastRowFirstColumn="0" w:lastRowLastColumn="0"/>
              <w:rPr>
                <w:rFonts w:cstheme="minorHAnsi"/>
                <w:sz w:val="20"/>
                <w:lang w:eastAsia="lt-LT"/>
              </w:rPr>
            </w:pPr>
            <w:r w:rsidRPr="00994DC5">
              <w:rPr>
                <w:rFonts w:cstheme="minorHAnsi"/>
                <w:sz w:val="20"/>
                <w:lang w:eastAsia="lt-LT"/>
              </w:rPr>
              <w:t xml:space="preserve">Rokiškio rajono dailininkų klubas </w:t>
            </w:r>
            <w:r w:rsidR="006F0A92" w:rsidRPr="00994DC5">
              <w:rPr>
                <w:rFonts w:cstheme="minorHAnsi"/>
                <w:sz w:val="20"/>
                <w:lang w:eastAsia="lt-LT"/>
              </w:rPr>
              <w:t>„</w:t>
            </w:r>
            <w:r w:rsidRPr="00994DC5">
              <w:rPr>
                <w:rFonts w:cstheme="minorHAnsi"/>
                <w:sz w:val="20"/>
                <w:lang w:eastAsia="lt-LT"/>
              </w:rPr>
              <w:t>Roda”</w:t>
            </w:r>
          </w:p>
        </w:tc>
        <w:tc>
          <w:tcPr>
            <w:tcW w:w="4678" w:type="dxa"/>
            <w:hideMark/>
          </w:tcPr>
          <w:p w14:paraId="41DFD734" w14:textId="77777777" w:rsidR="001D3A1B" w:rsidRPr="00994DC5" w:rsidRDefault="001D3A1B">
            <w:pPr>
              <w:spacing w:after="0"/>
              <w:cnfStyle w:val="000000100000" w:firstRow="0" w:lastRow="0" w:firstColumn="0" w:lastColumn="0" w:oddVBand="0" w:evenVBand="0" w:oddHBand="1" w:evenHBand="0" w:firstRowFirstColumn="0" w:firstRowLastColumn="0" w:lastRowFirstColumn="0" w:lastRowLastColumn="0"/>
              <w:rPr>
                <w:rFonts w:cstheme="minorHAnsi"/>
                <w:sz w:val="20"/>
                <w:lang w:eastAsia="lt-LT"/>
              </w:rPr>
            </w:pPr>
            <w:r w:rsidRPr="00994DC5">
              <w:rPr>
                <w:rFonts w:cstheme="minorHAnsi"/>
                <w:sz w:val="20"/>
                <w:lang w:eastAsia="lt-LT"/>
              </w:rPr>
              <w:t>Arūnas Augutis</w:t>
            </w:r>
          </w:p>
        </w:tc>
      </w:tr>
      <w:tr w:rsidR="001D3A1B" w:rsidRPr="00994DC5" w14:paraId="1A282C4A" w14:textId="77777777" w:rsidTr="006F0A92">
        <w:tc>
          <w:tcPr>
            <w:cnfStyle w:val="001000000000" w:firstRow="0" w:lastRow="0" w:firstColumn="1" w:lastColumn="0" w:oddVBand="0" w:evenVBand="0" w:oddHBand="0" w:evenHBand="0" w:firstRowFirstColumn="0" w:firstRowLastColumn="0" w:lastRowFirstColumn="0" w:lastRowLastColumn="0"/>
            <w:tcW w:w="483" w:type="dxa"/>
            <w:hideMark/>
          </w:tcPr>
          <w:p w14:paraId="6707E8C2" w14:textId="77777777" w:rsidR="001D3A1B" w:rsidRPr="00994DC5" w:rsidRDefault="001D3A1B">
            <w:pPr>
              <w:spacing w:after="0"/>
              <w:rPr>
                <w:rFonts w:cstheme="minorHAnsi"/>
                <w:b w:val="0"/>
                <w:bCs w:val="0"/>
                <w:sz w:val="20"/>
                <w:lang w:eastAsia="lt-LT"/>
              </w:rPr>
            </w:pPr>
            <w:r w:rsidRPr="00994DC5">
              <w:rPr>
                <w:rFonts w:cstheme="minorHAnsi"/>
                <w:b w:val="0"/>
                <w:bCs w:val="0"/>
                <w:sz w:val="20"/>
                <w:lang w:eastAsia="lt-LT"/>
              </w:rPr>
              <w:t>8.</w:t>
            </w:r>
          </w:p>
        </w:tc>
        <w:tc>
          <w:tcPr>
            <w:tcW w:w="4615" w:type="dxa"/>
            <w:hideMark/>
          </w:tcPr>
          <w:p w14:paraId="35793A9C" w14:textId="77777777" w:rsidR="001D3A1B" w:rsidRPr="00994DC5" w:rsidRDefault="001D3A1B">
            <w:pPr>
              <w:spacing w:after="0"/>
              <w:cnfStyle w:val="000000000000" w:firstRow="0" w:lastRow="0" w:firstColumn="0" w:lastColumn="0" w:oddVBand="0" w:evenVBand="0" w:oddHBand="0" w:evenHBand="0" w:firstRowFirstColumn="0" w:firstRowLastColumn="0" w:lastRowFirstColumn="0" w:lastRowLastColumn="0"/>
              <w:rPr>
                <w:rFonts w:cstheme="minorHAnsi"/>
                <w:sz w:val="20"/>
                <w:lang w:eastAsia="lt-LT"/>
              </w:rPr>
            </w:pPr>
            <w:r w:rsidRPr="00994DC5">
              <w:rPr>
                <w:rFonts w:cstheme="minorHAnsi"/>
                <w:sz w:val="20"/>
                <w:lang w:eastAsia="lt-LT"/>
              </w:rPr>
              <w:t xml:space="preserve">Rokiškio rajono sporto klubas </w:t>
            </w:r>
            <w:r w:rsidR="006F0A92" w:rsidRPr="00994DC5">
              <w:rPr>
                <w:rFonts w:cstheme="minorHAnsi"/>
                <w:sz w:val="20"/>
                <w:lang w:eastAsia="lt-LT"/>
              </w:rPr>
              <w:t>„</w:t>
            </w:r>
            <w:r w:rsidRPr="00994DC5">
              <w:rPr>
                <w:rFonts w:cstheme="minorHAnsi"/>
                <w:sz w:val="20"/>
                <w:lang w:eastAsia="lt-LT"/>
              </w:rPr>
              <w:t>TORNADO”</w:t>
            </w:r>
          </w:p>
        </w:tc>
        <w:tc>
          <w:tcPr>
            <w:tcW w:w="4678" w:type="dxa"/>
            <w:hideMark/>
          </w:tcPr>
          <w:p w14:paraId="06CA4E3D" w14:textId="77777777" w:rsidR="001D3A1B" w:rsidRPr="00994DC5" w:rsidRDefault="001D3A1B">
            <w:pPr>
              <w:spacing w:after="0"/>
              <w:cnfStyle w:val="000000000000" w:firstRow="0" w:lastRow="0" w:firstColumn="0" w:lastColumn="0" w:oddVBand="0" w:evenVBand="0" w:oddHBand="0" w:evenHBand="0" w:firstRowFirstColumn="0" w:firstRowLastColumn="0" w:lastRowFirstColumn="0" w:lastRowLastColumn="0"/>
              <w:rPr>
                <w:rFonts w:cstheme="minorHAnsi"/>
                <w:sz w:val="20"/>
                <w:lang w:eastAsia="lt-LT"/>
              </w:rPr>
            </w:pPr>
            <w:r w:rsidRPr="00994DC5">
              <w:rPr>
                <w:rFonts w:cstheme="minorHAnsi"/>
                <w:sz w:val="20"/>
                <w:lang w:eastAsia="lt-LT"/>
              </w:rPr>
              <w:t>Genadijus Jasinevičius</w:t>
            </w:r>
          </w:p>
        </w:tc>
      </w:tr>
      <w:tr w:rsidR="001D3A1B" w:rsidRPr="00994DC5" w14:paraId="7C0F0120" w14:textId="77777777" w:rsidTr="006F0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hideMark/>
          </w:tcPr>
          <w:p w14:paraId="1237DA38" w14:textId="77777777" w:rsidR="001D3A1B" w:rsidRPr="00994DC5" w:rsidRDefault="001D3A1B">
            <w:pPr>
              <w:spacing w:after="0"/>
              <w:rPr>
                <w:rFonts w:cstheme="minorHAnsi"/>
                <w:b w:val="0"/>
                <w:bCs w:val="0"/>
                <w:sz w:val="20"/>
                <w:lang w:eastAsia="lt-LT"/>
              </w:rPr>
            </w:pPr>
            <w:r w:rsidRPr="00994DC5">
              <w:rPr>
                <w:rFonts w:cstheme="minorHAnsi"/>
                <w:b w:val="0"/>
                <w:bCs w:val="0"/>
                <w:sz w:val="20"/>
                <w:lang w:eastAsia="lt-LT"/>
              </w:rPr>
              <w:t>9.</w:t>
            </w:r>
          </w:p>
        </w:tc>
        <w:tc>
          <w:tcPr>
            <w:tcW w:w="4615" w:type="dxa"/>
            <w:hideMark/>
          </w:tcPr>
          <w:p w14:paraId="03BB46D4" w14:textId="77777777" w:rsidR="001D3A1B" w:rsidRPr="00994DC5" w:rsidRDefault="001D3A1B">
            <w:pPr>
              <w:spacing w:after="0"/>
              <w:cnfStyle w:val="000000100000" w:firstRow="0" w:lastRow="0" w:firstColumn="0" w:lastColumn="0" w:oddVBand="0" w:evenVBand="0" w:oddHBand="1" w:evenHBand="0" w:firstRowFirstColumn="0" w:firstRowLastColumn="0" w:lastRowFirstColumn="0" w:lastRowLastColumn="0"/>
              <w:rPr>
                <w:rFonts w:cstheme="minorHAnsi"/>
                <w:sz w:val="20"/>
                <w:lang w:eastAsia="lt-LT"/>
              </w:rPr>
            </w:pPr>
            <w:r w:rsidRPr="00994DC5">
              <w:rPr>
                <w:rFonts w:cstheme="minorHAnsi"/>
                <w:sz w:val="20"/>
                <w:lang w:eastAsia="lt-LT"/>
              </w:rPr>
              <w:t>Viešoji įstaiga „Saviugdos centras“</w:t>
            </w:r>
          </w:p>
        </w:tc>
        <w:tc>
          <w:tcPr>
            <w:tcW w:w="4678" w:type="dxa"/>
            <w:hideMark/>
          </w:tcPr>
          <w:p w14:paraId="4298D422" w14:textId="77777777" w:rsidR="001D3A1B" w:rsidRPr="00994DC5" w:rsidRDefault="001D3A1B">
            <w:pPr>
              <w:spacing w:after="0"/>
              <w:cnfStyle w:val="000000100000" w:firstRow="0" w:lastRow="0" w:firstColumn="0" w:lastColumn="0" w:oddVBand="0" w:evenVBand="0" w:oddHBand="1" w:evenHBand="0" w:firstRowFirstColumn="0" w:firstRowLastColumn="0" w:lastRowFirstColumn="0" w:lastRowLastColumn="0"/>
              <w:rPr>
                <w:rFonts w:cstheme="minorHAnsi"/>
                <w:sz w:val="20"/>
                <w:lang w:eastAsia="lt-LT"/>
              </w:rPr>
            </w:pPr>
            <w:r w:rsidRPr="00994DC5">
              <w:rPr>
                <w:rFonts w:cstheme="minorHAnsi"/>
                <w:sz w:val="20"/>
                <w:lang w:eastAsia="lt-LT"/>
              </w:rPr>
              <w:t>Ligitas Keraitis</w:t>
            </w:r>
          </w:p>
        </w:tc>
      </w:tr>
      <w:tr w:rsidR="001D3A1B" w:rsidRPr="00994DC5" w14:paraId="2BF3D794" w14:textId="77777777" w:rsidTr="006F0A92">
        <w:tc>
          <w:tcPr>
            <w:cnfStyle w:val="001000000000" w:firstRow="0" w:lastRow="0" w:firstColumn="1" w:lastColumn="0" w:oddVBand="0" w:evenVBand="0" w:oddHBand="0" w:evenHBand="0" w:firstRowFirstColumn="0" w:firstRowLastColumn="0" w:lastRowFirstColumn="0" w:lastRowLastColumn="0"/>
            <w:tcW w:w="483" w:type="dxa"/>
            <w:hideMark/>
          </w:tcPr>
          <w:p w14:paraId="66AB3497" w14:textId="77777777" w:rsidR="001D3A1B" w:rsidRPr="00994DC5" w:rsidRDefault="001D3A1B">
            <w:pPr>
              <w:spacing w:after="0"/>
              <w:rPr>
                <w:rFonts w:cstheme="minorHAnsi"/>
                <w:b w:val="0"/>
                <w:bCs w:val="0"/>
                <w:sz w:val="20"/>
                <w:lang w:eastAsia="lt-LT"/>
              </w:rPr>
            </w:pPr>
            <w:r w:rsidRPr="00994DC5">
              <w:rPr>
                <w:rFonts w:cstheme="minorHAnsi"/>
                <w:b w:val="0"/>
                <w:bCs w:val="0"/>
                <w:sz w:val="20"/>
                <w:lang w:eastAsia="lt-LT"/>
              </w:rPr>
              <w:t>10.</w:t>
            </w:r>
          </w:p>
        </w:tc>
        <w:tc>
          <w:tcPr>
            <w:tcW w:w="4615" w:type="dxa"/>
            <w:hideMark/>
          </w:tcPr>
          <w:p w14:paraId="510D6A62" w14:textId="77777777" w:rsidR="001D3A1B" w:rsidRPr="00994DC5" w:rsidRDefault="001D3A1B">
            <w:pPr>
              <w:spacing w:after="0"/>
              <w:cnfStyle w:val="000000000000" w:firstRow="0" w:lastRow="0" w:firstColumn="0" w:lastColumn="0" w:oddVBand="0" w:evenVBand="0" w:oddHBand="0" w:evenHBand="0" w:firstRowFirstColumn="0" w:firstRowLastColumn="0" w:lastRowFirstColumn="0" w:lastRowLastColumn="0"/>
              <w:rPr>
                <w:rFonts w:cstheme="minorHAnsi"/>
                <w:sz w:val="20"/>
                <w:lang w:eastAsia="lt-LT"/>
              </w:rPr>
            </w:pPr>
            <w:r w:rsidRPr="00994DC5">
              <w:rPr>
                <w:rFonts w:cstheme="minorHAnsi"/>
                <w:sz w:val="20"/>
                <w:lang w:eastAsia="lt-LT"/>
              </w:rPr>
              <w:t>Viešoji įstaiga Rokiškio jaunimo centras</w:t>
            </w:r>
          </w:p>
        </w:tc>
        <w:tc>
          <w:tcPr>
            <w:tcW w:w="4678" w:type="dxa"/>
            <w:hideMark/>
          </w:tcPr>
          <w:p w14:paraId="0AB7102A" w14:textId="279847C9" w:rsidR="001D3A1B" w:rsidRPr="00994DC5" w:rsidRDefault="00F32789" w:rsidP="00F32789">
            <w:pPr>
              <w:spacing w:after="0"/>
              <w:cnfStyle w:val="000000000000" w:firstRow="0" w:lastRow="0" w:firstColumn="0" w:lastColumn="0" w:oddVBand="0" w:evenVBand="0" w:oddHBand="0" w:evenHBand="0" w:firstRowFirstColumn="0" w:firstRowLastColumn="0" w:lastRowFirstColumn="0" w:lastRowLastColumn="0"/>
              <w:rPr>
                <w:rFonts w:cstheme="minorHAnsi"/>
                <w:sz w:val="20"/>
                <w:lang w:eastAsia="lt-LT"/>
              </w:rPr>
            </w:pPr>
            <w:r w:rsidRPr="00994DC5">
              <w:rPr>
                <w:rFonts w:cstheme="minorHAnsi"/>
                <w:sz w:val="20"/>
                <w:lang w:eastAsia="lt-LT"/>
              </w:rPr>
              <w:t>Inga Vagonė</w:t>
            </w:r>
          </w:p>
        </w:tc>
      </w:tr>
      <w:tr w:rsidR="001D3A1B" w:rsidRPr="00994DC5" w14:paraId="7E30FFB8" w14:textId="77777777" w:rsidTr="006F0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hideMark/>
          </w:tcPr>
          <w:p w14:paraId="44A204B5" w14:textId="77777777" w:rsidR="001D3A1B" w:rsidRPr="00994DC5" w:rsidRDefault="001D3A1B">
            <w:pPr>
              <w:spacing w:after="0"/>
              <w:rPr>
                <w:rFonts w:cstheme="minorHAnsi"/>
                <w:b w:val="0"/>
                <w:bCs w:val="0"/>
                <w:sz w:val="20"/>
                <w:lang w:eastAsia="lt-LT"/>
              </w:rPr>
            </w:pPr>
            <w:r w:rsidRPr="00994DC5">
              <w:rPr>
                <w:rFonts w:cstheme="minorHAnsi"/>
                <w:b w:val="0"/>
                <w:bCs w:val="0"/>
                <w:sz w:val="20"/>
                <w:lang w:eastAsia="lt-LT"/>
              </w:rPr>
              <w:t>11.</w:t>
            </w:r>
          </w:p>
        </w:tc>
        <w:tc>
          <w:tcPr>
            <w:tcW w:w="4615" w:type="dxa"/>
            <w:hideMark/>
          </w:tcPr>
          <w:p w14:paraId="169B7996" w14:textId="77777777" w:rsidR="001D3A1B" w:rsidRPr="00994DC5" w:rsidRDefault="001D3A1B">
            <w:pPr>
              <w:spacing w:after="0"/>
              <w:cnfStyle w:val="000000100000" w:firstRow="0" w:lastRow="0" w:firstColumn="0" w:lastColumn="0" w:oddVBand="0" w:evenVBand="0" w:oddHBand="1" w:evenHBand="0" w:firstRowFirstColumn="0" w:firstRowLastColumn="0" w:lastRowFirstColumn="0" w:lastRowLastColumn="0"/>
              <w:rPr>
                <w:rFonts w:cstheme="minorHAnsi"/>
                <w:sz w:val="20"/>
                <w:lang w:eastAsia="lt-LT"/>
              </w:rPr>
            </w:pPr>
            <w:r w:rsidRPr="00994DC5">
              <w:rPr>
                <w:rFonts w:cstheme="minorHAnsi"/>
                <w:sz w:val="20"/>
                <w:lang w:eastAsia="lt-LT"/>
              </w:rPr>
              <w:t xml:space="preserve">Visuomeninė organizacija </w:t>
            </w:r>
            <w:r w:rsidR="006F0A92" w:rsidRPr="00994DC5">
              <w:rPr>
                <w:rFonts w:cstheme="minorHAnsi"/>
                <w:sz w:val="20"/>
                <w:lang w:eastAsia="lt-LT"/>
              </w:rPr>
              <w:t>„</w:t>
            </w:r>
            <w:r w:rsidRPr="00994DC5">
              <w:rPr>
                <w:rFonts w:cstheme="minorHAnsi"/>
                <w:sz w:val="20"/>
                <w:lang w:eastAsia="lt-LT"/>
              </w:rPr>
              <w:t>Tyzenhauzų paveldas”</w:t>
            </w:r>
          </w:p>
        </w:tc>
        <w:tc>
          <w:tcPr>
            <w:tcW w:w="4678" w:type="dxa"/>
            <w:hideMark/>
          </w:tcPr>
          <w:p w14:paraId="65941D32" w14:textId="77777777" w:rsidR="001D3A1B" w:rsidRPr="00994DC5" w:rsidRDefault="001D3A1B">
            <w:pPr>
              <w:spacing w:after="0"/>
              <w:cnfStyle w:val="000000100000" w:firstRow="0" w:lastRow="0" w:firstColumn="0" w:lastColumn="0" w:oddVBand="0" w:evenVBand="0" w:oddHBand="1" w:evenHBand="0" w:firstRowFirstColumn="0" w:firstRowLastColumn="0" w:lastRowFirstColumn="0" w:lastRowLastColumn="0"/>
              <w:rPr>
                <w:rFonts w:cstheme="minorHAnsi"/>
                <w:sz w:val="20"/>
                <w:lang w:eastAsia="lt-LT"/>
              </w:rPr>
            </w:pPr>
            <w:r w:rsidRPr="00994DC5">
              <w:rPr>
                <w:rFonts w:cstheme="minorHAnsi"/>
                <w:sz w:val="20"/>
                <w:lang w:eastAsia="lt-LT"/>
              </w:rPr>
              <w:t>Giedrius Kujelis</w:t>
            </w:r>
          </w:p>
        </w:tc>
      </w:tr>
      <w:tr w:rsidR="001D3A1B" w:rsidRPr="00994DC5" w14:paraId="26FC54CF" w14:textId="77777777" w:rsidTr="006F0A92">
        <w:tc>
          <w:tcPr>
            <w:cnfStyle w:val="001000000000" w:firstRow="0" w:lastRow="0" w:firstColumn="1" w:lastColumn="0" w:oddVBand="0" w:evenVBand="0" w:oddHBand="0" w:evenHBand="0" w:firstRowFirstColumn="0" w:firstRowLastColumn="0" w:lastRowFirstColumn="0" w:lastRowLastColumn="0"/>
            <w:tcW w:w="483" w:type="dxa"/>
            <w:hideMark/>
          </w:tcPr>
          <w:p w14:paraId="38CF4003" w14:textId="77777777" w:rsidR="001D3A1B" w:rsidRPr="00994DC5" w:rsidRDefault="001D3A1B">
            <w:pPr>
              <w:spacing w:after="0"/>
              <w:rPr>
                <w:rFonts w:cstheme="minorHAnsi"/>
                <w:b w:val="0"/>
                <w:bCs w:val="0"/>
                <w:sz w:val="20"/>
                <w:lang w:eastAsia="lt-LT"/>
              </w:rPr>
            </w:pPr>
            <w:r w:rsidRPr="00994DC5">
              <w:rPr>
                <w:rFonts w:cstheme="minorHAnsi"/>
                <w:b w:val="0"/>
                <w:bCs w:val="0"/>
                <w:sz w:val="20"/>
                <w:lang w:eastAsia="lt-LT"/>
              </w:rPr>
              <w:t>12.</w:t>
            </w:r>
          </w:p>
        </w:tc>
        <w:tc>
          <w:tcPr>
            <w:tcW w:w="4615" w:type="dxa"/>
            <w:hideMark/>
          </w:tcPr>
          <w:p w14:paraId="01D78AD6" w14:textId="77777777" w:rsidR="001D3A1B" w:rsidRPr="00994DC5" w:rsidRDefault="001D3A1B">
            <w:pPr>
              <w:spacing w:after="0"/>
              <w:cnfStyle w:val="000000000000" w:firstRow="0" w:lastRow="0" w:firstColumn="0" w:lastColumn="0" w:oddVBand="0" w:evenVBand="0" w:oddHBand="0" w:evenHBand="0" w:firstRowFirstColumn="0" w:firstRowLastColumn="0" w:lastRowFirstColumn="0" w:lastRowLastColumn="0"/>
              <w:rPr>
                <w:rFonts w:cstheme="minorHAnsi"/>
                <w:sz w:val="20"/>
                <w:lang w:eastAsia="lt-LT"/>
              </w:rPr>
            </w:pPr>
            <w:r w:rsidRPr="00994DC5">
              <w:rPr>
                <w:rFonts w:cstheme="minorHAnsi"/>
                <w:sz w:val="20"/>
                <w:lang w:eastAsia="lt-LT"/>
              </w:rPr>
              <w:t>Juozo ir Alfonso Keliuočių palikimo studijų centras</w:t>
            </w:r>
          </w:p>
        </w:tc>
        <w:tc>
          <w:tcPr>
            <w:tcW w:w="4678" w:type="dxa"/>
            <w:hideMark/>
          </w:tcPr>
          <w:p w14:paraId="44F5DBC1" w14:textId="77777777" w:rsidR="001D3A1B" w:rsidRPr="00994DC5" w:rsidRDefault="001D3A1B">
            <w:pPr>
              <w:spacing w:after="0"/>
              <w:cnfStyle w:val="000000000000" w:firstRow="0" w:lastRow="0" w:firstColumn="0" w:lastColumn="0" w:oddVBand="0" w:evenVBand="0" w:oddHBand="0" w:evenHBand="0" w:firstRowFirstColumn="0" w:firstRowLastColumn="0" w:lastRowFirstColumn="0" w:lastRowLastColumn="0"/>
              <w:rPr>
                <w:rFonts w:cstheme="minorHAnsi"/>
                <w:sz w:val="20"/>
                <w:lang w:eastAsia="lt-LT"/>
              </w:rPr>
            </w:pPr>
            <w:r w:rsidRPr="00994DC5">
              <w:rPr>
                <w:rFonts w:cstheme="minorHAnsi"/>
                <w:sz w:val="20"/>
                <w:lang w:eastAsia="lt-LT"/>
              </w:rPr>
              <w:t>Alicija Matiukienė</w:t>
            </w:r>
          </w:p>
        </w:tc>
      </w:tr>
      <w:tr w:rsidR="001D3A1B" w:rsidRPr="00994DC5" w14:paraId="5A465569" w14:textId="77777777" w:rsidTr="006F0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hideMark/>
          </w:tcPr>
          <w:p w14:paraId="394E3D93" w14:textId="77777777" w:rsidR="001D3A1B" w:rsidRPr="00994DC5" w:rsidRDefault="001D3A1B">
            <w:pPr>
              <w:spacing w:after="0"/>
              <w:rPr>
                <w:rFonts w:cstheme="minorHAnsi"/>
                <w:b w:val="0"/>
                <w:bCs w:val="0"/>
                <w:sz w:val="20"/>
                <w:lang w:eastAsia="lt-LT"/>
              </w:rPr>
            </w:pPr>
            <w:r w:rsidRPr="00994DC5">
              <w:rPr>
                <w:rFonts w:cstheme="minorHAnsi"/>
                <w:b w:val="0"/>
                <w:bCs w:val="0"/>
                <w:sz w:val="20"/>
                <w:lang w:eastAsia="lt-LT"/>
              </w:rPr>
              <w:t>13.</w:t>
            </w:r>
          </w:p>
        </w:tc>
        <w:tc>
          <w:tcPr>
            <w:tcW w:w="4615" w:type="dxa"/>
            <w:hideMark/>
          </w:tcPr>
          <w:p w14:paraId="099D08F9" w14:textId="77777777" w:rsidR="001D3A1B" w:rsidRPr="00994DC5" w:rsidRDefault="001D3A1B">
            <w:pPr>
              <w:spacing w:after="0"/>
              <w:cnfStyle w:val="000000100000" w:firstRow="0" w:lastRow="0" w:firstColumn="0" w:lastColumn="0" w:oddVBand="0" w:evenVBand="0" w:oddHBand="1" w:evenHBand="0" w:firstRowFirstColumn="0" w:firstRowLastColumn="0" w:lastRowFirstColumn="0" w:lastRowLastColumn="0"/>
              <w:rPr>
                <w:rFonts w:cstheme="minorHAnsi"/>
                <w:sz w:val="20"/>
                <w:lang w:eastAsia="lt-LT"/>
              </w:rPr>
            </w:pPr>
            <w:r w:rsidRPr="00994DC5">
              <w:rPr>
                <w:rFonts w:cstheme="minorHAnsi"/>
                <w:sz w:val="20"/>
                <w:lang w:eastAsia="lt-LT"/>
              </w:rPr>
              <w:t>Rokiškio krašto turizmo draugija</w:t>
            </w:r>
          </w:p>
        </w:tc>
        <w:tc>
          <w:tcPr>
            <w:tcW w:w="4678" w:type="dxa"/>
            <w:hideMark/>
          </w:tcPr>
          <w:p w14:paraId="686DE064" w14:textId="77777777" w:rsidR="001D3A1B" w:rsidRPr="00994DC5" w:rsidRDefault="001D3A1B">
            <w:pPr>
              <w:spacing w:after="0"/>
              <w:cnfStyle w:val="000000100000" w:firstRow="0" w:lastRow="0" w:firstColumn="0" w:lastColumn="0" w:oddVBand="0" w:evenVBand="0" w:oddHBand="1" w:evenHBand="0" w:firstRowFirstColumn="0" w:firstRowLastColumn="0" w:lastRowFirstColumn="0" w:lastRowLastColumn="0"/>
              <w:rPr>
                <w:rFonts w:cstheme="minorHAnsi"/>
                <w:sz w:val="20"/>
                <w:lang w:eastAsia="lt-LT"/>
              </w:rPr>
            </w:pPr>
            <w:r w:rsidRPr="00994DC5">
              <w:rPr>
                <w:rFonts w:cstheme="minorHAnsi"/>
                <w:sz w:val="20"/>
                <w:lang w:eastAsia="lt-LT"/>
              </w:rPr>
              <w:t>Leonardas Šablinskas</w:t>
            </w:r>
          </w:p>
        </w:tc>
      </w:tr>
      <w:tr w:rsidR="001D3A1B" w:rsidRPr="00994DC5" w14:paraId="4250A5C0" w14:textId="77777777" w:rsidTr="006F0A92">
        <w:tc>
          <w:tcPr>
            <w:cnfStyle w:val="001000000000" w:firstRow="0" w:lastRow="0" w:firstColumn="1" w:lastColumn="0" w:oddVBand="0" w:evenVBand="0" w:oddHBand="0" w:evenHBand="0" w:firstRowFirstColumn="0" w:firstRowLastColumn="0" w:lastRowFirstColumn="0" w:lastRowLastColumn="0"/>
            <w:tcW w:w="483" w:type="dxa"/>
            <w:hideMark/>
          </w:tcPr>
          <w:p w14:paraId="57478B5D" w14:textId="77777777" w:rsidR="001D3A1B" w:rsidRPr="00994DC5" w:rsidRDefault="001D3A1B">
            <w:pPr>
              <w:spacing w:after="0"/>
              <w:rPr>
                <w:rFonts w:cstheme="minorHAnsi"/>
                <w:b w:val="0"/>
                <w:bCs w:val="0"/>
                <w:sz w:val="20"/>
                <w:lang w:eastAsia="lt-LT"/>
              </w:rPr>
            </w:pPr>
            <w:r w:rsidRPr="00994DC5">
              <w:rPr>
                <w:rFonts w:cstheme="minorHAnsi"/>
                <w:b w:val="0"/>
                <w:bCs w:val="0"/>
                <w:sz w:val="20"/>
                <w:lang w:eastAsia="lt-LT"/>
              </w:rPr>
              <w:lastRenderedPageBreak/>
              <w:t>14.</w:t>
            </w:r>
          </w:p>
        </w:tc>
        <w:tc>
          <w:tcPr>
            <w:tcW w:w="4615" w:type="dxa"/>
            <w:hideMark/>
          </w:tcPr>
          <w:p w14:paraId="6EBA500A" w14:textId="77777777" w:rsidR="001D3A1B" w:rsidRPr="00994DC5" w:rsidRDefault="001D3A1B">
            <w:pPr>
              <w:spacing w:after="0"/>
              <w:cnfStyle w:val="000000000000" w:firstRow="0" w:lastRow="0" w:firstColumn="0" w:lastColumn="0" w:oddVBand="0" w:evenVBand="0" w:oddHBand="0" w:evenHBand="0" w:firstRowFirstColumn="0" w:firstRowLastColumn="0" w:lastRowFirstColumn="0" w:lastRowLastColumn="0"/>
              <w:rPr>
                <w:rFonts w:cstheme="minorHAnsi"/>
                <w:sz w:val="20"/>
                <w:lang w:eastAsia="lt-LT"/>
              </w:rPr>
            </w:pPr>
            <w:r w:rsidRPr="00994DC5">
              <w:rPr>
                <w:rFonts w:cstheme="minorHAnsi"/>
                <w:sz w:val="20"/>
                <w:lang w:eastAsia="lt-LT"/>
              </w:rPr>
              <w:t>Kęstučio Vanago individuali įmonė</w:t>
            </w:r>
          </w:p>
        </w:tc>
        <w:tc>
          <w:tcPr>
            <w:tcW w:w="4678" w:type="dxa"/>
            <w:hideMark/>
          </w:tcPr>
          <w:p w14:paraId="7C9D86FD" w14:textId="77777777" w:rsidR="001D3A1B" w:rsidRPr="00994DC5" w:rsidRDefault="001D3A1B">
            <w:pPr>
              <w:spacing w:after="0"/>
              <w:cnfStyle w:val="000000000000" w:firstRow="0" w:lastRow="0" w:firstColumn="0" w:lastColumn="0" w:oddVBand="0" w:evenVBand="0" w:oddHBand="0" w:evenHBand="0" w:firstRowFirstColumn="0" w:firstRowLastColumn="0" w:lastRowFirstColumn="0" w:lastRowLastColumn="0"/>
              <w:rPr>
                <w:rFonts w:cstheme="minorHAnsi"/>
                <w:sz w:val="20"/>
                <w:lang w:eastAsia="lt-LT"/>
              </w:rPr>
            </w:pPr>
            <w:r w:rsidRPr="00994DC5">
              <w:rPr>
                <w:rFonts w:cstheme="minorHAnsi"/>
                <w:sz w:val="20"/>
                <w:lang w:eastAsia="lt-LT"/>
              </w:rPr>
              <w:t>Toma Matuliauskienė</w:t>
            </w:r>
          </w:p>
        </w:tc>
      </w:tr>
      <w:tr w:rsidR="001D3A1B" w:rsidRPr="00994DC5" w14:paraId="351996BC" w14:textId="77777777" w:rsidTr="006F0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hideMark/>
          </w:tcPr>
          <w:p w14:paraId="2AF38ABF" w14:textId="77777777" w:rsidR="001D3A1B" w:rsidRPr="00994DC5" w:rsidRDefault="001D3A1B">
            <w:pPr>
              <w:spacing w:after="0"/>
              <w:rPr>
                <w:rFonts w:cstheme="minorHAnsi"/>
                <w:b w:val="0"/>
                <w:bCs w:val="0"/>
                <w:sz w:val="20"/>
                <w:lang w:eastAsia="lt-LT"/>
              </w:rPr>
            </w:pPr>
            <w:r w:rsidRPr="00994DC5">
              <w:rPr>
                <w:rFonts w:cstheme="minorHAnsi"/>
                <w:b w:val="0"/>
                <w:bCs w:val="0"/>
                <w:sz w:val="20"/>
                <w:lang w:eastAsia="lt-LT"/>
              </w:rPr>
              <w:t>15.</w:t>
            </w:r>
          </w:p>
        </w:tc>
        <w:tc>
          <w:tcPr>
            <w:tcW w:w="4615" w:type="dxa"/>
            <w:hideMark/>
          </w:tcPr>
          <w:p w14:paraId="5C1E8C9D" w14:textId="77777777" w:rsidR="001D3A1B" w:rsidRPr="00994DC5" w:rsidRDefault="001D3A1B">
            <w:pPr>
              <w:spacing w:after="0"/>
              <w:cnfStyle w:val="000000100000" w:firstRow="0" w:lastRow="0" w:firstColumn="0" w:lastColumn="0" w:oddVBand="0" w:evenVBand="0" w:oddHBand="1" w:evenHBand="0" w:firstRowFirstColumn="0" w:firstRowLastColumn="0" w:lastRowFirstColumn="0" w:lastRowLastColumn="0"/>
              <w:rPr>
                <w:rFonts w:cstheme="minorHAnsi"/>
                <w:sz w:val="20"/>
                <w:lang w:eastAsia="lt-LT"/>
              </w:rPr>
            </w:pPr>
            <w:r w:rsidRPr="00994DC5">
              <w:rPr>
                <w:rFonts w:cstheme="minorHAnsi"/>
                <w:sz w:val="20"/>
                <w:lang w:eastAsia="lt-LT"/>
              </w:rPr>
              <w:t>Rokiškio verslo klubas</w:t>
            </w:r>
          </w:p>
        </w:tc>
        <w:tc>
          <w:tcPr>
            <w:tcW w:w="4678" w:type="dxa"/>
            <w:hideMark/>
          </w:tcPr>
          <w:p w14:paraId="1B054AF7" w14:textId="77777777" w:rsidR="001D3A1B" w:rsidRPr="00994DC5" w:rsidRDefault="001D3A1B">
            <w:pPr>
              <w:spacing w:after="0"/>
              <w:cnfStyle w:val="000000100000" w:firstRow="0" w:lastRow="0" w:firstColumn="0" w:lastColumn="0" w:oddVBand="0" w:evenVBand="0" w:oddHBand="1" w:evenHBand="0" w:firstRowFirstColumn="0" w:firstRowLastColumn="0" w:lastRowFirstColumn="0" w:lastRowLastColumn="0"/>
              <w:rPr>
                <w:rFonts w:cstheme="minorHAnsi"/>
                <w:sz w:val="20"/>
                <w:lang w:eastAsia="lt-LT"/>
              </w:rPr>
            </w:pPr>
            <w:r w:rsidRPr="00994DC5">
              <w:rPr>
                <w:rFonts w:cstheme="minorHAnsi"/>
                <w:sz w:val="20"/>
                <w:lang w:eastAsia="lt-LT"/>
              </w:rPr>
              <w:t>Irmantas Tarvydis</w:t>
            </w:r>
          </w:p>
        </w:tc>
      </w:tr>
      <w:tr w:rsidR="001D3A1B" w:rsidRPr="00994DC5" w14:paraId="2542F2CB" w14:textId="77777777" w:rsidTr="006F0A92">
        <w:tc>
          <w:tcPr>
            <w:cnfStyle w:val="001000000000" w:firstRow="0" w:lastRow="0" w:firstColumn="1" w:lastColumn="0" w:oddVBand="0" w:evenVBand="0" w:oddHBand="0" w:evenHBand="0" w:firstRowFirstColumn="0" w:firstRowLastColumn="0" w:lastRowFirstColumn="0" w:lastRowLastColumn="0"/>
            <w:tcW w:w="483" w:type="dxa"/>
            <w:hideMark/>
          </w:tcPr>
          <w:p w14:paraId="31B87C32" w14:textId="77777777" w:rsidR="001D3A1B" w:rsidRPr="00994DC5" w:rsidRDefault="001D3A1B">
            <w:pPr>
              <w:spacing w:after="0"/>
              <w:rPr>
                <w:rFonts w:cstheme="minorHAnsi"/>
                <w:b w:val="0"/>
                <w:bCs w:val="0"/>
                <w:sz w:val="20"/>
                <w:lang w:eastAsia="lt-LT"/>
              </w:rPr>
            </w:pPr>
            <w:r w:rsidRPr="00994DC5">
              <w:rPr>
                <w:rFonts w:cstheme="minorHAnsi"/>
                <w:b w:val="0"/>
                <w:bCs w:val="0"/>
                <w:sz w:val="20"/>
                <w:lang w:eastAsia="lt-LT"/>
              </w:rPr>
              <w:t>16.</w:t>
            </w:r>
          </w:p>
        </w:tc>
        <w:tc>
          <w:tcPr>
            <w:tcW w:w="4615" w:type="dxa"/>
            <w:hideMark/>
          </w:tcPr>
          <w:p w14:paraId="0D815219" w14:textId="77777777" w:rsidR="001D3A1B" w:rsidRPr="00994DC5" w:rsidRDefault="001D3A1B">
            <w:pPr>
              <w:spacing w:after="0"/>
              <w:cnfStyle w:val="000000000000" w:firstRow="0" w:lastRow="0" w:firstColumn="0" w:lastColumn="0" w:oddVBand="0" w:evenVBand="0" w:oddHBand="0" w:evenHBand="0" w:firstRowFirstColumn="0" w:firstRowLastColumn="0" w:lastRowFirstColumn="0" w:lastRowLastColumn="0"/>
              <w:rPr>
                <w:rFonts w:cstheme="minorHAnsi"/>
                <w:sz w:val="20"/>
                <w:lang w:eastAsia="lt-LT"/>
              </w:rPr>
            </w:pPr>
            <w:r w:rsidRPr="00994DC5">
              <w:rPr>
                <w:rFonts w:cstheme="minorHAnsi"/>
                <w:sz w:val="20"/>
                <w:lang w:eastAsia="lt-LT"/>
              </w:rPr>
              <w:t>Uždaroji akcinė bendrovė „Alreta“</w:t>
            </w:r>
          </w:p>
        </w:tc>
        <w:tc>
          <w:tcPr>
            <w:tcW w:w="4678" w:type="dxa"/>
            <w:hideMark/>
          </w:tcPr>
          <w:p w14:paraId="35374AF2" w14:textId="77777777" w:rsidR="001D3A1B" w:rsidRPr="00994DC5" w:rsidRDefault="001D3A1B">
            <w:pPr>
              <w:spacing w:after="0"/>
              <w:cnfStyle w:val="000000000000" w:firstRow="0" w:lastRow="0" w:firstColumn="0" w:lastColumn="0" w:oddVBand="0" w:evenVBand="0" w:oddHBand="0" w:evenHBand="0" w:firstRowFirstColumn="0" w:firstRowLastColumn="0" w:lastRowFirstColumn="0" w:lastRowLastColumn="0"/>
              <w:rPr>
                <w:rFonts w:cstheme="minorHAnsi"/>
                <w:sz w:val="20"/>
                <w:lang w:eastAsia="lt-LT"/>
              </w:rPr>
            </w:pPr>
            <w:r w:rsidRPr="00994DC5">
              <w:rPr>
                <w:rFonts w:cstheme="minorHAnsi"/>
                <w:sz w:val="20"/>
                <w:lang w:eastAsia="lt-LT"/>
              </w:rPr>
              <w:t>Ieva Šeškaitė</w:t>
            </w:r>
          </w:p>
        </w:tc>
      </w:tr>
      <w:tr w:rsidR="001D3A1B" w:rsidRPr="00994DC5" w14:paraId="76DC376D" w14:textId="77777777" w:rsidTr="006F0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hideMark/>
          </w:tcPr>
          <w:p w14:paraId="14691729" w14:textId="77777777" w:rsidR="001D3A1B" w:rsidRPr="00994DC5" w:rsidRDefault="001D3A1B">
            <w:pPr>
              <w:spacing w:after="0"/>
              <w:rPr>
                <w:rFonts w:cstheme="minorHAnsi"/>
                <w:b w:val="0"/>
                <w:bCs w:val="0"/>
                <w:sz w:val="20"/>
                <w:lang w:eastAsia="lt-LT"/>
              </w:rPr>
            </w:pPr>
            <w:r w:rsidRPr="00994DC5">
              <w:rPr>
                <w:rFonts w:cstheme="minorHAnsi"/>
                <w:b w:val="0"/>
                <w:bCs w:val="0"/>
                <w:sz w:val="20"/>
                <w:lang w:eastAsia="lt-LT"/>
              </w:rPr>
              <w:t>17.</w:t>
            </w:r>
          </w:p>
        </w:tc>
        <w:tc>
          <w:tcPr>
            <w:tcW w:w="4615" w:type="dxa"/>
            <w:hideMark/>
          </w:tcPr>
          <w:p w14:paraId="1EAA4954" w14:textId="77777777" w:rsidR="001D3A1B" w:rsidRPr="00994DC5" w:rsidRDefault="001D3A1B">
            <w:pPr>
              <w:spacing w:after="0"/>
              <w:cnfStyle w:val="000000100000" w:firstRow="0" w:lastRow="0" w:firstColumn="0" w:lastColumn="0" w:oddVBand="0" w:evenVBand="0" w:oddHBand="1" w:evenHBand="0" w:firstRowFirstColumn="0" w:firstRowLastColumn="0" w:lastRowFirstColumn="0" w:lastRowLastColumn="0"/>
              <w:rPr>
                <w:rFonts w:cstheme="minorHAnsi"/>
                <w:sz w:val="20"/>
                <w:lang w:eastAsia="lt-LT"/>
              </w:rPr>
            </w:pPr>
            <w:r w:rsidRPr="00994DC5">
              <w:rPr>
                <w:rFonts w:cstheme="minorHAnsi"/>
                <w:sz w:val="20"/>
                <w:lang w:eastAsia="lt-LT"/>
              </w:rPr>
              <w:t>UAB „Intellmedia Solutions“</w:t>
            </w:r>
          </w:p>
        </w:tc>
        <w:tc>
          <w:tcPr>
            <w:tcW w:w="4678" w:type="dxa"/>
            <w:hideMark/>
          </w:tcPr>
          <w:p w14:paraId="05CBCF4C" w14:textId="77777777" w:rsidR="001D3A1B" w:rsidRPr="00994DC5" w:rsidRDefault="001D3A1B">
            <w:pPr>
              <w:spacing w:after="0"/>
              <w:cnfStyle w:val="000000100000" w:firstRow="0" w:lastRow="0" w:firstColumn="0" w:lastColumn="0" w:oddVBand="0" w:evenVBand="0" w:oddHBand="1" w:evenHBand="0" w:firstRowFirstColumn="0" w:firstRowLastColumn="0" w:lastRowFirstColumn="0" w:lastRowLastColumn="0"/>
              <w:rPr>
                <w:rFonts w:cstheme="minorHAnsi"/>
                <w:sz w:val="20"/>
                <w:lang w:eastAsia="lt-LT"/>
              </w:rPr>
            </w:pPr>
            <w:r w:rsidRPr="00994DC5">
              <w:rPr>
                <w:rFonts w:cstheme="minorHAnsi"/>
                <w:sz w:val="20"/>
                <w:lang w:eastAsia="lt-LT"/>
              </w:rPr>
              <w:t>Žygimantas Jasiulionis</w:t>
            </w:r>
          </w:p>
        </w:tc>
      </w:tr>
      <w:tr w:rsidR="001D3A1B" w:rsidRPr="00994DC5" w14:paraId="2593738B" w14:textId="77777777" w:rsidTr="006F0A92">
        <w:tc>
          <w:tcPr>
            <w:cnfStyle w:val="001000000000" w:firstRow="0" w:lastRow="0" w:firstColumn="1" w:lastColumn="0" w:oddVBand="0" w:evenVBand="0" w:oddHBand="0" w:evenHBand="0" w:firstRowFirstColumn="0" w:firstRowLastColumn="0" w:lastRowFirstColumn="0" w:lastRowLastColumn="0"/>
            <w:tcW w:w="483" w:type="dxa"/>
            <w:hideMark/>
          </w:tcPr>
          <w:p w14:paraId="79473FDD" w14:textId="77777777" w:rsidR="001D3A1B" w:rsidRPr="00994DC5" w:rsidRDefault="001D3A1B">
            <w:pPr>
              <w:spacing w:after="0"/>
              <w:rPr>
                <w:rFonts w:cstheme="minorHAnsi"/>
                <w:b w:val="0"/>
                <w:bCs w:val="0"/>
                <w:sz w:val="20"/>
                <w:lang w:eastAsia="lt-LT"/>
              </w:rPr>
            </w:pPr>
            <w:r w:rsidRPr="00994DC5">
              <w:rPr>
                <w:rFonts w:cstheme="minorHAnsi"/>
                <w:b w:val="0"/>
                <w:bCs w:val="0"/>
                <w:sz w:val="20"/>
                <w:lang w:eastAsia="lt-LT"/>
              </w:rPr>
              <w:t>18.</w:t>
            </w:r>
          </w:p>
        </w:tc>
        <w:tc>
          <w:tcPr>
            <w:tcW w:w="4615" w:type="dxa"/>
            <w:hideMark/>
          </w:tcPr>
          <w:p w14:paraId="3D69F773" w14:textId="77777777" w:rsidR="001D3A1B" w:rsidRPr="00994DC5" w:rsidRDefault="001D3A1B">
            <w:pPr>
              <w:spacing w:after="0"/>
              <w:cnfStyle w:val="000000000000" w:firstRow="0" w:lastRow="0" w:firstColumn="0" w:lastColumn="0" w:oddVBand="0" w:evenVBand="0" w:oddHBand="0" w:evenHBand="0" w:firstRowFirstColumn="0" w:firstRowLastColumn="0" w:lastRowFirstColumn="0" w:lastRowLastColumn="0"/>
              <w:rPr>
                <w:rFonts w:cstheme="minorHAnsi"/>
                <w:sz w:val="20"/>
                <w:lang w:eastAsia="lt-LT"/>
              </w:rPr>
            </w:pPr>
            <w:r w:rsidRPr="00994DC5">
              <w:rPr>
                <w:rFonts w:cstheme="minorHAnsi"/>
                <w:sz w:val="20"/>
                <w:lang w:eastAsia="lt-LT"/>
              </w:rPr>
              <w:t>VŠĮ „Moto – Roki“</w:t>
            </w:r>
          </w:p>
        </w:tc>
        <w:tc>
          <w:tcPr>
            <w:tcW w:w="4678" w:type="dxa"/>
            <w:hideMark/>
          </w:tcPr>
          <w:p w14:paraId="2546BB7D" w14:textId="77777777" w:rsidR="001D3A1B" w:rsidRPr="00994DC5" w:rsidRDefault="001D3A1B">
            <w:pPr>
              <w:spacing w:after="0"/>
              <w:cnfStyle w:val="000000000000" w:firstRow="0" w:lastRow="0" w:firstColumn="0" w:lastColumn="0" w:oddVBand="0" w:evenVBand="0" w:oddHBand="0" w:evenHBand="0" w:firstRowFirstColumn="0" w:firstRowLastColumn="0" w:lastRowFirstColumn="0" w:lastRowLastColumn="0"/>
              <w:rPr>
                <w:rFonts w:cstheme="minorHAnsi"/>
                <w:sz w:val="20"/>
                <w:lang w:eastAsia="lt-LT"/>
              </w:rPr>
            </w:pPr>
            <w:r w:rsidRPr="00994DC5">
              <w:rPr>
                <w:rFonts w:cstheme="minorHAnsi"/>
                <w:sz w:val="20"/>
                <w:lang w:eastAsia="lt-LT"/>
              </w:rPr>
              <w:t>Romas Kišūnas</w:t>
            </w:r>
          </w:p>
        </w:tc>
      </w:tr>
      <w:tr w:rsidR="001D3A1B" w:rsidRPr="00994DC5" w14:paraId="09DD6BAA" w14:textId="77777777" w:rsidTr="006F0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hideMark/>
          </w:tcPr>
          <w:p w14:paraId="24C459C3" w14:textId="77777777" w:rsidR="001D3A1B" w:rsidRPr="00994DC5" w:rsidRDefault="001D3A1B">
            <w:pPr>
              <w:spacing w:after="0"/>
              <w:rPr>
                <w:rFonts w:cstheme="minorHAnsi"/>
                <w:b w:val="0"/>
                <w:bCs w:val="0"/>
                <w:sz w:val="20"/>
                <w:lang w:eastAsia="lt-LT"/>
              </w:rPr>
            </w:pPr>
            <w:r w:rsidRPr="00994DC5">
              <w:rPr>
                <w:rFonts w:cstheme="minorHAnsi"/>
                <w:b w:val="0"/>
                <w:bCs w:val="0"/>
                <w:sz w:val="20"/>
                <w:lang w:eastAsia="lt-LT"/>
              </w:rPr>
              <w:t>19.</w:t>
            </w:r>
          </w:p>
        </w:tc>
        <w:tc>
          <w:tcPr>
            <w:tcW w:w="4615" w:type="dxa"/>
            <w:hideMark/>
          </w:tcPr>
          <w:p w14:paraId="1BB46582" w14:textId="77777777" w:rsidR="001D3A1B" w:rsidRPr="00994DC5" w:rsidRDefault="001D3A1B">
            <w:pPr>
              <w:spacing w:after="0"/>
              <w:cnfStyle w:val="000000100000" w:firstRow="0" w:lastRow="0" w:firstColumn="0" w:lastColumn="0" w:oddVBand="0" w:evenVBand="0" w:oddHBand="1" w:evenHBand="0" w:firstRowFirstColumn="0" w:firstRowLastColumn="0" w:lastRowFirstColumn="0" w:lastRowLastColumn="0"/>
              <w:rPr>
                <w:rFonts w:cstheme="minorHAnsi"/>
                <w:sz w:val="20"/>
                <w:lang w:eastAsia="lt-LT"/>
              </w:rPr>
            </w:pPr>
            <w:r w:rsidRPr="00994DC5">
              <w:rPr>
                <w:rFonts w:cstheme="minorHAnsi"/>
                <w:sz w:val="20"/>
                <w:lang w:eastAsia="lt-LT"/>
              </w:rPr>
              <w:t>UAB “Gimtasis Rokiškis</w:t>
            </w:r>
          </w:p>
        </w:tc>
        <w:tc>
          <w:tcPr>
            <w:tcW w:w="4678" w:type="dxa"/>
            <w:hideMark/>
          </w:tcPr>
          <w:p w14:paraId="72A6F3A1" w14:textId="77777777" w:rsidR="001D3A1B" w:rsidRPr="00994DC5" w:rsidRDefault="001D3A1B">
            <w:pPr>
              <w:spacing w:after="0"/>
              <w:cnfStyle w:val="000000100000" w:firstRow="0" w:lastRow="0" w:firstColumn="0" w:lastColumn="0" w:oddVBand="0" w:evenVBand="0" w:oddHBand="1" w:evenHBand="0" w:firstRowFirstColumn="0" w:firstRowLastColumn="0" w:lastRowFirstColumn="0" w:lastRowLastColumn="0"/>
              <w:rPr>
                <w:rFonts w:cstheme="minorHAnsi"/>
                <w:sz w:val="20"/>
                <w:lang w:eastAsia="lt-LT"/>
              </w:rPr>
            </w:pPr>
            <w:r w:rsidRPr="00994DC5">
              <w:rPr>
                <w:rFonts w:cstheme="minorHAnsi"/>
                <w:sz w:val="20"/>
                <w:lang w:eastAsia="lt-LT"/>
              </w:rPr>
              <w:t>Rasa Keliuotytė</w:t>
            </w:r>
          </w:p>
        </w:tc>
      </w:tr>
      <w:tr w:rsidR="001D3A1B" w:rsidRPr="00994DC5" w14:paraId="08BAC3C3" w14:textId="77777777" w:rsidTr="006F0A92">
        <w:tc>
          <w:tcPr>
            <w:cnfStyle w:val="001000000000" w:firstRow="0" w:lastRow="0" w:firstColumn="1" w:lastColumn="0" w:oddVBand="0" w:evenVBand="0" w:oddHBand="0" w:evenHBand="0" w:firstRowFirstColumn="0" w:firstRowLastColumn="0" w:lastRowFirstColumn="0" w:lastRowLastColumn="0"/>
            <w:tcW w:w="483" w:type="dxa"/>
            <w:hideMark/>
          </w:tcPr>
          <w:p w14:paraId="0E781C1F" w14:textId="77777777" w:rsidR="001D3A1B" w:rsidRPr="00994DC5" w:rsidRDefault="001D3A1B">
            <w:pPr>
              <w:spacing w:after="0"/>
              <w:rPr>
                <w:rFonts w:cstheme="minorHAnsi"/>
                <w:b w:val="0"/>
                <w:bCs w:val="0"/>
                <w:sz w:val="20"/>
                <w:lang w:eastAsia="lt-LT"/>
              </w:rPr>
            </w:pPr>
            <w:r w:rsidRPr="00994DC5">
              <w:rPr>
                <w:rFonts w:cstheme="minorHAnsi"/>
                <w:b w:val="0"/>
                <w:bCs w:val="0"/>
                <w:sz w:val="20"/>
                <w:lang w:eastAsia="lt-LT"/>
              </w:rPr>
              <w:t>20.</w:t>
            </w:r>
          </w:p>
        </w:tc>
        <w:tc>
          <w:tcPr>
            <w:tcW w:w="4615" w:type="dxa"/>
            <w:hideMark/>
          </w:tcPr>
          <w:p w14:paraId="30DB900E" w14:textId="77777777" w:rsidR="001D3A1B" w:rsidRPr="00994DC5" w:rsidRDefault="001D3A1B">
            <w:pPr>
              <w:spacing w:after="0"/>
              <w:cnfStyle w:val="000000000000" w:firstRow="0" w:lastRow="0" w:firstColumn="0" w:lastColumn="0" w:oddVBand="0" w:evenVBand="0" w:oddHBand="0" w:evenHBand="0" w:firstRowFirstColumn="0" w:firstRowLastColumn="0" w:lastRowFirstColumn="0" w:lastRowLastColumn="0"/>
              <w:rPr>
                <w:rFonts w:cstheme="minorHAnsi"/>
                <w:sz w:val="20"/>
                <w:lang w:eastAsia="lt-LT"/>
              </w:rPr>
            </w:pPr>
            <w:r w:rsidRPr="00994DC5">
              <w:rPr>
                <w:rFonts w:cstheme="minorHAnsi"/>
                <w:sz w:val="20"/>
                <w:lang w:eastAsia="lt-LT"/>
              </w:rPr>
              <w:t>VšĮ Rokiškio rajono ligoninė</w:t>
            </w:r>
          </w:p>
        </w:tc>
        <w:tc>
          <w:tcPr>
            <w:tcW w:w="4678" w:type="dxa"/>
            <w:hideMark/>
          </w:tcPr>
          <w:p w14:paraId="723224CD" w14:textId="77777777" w:rsidR="001D3A1B" w:rsidRPr="00994DC5" w:rsidRDefault="001D3A1B">
            <w:pPr>
              <w:spacing w:after="0"/>
              <w:cnfStyle w:val="000000000000" w:firstRow="0" w:lastRow="0" w:firstColumn="0" w:lastColumn="0" w:oddVBand="0" w:evenVBand="0" w:oddHBand="0" w:evenHBand="0" w:firstRowFirstColumn="0" w:firstRowLastColumn="0" w:lastRowFirstColumn="0" w:lastRowLastColumn="0"/>
              <w:rPr>
                <w:rFonts w:cstheme="minorHAnsi"/>
                <w:sz w:val="20"/>
                <w:lang w:eastAsia="lt-LT"/>
              </w:rPr>
            </w:pPr>
            <w:r w:rsidRPr="00994DC5">
              <w:rPr>
                <w:rFonts w:cstheme="minorHAnsi"/>
                <w:sz w:val="20"/>
                <w:lang w:eastAsia="lt-LT"/>
              </w:rPr>
              <w:t>Raimundas Martinėlis</w:t>
            </w:r>
          </w:p>
        </w:tc>
      </w:tr>
      <w:tr w:rsidR="001D3A1B" w:rsidRPr="00994DC5" w14:paraId="7890A5D7" w14:textId="77777777" w:rsidTr="006F0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hideMark/>
          </w:tcPr>
          <w:p w14:paraId="7FF4C9E8" w14:textId="77777777" w:rsidR="001D3A1B" w:rsidRPr="00994DC5" w:rsidRDefault="001D3A1B">
            <w:pPr>
              <w:spacing w:after="0"/>
              <w:rPr>
                <w:rFonts w:cstheme="minorHAnsi"/>
                <w:b w:val="0"/>
                <w:bCs w:val="0"/>
                <w:sz w:val="20"/>
                <w:lang w:eastAsia="lt-LT"/>
              </w:rPr>
            </w:pPr>
            <w:r w:rsidRPr="00994DC5">
              <w:rPr>
                <w:rFonts w:cstheme="minorHAnsi"/>
                <w:b w:val="0"/>
                <w:bCs w:val="0"/>
                <w:sz w:val="20"/>
                <w:lang w:eastAsia="lt-LT"/>
              </w:rPr>
              <w:t>21.</w:t>
            </w:r>
          </w:p>
        </w:tc>
        <w:tc>
          <w:tcPr>
            <w:tcW w:w="4615" w:type="dxa"/>
            <w:hideMark/>
          </w:tcPr>
          <w:p w14:paraId="6CF2C0B7" w14:textId="77777777" w:rsidR="001D3A1B" w:rsidRPr="00994DC5" w:rsidRDefault="001D3A1B">
            <w:pPr>
              <w:spacing w:after="0"/>
              <w:cnfStyle w:val="000000100000" w:firstRow="0" w:lastRow="0" w:firstColumn="0" w:lastColumn="0" w:oddVBand="0" w:evenVBand="0" w:oddHBand="1" w:evenHBand="0" w:firstRowFirstColumn="0" w:firstRowLastColumn="0" w:lastRowFirstColumn="0" w:lastRowLastColumn="0"/>
              <w:rPr>
                <w:rFonts w:cstheme="minorHAnsi"/>
                <w:sz w:val="20"/>
                <w:lang w:eastAsia="lt-LT"/>
              </w:rPr>
            </w:pPr>
            <w:r w:rsidRPr="00994DC5">
              <w:rPr>
                <w:rFonts w:cstheme="minorHAnsi"/>
                <w:sz w:val="20"/>
                <w:lang w:eastAsia="lt-LT"/>
              </w:rPr>
              <w:t>Rokiškio Šv. apaštalo evangelisto Mato parapija</w:t>
            </w:r>
          </w:p>
        </w:tc>
        <w:tc>
          <w:tcPr>
            <w:tcW w:w="4678" w:type="dxa"/>
            <w:hideMark/>
          </w:tcPr>
          <w:p w14:paraId="37D81B00" w14:textId="77777777" w:rsidR="001D3A1B" w:rsidRPr="00994DC5" w:rsidRDefault="001D3A1B">
            <w:pPr>
              <w:spacing w:after="0"/>
              <w:cnfStyle w:val="000000100000" w:firstRow="0" w:lastRow="0" w:firstColumn="0" w:lastColumn="0" w:oddVBand="0" w:evenVBand="0" w:oddHBand="1" w:evenHBand="0" w:firstRowFirstColumn="0" w:firstRowLastColumn="0" w:lastRowFirstColumn="0" w:lastRowLastColumn="0"/>
              <w:rPr>
                <w:rFonts w:cstheme="minorHAnsi"/>
                <w:sz w:val="20"/>
                <w:lang w:eastAsia="lt-LT"/>
              </w:rPr>
            </w:pPr>
            <w:r w:rsidRPr="00994DC5">
              <w:rPr>
                <w:rFonts w:cstheme="minorHAnsi"/>
                <w:sz w:val="20"/>
                <w:lang w:eastAsia="lt-LT"/>
              </w:rPr>
              <w:t>Eimantas Novikas</w:t>
            </w:r>
          </w:p>
        </w:tc>
      </w:tr>
      <w:tr w:rsidR="001D3A1B" w:rsidRPr="00994DC5" w14:paraId="4427D43F" w14:textId="77777777" w:rsidTr="006F0A92">
        <w:tc>
          <w:tcPr>
            <w:cnfStyle w:val="001000000000" w:firstRow="0" w:lastRow="0" w:firstColumn="1" w:lastColumn="0" w:oddVBand="0" w:evenVBand="0" w:oddHBand="0" w:evenHBand="0" w:firstRowFirstColumn="0" w:firstRowLastColumn="0" w:lastRowFirstColumn="0" w:lastRowLastColumn="0"/>
            <w:tcW w:w="483" w:type="dxa"/>
            <w:hideMark/>
          </w:tcPr>
          <w:p w14:paraId="603716F3" w14:textId="77777777" w:rsidR="001D3A1B" w:rsidRPr="00994DC5" w:rsidRDefault="001D3A1B">
            <w:pPr>
              <w:spacing w:after="0"/>
              <w:rPr>
                <w:rFonts w:cstheme="minorHAnsi"/>
                <w:b w:val="0"/>
                <w:bCs w:val="0"/>
                <w:sz w:val="20"/>
                <w:lang w:eastAsia="lt-LT"/>
              </w:rPr>
            </w:pPr>
            <w:r w:rsidRPr="00994DC5">
              <w:rPr>
                <w:rFonts w:cstheme="minorHAnsi"/>
                <w:b w:val="0"/>
                <w:bCs w:val="0"/>
                <w:sz w:val="20"/>
                <w:lang w:eastAsia="lt-LT"/>
              </w:rPr>
              <w:t>22.</w:t>
            </w:r>
          </w:p>
        </w:tc>
        <w:tc>
          <w:tcPr>
            <w:tcW w:w="4615" w:type="dxa"/>
            <w:hideMark/>
          </w:tcPr>
          <w:p w14:paraId="3C784D35" w14:textId="77777777" w:rsidR="001D3A1B" w:rsidRPr="00994DC5" w:rsidRDefault="001D3A1B">
            <w:pPr>
              <w:spacing w:after="0"/>
              <w:cnfStyle w:val="000000000000" w:firstRow="0" w:lastRow="0" w:firstColumn="0" w:lastColumn="0" w:oddVBand="0" w:evenVBand="0" w:oddHBand="0" w:evenHBand="0" w:firstRowFirstColumn="0" w:firstRowLastColumn="0" w:lastRowFirstColumn="0" w:lastRowLastColumn="0"/>
              <w:rPr>
                <w:rFonts w:cstheme="minorHAnsi"/>
                <w:sz w:val="20"/>
                <w:lang w:eastAsia="lt-LT"/>
              </w:rPr>
            </w:pPr>
            <w:r w:rsidRPr="00994DC5">
              <w:rPr>
                <w:rFonts w:cstheme="minorHAnsi"/>
                <w:sz w:val="20"/>
                <w:lang w:eastAsia="lt-LT"/>
              </w:rPr>
              <w:t>Rokiškio rajono sporto ir turizmo klubas</w:t>
            </w:r>
          </w:p>
        </w:tc>
        <w:tc>
          <w:tcPr>
            <w:tcW w:w="4678" w:type="dxa"/>
            <w:hideMark/>
          </w:tcPr>
          <w:p w14:paraId="6E36B76D" w14:textId="77777777" w:rsidR="001D3A1B" w:rsidRPr="00994DC5" w:rsidRDefault="001D3A1B">
            <w:pPr>
              <w:spacing w:after="0"/>
              <w:cnfStyle w:val="000000000000" w:firstRow="0" w:lastRow="0" w:firstColumn="0" w:lastColumn="0" w:oddVBand="0" w:evenVBand="0" w:oddHBand="0" w:evenHBand="0" w:firstRowFirstColumn="0" w:firstRowLastColumn="0" w:lastRowFirstColumn="0" w:lastRowLastColumn="0"/>
              <w:rPr>
                <w:rFonts w:cstheme="minorHAnsi"/>
                <w:sz w:val="20"/>
                <w:lang w:eastAsia="lt-LT"/>
              </w:rPr>
            </w:pPr>
            <w:r w:rsidRPr="00994DC5">
              <w:rPr>
                <w:rFonts w:cstheme="minorHAnsi"/>
                <w:sz w:val="20"/>
                <w:lang w:eastAsia="lt-LT"/>
              </w:rPr>
              <w:t>Vaida Barauskienė</w:t>
            </w:r>
          </w:p>
        </w:tc>
      </w:tr>
      <w:tr w:rsidR="001D3A1B" w:rsidRPr="00994DC5" w14:paraId="362B443D" w14:textId="77777777" w:rsidTr="006F0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hideMark/>
          </w:tcPr>
          <w:p w14:paraId="47065445" w14:textId="77777777" w:rsidR="001D3A1B" w:rsidRPr="00994DC5" w:rsidRDefault="001D3A1B">
            <w:pPr>
              <w:spacing w:after="0"/>
              <w:rPr>
                <w:rFonts w:cstheme="minorHAnsi"/>
                <w:b w:val="0"/>
                <w:bCs w:val="0"/>
                <w:sz w:val="20"/>
                <w:lang w:eastAsia="lt-LT"/>
              </w:rPr>
            </w:pPr>
            <w:r w:rsidRPr="00994DC5">
              <w:rPr>
                <w:rFonts w:cstheme="minorHAnsi"/>
                <w:b w:val="0"/>
                <w:bCs w:val="0"/>
                <w:sz w:val="20"/>
                <w:lang w:eastAsia="lt-LT"/>
              </w:rPr>
              <w:t>23.</w:t>
            </w:r>
          </w:p>
        </w:tc>
        <w:tc>
          <w:tcPr>
            <w:tcW w:w="4615" w:type="dxa"/>
            <w:hideMark/>
          </w:tcPr>
          <w:p w14:paraId="58DBBDAC" w14:textId="77777777" w:rsidR="001D3A1B" w:rsidRPr="00994DC5" w:rsidRDefault="001D3A1B">
            <w:pPr>
              <w:spacing w:after="0"/>
              <w:cnfStyle w:val="000000100000" w:firstRow="0" w:lastRow="0" w:firstColumn="0" w:lastColumn="0" w:oddVBand="0" w:evenVBand="0" w:oddHBand="1" w:evenHBand="0" w:firstRowFirstColumn="0" w:firstRowLastColumn="0" w:lastRowFirstColumn="0" w:lastRowLastColumn="0"/>
              <w:rPr>
                <w:rFonts w:cstheme="minorHAnsi"/>
                <w:sz w:val="20"/>
                <w:lang w:eastAsia="lt-LT"/>
              </w:rPr>
            </w:pPr>
            <w:r w:rsidRPr="00994DC5">
              <w:rPr>
                <w:rFonts w:cstheme="minorHAnsi"/>
                <w:sz w:val="20"/>
                <w:lang w:eastAsia="lt-LT"/>
              </w:rPr>
              <w:t>Asociacija „Išdrįsk keisti“</w:t>
            </w:r>
          </w:p>
        </w:tc>
        <w:tc>
          <w:tcPr>
            <w:tcW w:w="4678" w:type="dxa"/>
            <w:hideMark/>
          </w:tcPr>
          <w:p w14:paraId="01084AD3" w14:textId="77777777" w:rsidR="001D3A1B" w:rsidRPr="00994DC5" w:rsidRDefault="001D3A1B">
            <w:pPr>
              <w:spacing w:after="0"/>
              <w:cnfStyle w:val="000000100000" w:firstRow="0" w:lastRow="0" w:firstColumn="0" w:lastColumn="0" w:oddVBand="0" w:evenVBand="0" w:oddHBand="1" w:evenHBand="0" w:firstRowFirstColumn="0" w:firstRowLastColumn="0" w:lastRowFirstColumn="0" w:lastRowLastColumn="0"/>
              <w:rPr>
                <w:rFonts w:cstheme="minorHAnsi"/>
                <w:sz w:val="20"/>
                <w:lang w:eastAsia="lt-LT"/>
              </w:rPr>
            </w:pPr>
            <w:r w:rsidRPr="00994DC5">
              <w:rPr>
                <w:rFonts w:cstheme="minorHAnsi"/>
                <w:sz w:val="20"/>
                <w:lang w:eastAsia="lt-LT"/>
              </w:rPr>
              <w:t>Loreta Sagaitienė</w:t>
            </w:r>
          </w:p>
        </w:tc>
      </w:tr>
      <w:tr w:rsidR="001D3A1B" w:rsidRPr="00994DC5" w14:paraId="615D4E3E" w14:textId="77777777" w:rsidTr="006F0A92">
        <w:tc>
          <w:tcPr>
            <w:cnfStyle w:val="001000000000" w:firstRow="0" w:lastRow="0" w:firstColumn="1" w:lastColumn="0" w:oddVBand="0" w:evenVBand="0" w:oddHBand="0" w:evenHBand="0" w:firstRowFirstColumn="0" w:firstRowLastColumn="0" w:lastRowFirstColumn="0" w:lastRowLastColumn="0"/>
            <w:tcW w:w="483" w:type="dxa"/>
            <w:hideMark/>
          </w:tcPr>
          <w:p w14:paraId="34E5ABDB" w14:textId="77777777" w:rsidR="001D3A1B" w:rsidRPr="00994DC5" w:rsidRDefault="001D3A1B">
            <w:pPr>
              <w:spacing w:after="0"/>
              <w:rPr>
                <w:rFonts w:cstheme="minorHAnsi"/>
                <w:b w:val="0"/>
                <w:bCs w:val="0"/>
                <w:sz w:val="20"/>
                <w:lang w:eastAsia="lt-LT"/>
              </w:rPr>
            </w:pPr>
            <w:r w:rsidRPr="00994DC5">
              <w:rPr>
                <w:rFonts w:cstheme="minorHAnsi"/>
                <w:b w:val="0"/>
                <w:bCs w:val="0"/>
                <w:sz w:val="20"/>
                <w:lang w:eastAsia="lt-LT"/>
              </w:rPr>
              <w:t>24.</w:t>
            </w:r>
          </w:p>
        </w:tc>
        <w:tc>
          <w:tcPr>
            <w:tcW w:w="4615" w:type="dxa"/>
            <w:hideMark/>
          </w:tcPr>
          <w:p w14:paraId="69FED1BD" w14:textId="77777777" w:rsidR="001D3A1B" w:rsidRPr="00994DC5" w:rsidRDefault="001D3A1B">
            <w:pPr>
              <w:spacing w:after="0"/>
              <w:cnfStyle w:val="000000000000" w:firstRow="0" w:lastRow="0" w:firstColumn="0" w:lastColumn="0" w:oddVBand="0" w:evenVBand="0" w:oddHBand="0" w:evenHBand="0" w:firstRowFirstColumn="0" w:firstRowLastColumn="0" w:lastRowFirstColumn="0" w:lastRowLastColumn="0"/>
              <w:rPr>
                <w:rFonts w:cstheme="minorHAnsi"/>
                <w:sz w:val="20"/>
                <w:lang w:eastAsia="lt-LT"/>
              </w:rPr>
            </w:pPr>
            <w:r w:rsidRPr="00994DC5">
              <w:rPr>
                <w:rFonts w:cstheme="minorHAnsi"/>
                <w:sz w:val="20"/>
                <w:lang w:eastAsia="lt-LT"/>
              </w:rPr>
              <w:t>Rokiškio rajono stalo teniso klubas „Rokis“</w:t>
            </w:r>
          </w:p>
        </w:tc>
        <w:tc>
          <w:tcPr>
            <w:tcW w:w="4678" w:type="dxa"/>
            <w:hideMark/>
          </w:tcPr>
          <w:p w14:paraId="6FC1300D" w14:textId="77777777" w:rsidR="001D3A1B" w:rsidRPr="00994DC5" w:rsidRDefault="001D3A1B">
            <w:pPr>
              <w:spacing w:after="0"/>
              <w:cnfStyle w:val="000000000000" w:firstRow="0" w:lastRow="0" w:firstColumn="0" w:lastColumn="0" w:oddVBand="0" w:evenVBand="0" w:oddHBand="0" w:evenHBand="0" w:firstRowFirstColumn="0" w:firstRowLastColumn="0" w:lastRowFirstColumn="0" w:lastRowLastColumn="0"/>
              <w:rPr>
                <w:rFonts w:cstheme="minorHAnsi"/>
                <w:sz w:val="20"/>
                <w:lang w:eastAsia="lt-LT"/>
              </w:rPr>
            </w:pPr>
            <w:r w:rsidRPr="00994DC5">
              <w:rPr>
                <w:rFonts w:cstheme="minorHAnsi"/>
                <w:sz w:val="20"/>
                <w:lang w:eastAsia="lt-LT"/>
              </w:rPr>
              <w:t>Gediminas Pliuškis</w:t>
            </w:r>
          </w:p>
        </w:tc>
      </w:tr>
    </w:tbl>
    <w:p w14:paraId="538F938A" w14:textId="77777777" w:rsidR="001D3A1B" w:rsidRPr="00994DC5" w:rsidRDefault="00F375C9" w:rsidP="00F375C9">
      <w:pPr>
        <w:spacing w:before="0"/>
        <w:rPr>
          <w:rFonts w:cstheme="minorHAnsi"/>
          <w:i/>
          <w:iCs/>
          <w:szCs w:val="24"/>
          <w:lang w:eastAsia="lt-LT"/>
        </w:rPr>
      </w:pPr>
      <w:r w:rsidRPr="00994DC5">
        <w:rPr>
          <w:rFonts w:cstheme="minorHAnsi"/>
          <w:i/>
          <w:iCs/>
          <w:szCs w:val="24"/>
          <w:lang w:eastAsia="lt-LT"/>
        </w:rPr>
        <w:t>Šaltinis: Rokiškio miesto VVG</w:t>
      </w:r>
    </w:p>
    <w:p w14:paraId="461BE801" w14:textId="77777777" w:rsidR="00F375C9" w:rsidRPr="00994DC5" w:rsidRDefault="00F375C9" w:rsidP="00F375C9">
      <w:pPr>
        <w:spacing w:after="0"/>
        <w:rPr>
          <w:rFonts w:cstheme="minorHAnsi"/>
          <w:szCs w:val="22"/>
        </w:rPr>
      </w:pPr>
      <w:r w:rsidRPr="00994DC5">
        <w:t>Rokiškio miesto VVG v</w:t>
      </w:r>
      <w:r w:rsidRPr="00994DC5">
        <w:rPr>
          <w:rFonts w:cstheme="minorHAnsi"/>
          <w:szCs w:val="22"/>
        </w:rPr>
        <w:t>aldybos nariai:</w:t>
      </w:r>
    </w:p>
    <w:p w14:paraId="37A04428" w14:textId="77777777" w:rsidR="00F375C9" w:rsidRPr="00994DC5" w:rsidRDefault="00F375C9" w:rsidP="004A3228">
      <w:pPr>
        <w:numPr>
          <w:ilvl w:val="0"/>
          <w:numId w:val="9"/>
        </w:numPr>
        <w:ind w:left="714" w:hanging="357"/>
        <w:rPr>
          <w:rFonts w:cstheme="minorHAnsi"/>
          <w:color w:val="70AD47" w:themeColor="accent6"/>
          <w:szCs w:val="22"/>
        </w:rPr>
      </w:pPr>
      <w:r w:rsidRPr="00994DC5">
        <w:rPr>
          <w:rFonts w:cstheme="minorHAnsi"/>
          <w:color w:val="70AD47" w:themeColor="accent6"/>
          <w:szCs w:val="22"/>
        </w:rPr>
        <w:t>Bendruomeninės organizacijos ir (ar) kitos nevyriausybinės organizacijos:</w:t>
      </w:r>
    </w:p>
    <w:p w14:paraId="77ED4B9A" w14:textId="77777777" w:rsidR="00F375C9" w:rsidRPr="00994DC5" w:rsidRDefault="00F375C9" w:rsidP="004A3228">
      <w:pPr>
        <w:pStyle w:val="Sraopastraipa"/>
        <w:numPr>
          <w:ilvl w:val="0"/>
          <w:numId w:val="11"/>
        </w:numPr>
        <w:spacing w:before="0" w:after="0"/>
        <w:rPr>
          <w:rFonts w:eastAsia="Calibri" w:cstheme="minorHAnsi"/>
          <w:szCs w:val="22"/>
        </w:rPr>
      </w:pPr>
      <w:r w:rsidRPr="00994DC5">
        <w:rPr>
          <w:rFonts w:cstheme="minorHAnsi"/>
          <w:szCs w:val="22"/>
          <w:lang w:eastAsia="lt-LT"/>
        </w:rPr>
        <w:t>Laurynas Mikšys, Rokiškio jaunimo organizacijų sąjunga “Apvalus stalas”</w:t>
      </w:r>
    </w:p>
    <w:p w14:paraId="657A59AA" w14:textId="77F6084D" w:rsidR="00F375C9" w:rsidRPr="00994DC5" w:rsidRDefault="00F375C9" w:rsidP="004A3228">
      <w:pPr>
        <w:pStyle w:val="Sraopastraipa"/>
        <w:numPr>
          <w:ilvl w:val="0"/>
          <w:numId w:val="11"/>
        </w:numPr>
        <w:spacing w:before="0" w:after="0"/>
        <w:rPr>
          <w:rFonts w:cstheme="minorHAnsi"/>
          <w:szCs w:val="22"/>
        </w:rPr>
      </w:pPr>
      <w:r w:rsidRPr="00994DC5">
        <w:rPr>
          <w:rFonts w:cstheme="minorHAnsi"/>
          <w:szCs w:val="22"/>
          <w:lang w:eastAsia="lt-LT"/>
        </w:rPr>
        <w:t>Giedrius Rimkus, Visuomeninė organizacija “Tyzenhauzų paveldas”</w:t>
      </w:r>
    </w:p>
    <w:p w14:paraId="638BE9F5" w14:textId="77777777" w:rsidR="007B2B78" w:rsidRPr="00994DC5" w:rsidRDefault="007B2B78" w:rsidP="004A3228">
      <w:pPr>
        <w:pStyle w:val="Sraopastraipa"/>
        <w:numPr>
          <w:ilvl w:val="0"/>
          <w:numId w:val="11"/>
        </w:numPr>
        <w:spacing w:before="0" w:after="0"/>
        <w:rPr>
          <w:rFonts w:cstheme="minorHAnsi"/>
          <w:szCs w:val="22"/>
          <w:lang w:eastAsia="lt-LT"/>
        </w:rPr>
      </w:pPr>
      <w:r w:rsidRPr="00994DC5">
        <w:rPr>
          <w:rFonts w:cstheme="minorHAnsi"/>
          <w:szCs w:val="22"/>
        </w:rPr>
        <w:t>Edgaras Cegelskas, Rokiškio rajono sporto ir turizmo klubas</w:t>
      </w:r>
      <w:r w:rsidRPr="00994DC5">
        <w:rPr>
          <w:rFonts w:cstheme="minorHAnsi"/>
          <w:szCs w:val="22"/>
          <w:lang w:eastAsia="lt-LT"/>
        </w:rPr>
        <w:t xml:space="preserve"> </w:t>
      </w:r>
    </w:p>
    <w:p w14:paraId="21CEBF61" w14:textId="77777777" w:rsidR="00F375C9" w:rsidRPr="00994DC5" w:rsidRDefault="00F375C9" w:rsidP="004A3228">
      <w:pPr>
        <w:numPr>
          <w:ilvl w:val="0"/>
          <w:numId w:val="9"/>
        </w:numPr>
        <w:ind w:left="714" w:hanging="357"/>
        <w:rPr>
          <w:rFonts w:cstheme="minorHAnsi"/>
          <w:color w:val="70AD47" w:themeColor="accent6"/>
          <w:szCs w:val="22"/>
        </w:rPr>
      </w:pPr>
      <w:r w:rsidRPr="00994DC5">
        <w:rPr>
          <w:rFonts w:cstheme="minorHAnsi"/>
          <w:color w:val="70AD47" w:themeColor="accent6"/>
          <w:szCs w:val="22"/>
          <w:lang w:eastAsia="lt-LT"/>
        </w:rPr>
        <w:t>Asocijuotos verslo struktūros ir (ar) įmonės:</w:t>
      </w:r>
    </w:p>
    <w:p w14:paraId="13909FF1" w14:textId="77777777" w:rsidR="00F375C9" w:rsidRPr="00994DC5" w:rsidRDefault="00F375C9" w:rsidP="004A3228">
      <w:pPr>
        <w:pStyle w:val="Sraopastraipa"/>
        <w:numPr>
          <w:ilvl w:val="0"/>
          <w:numId w:val="12"/>
        </w:numPr>
        <w:spacing w:before="0" w:after="0"/>
        <w:rPr>
          <w:rFonts w:cstheme="minorHAnsi"/>
          <w:szCs w:val="22"/>
          <w:lang w:eastAsia="lt-LT"/>
        </w:rPr>
      </w:pPr>
      <w:r w:rsidRPr="00994DC5">
        <w:rPr>
          <w:rFonts w:cstheme="minorHAnsi"/>
          <w:szCs w:val="22"/>
          <w:lang w:eastAsia="lt-LT"/>
        </w:rPr>
        <w:t>Ieva Šeškaitė, Uždaroji akcinė bendrovė „Alreta“</w:t>
      </w:r>
    </w:p>
    <w:p w14:paraId="2E54A0C4" w14:textId="77777777" w:rsidR="00F375C9" w:rsidRPr="00994DC5" w:rsidRDefault="00F375C9" w:rsidP="004A3228">
      <w:pPr>
        <w:pStyle w:val="Sraopastraipa"/>
        <w:numPr>
          <w:ilvl w:val="0"/>
          <w:numId w:val="12"/>
        </w:numPr>
        <w:spacing w:before="0" w:after="0"/>
        <w:rPr>
          <w:rFonts w:cstheme="minorHAnsi"/>
          <w:szCs w:val="22"/>
          <w:lang w:eastAsia="lt-LT"/>
        </w:rPr>
      </w:pPr>
      <w:r w:rsidRPr="00994DC5">
        <w:rPr>
          <w:rFonts w:cstheme="minorHAnsi"/>
          <w:szCs w:val="22"/>
          <w:lang w:eastAsia="lt-LT"/>
        </w:rPr>
        <w:t>Toma Matuliauskienė, Kęstučio Vanago individuali įmonė</w:t>
      </w:r>
    </w:p>
    <w:p w14:paraId="7FA84C3A" w14:textId="77777777" w:rsidR="00F375C9" w:rsidRPr="00994DC5" w:rsidRDefault="00F375C9" w:rsidP="004A3228">
      <w:pPr>
        <w:pStyle w:val="Sraopastraipa"/>
        <w:numPr>
          <w:ilvl w:val="0"/>
          <w:numId w:val="12"/>
        </w:numPr>
        <w:spacing w:before="0" w:after="0"/>
        <w:rPr>
          <w:rFonts w:cstheme="minorHAnsi"/>
          <w:szCs w:val="22"/>
        </w:rPr>
      </w:pPr>
      <w:r w:rsidRPr="00994DC5">
        <w:rPr>
          <w:rFonts w:cstheme="minorHAnsi"/>
          <w:szCs w:val="22"/>
        </w:rPr>
        <w:t xml:space="preserve">Žygimantas Jasiulionis, </w:t>
      </w:r>
      <w:r w:rsidRPr="00994DC5">
        <w:rPr>
          <w:rFonts w:cstheme="minorHAnsi"/>
          <w:szCs w:val="22"/>
          <w:lang w:eastAsia="lt-LT"/>
        </w:rPr>
        <w:t>UAB „Intellmedia Solutions“</w:t>
      </w:r>
    </w:p>
    <w:p w14:paraId="768142C8" w14:textId="77777777" w:rsidR="00F375C9" w:rsidRPr="00994DC5" w:rsidRDefault="00F375C9" w:rsidP="004A3228">
      <w:pPr>
        <w:numPr>
          <w:ilvl w:val="0"/>
          <w:numId w:val="9"/>
        </w:numPr>
        <w:ind w:left="714" w:hanging="357"/>
        <w:rPr>
          <w:rFonts w:cstheme="minorHAnsi"/>
          <w:color w:val="70AD47" w:themeColor="accent6"/>
          <w:szCs w:val="22"/>
        </w:rPr>
      </w:pPr>
      <w:r w:rsidRPr="00994DC5">
        <w:rPr>
          <w:rFonts w:cstheme="minorHAnsi"/>
          <w:color w:val="70AD47" w:themeColor="accent6"/>
          <w:szCs w:val="22"/>
          <w:lang w:eastAsia="lt-LT"/>
        </w:rPr>
        <w:t>Vietos valdžios atstovai:</w:t>
      </w:r>
    </w:p>
    <w:p w14:paraId="57EBDA48" w14:textId="77777777" w:rsidR="00F375C9" w:rsidRPr="00994DC5" w:rsidRDefault="00F375C9" w:rsidP="004A3228">
      <w:pPr>
        <w:pStyle w:val="Sraopastraipa"/>
        <w:numPr>
          <w:ilvl w:val="0"/>
          <w:numId w:val="10"/>
        </w:numPr>
        <w:spacing w:after="0"/>
        <w:rPr>
          <w:rFonts w:cstheme="minorHAnsi"/>
          <w:szCs w:val="22"/>
          <w:lang w:eastAsia="lt-LT"/>
        </w:rPr>
      </w:pPr>
      <w:r w:rsidRPr="00994DC5">
        <w:rPr>
          <w:rFonts w:cstheme="minorHAnsi"/>
          <w:szCs w:val="22"/>
          <w:lang w:eastAsia="lt-LT"/>
        </w:rPr>
        <w:t>Egidijus Žaliauskas, Rokiškio rajono savivaldybė</w:t>
      </w:r>
    </w:p>
    <w:p w14:paraId="0E21DE17" w14:textId="77777777" w:rsidR="00F375C9" w:rsidRPr="00994DC5" w:rsidRDefault="00F375C9" w:rsidP="004A3228">
      <w:pPr>
        <w:pStyle w:val="Sraopastraipa"/>
        <w:numPr>
          <w:ilvl w:val="0"/>
          <w:numId w:val="10"/>
        </w:numPr>
        <w:spacing w:after="0"/>
        <w:rPr>
          <w:rFonts w:cstheme="minorHAnsi"/>
          <w:szCs w:val="22"/>
          <w:lang w:eastAsia="lt-LT"/>
        </w:rPr>
      </w:pPr>
      <w:r w:rsidRPr="00994DC5">
        <w:rPr>
          <w:rFonts w:cstheme="minorHAnsi"/>
          <w:szCs w:val="22"/>
          <w:lang w:eastAsia="lt-LT"/>
        </w:rPr>
        <w:t>Gražina Švanienė, Rokiškio rajono savivaldybė</w:t>
      </w:r>
    </w:p>
    <w:p w14:paraId="4451DB57" w14:textId="77777777" w:rsidR="00F375C9" w:rsidRPr="00994DC5" w:rsidRDefault="00F375C9" w:rsidP="004A3228">
      <w:pPr>
        <w:pStyle w:val="Sraopastraipa"/>
        <w:numPr>
          <w:ilvl w:val="0"/>
          <w:numId w:val="10"/>
        </w:numPr>
        <w:spacing w:after="0"/>
        <w:rPr>
          <w:rFonts w:eastAsia="Calibri" w:cstheme="minorHAnsi"/>
          <w:szCs w:val="22"/>
        </w:rPr>
      </w:pPr>
      <w:r w:rsidRPr="00994DC5">
        <w:rPr>
          <w:rFonts w:cstheme="minorHAnsi"/>
          <w:szCs w:val="22"/>
          <w:lang w:eastAsia="lt-LT"/>
        </w:rPr>
        <w:t>Dalia Janulienė, Rokiškio rajono savivaldybė</w:t>
      </w:r>
    </w:p>
    <w:p w14:paraId="13588149" w14:textId="77777777" w:rsidR="00F375C9" w:rsidRPr="00994DC5" w:rsidRDefault="00F375C9" w:rsidP="00F375C9">
      <w:r w:rsidRPr="00994DC5">
        <w:t xml:space="preserve">Rokiškio miesto VVG valdymo struktūra: </w:t>
      </w:r>
    </w:p>
    <w:p w14:paraId="4564777B" w14:textId="77777777" w:rsidR="00F375C9" w:rsidRPr="00994DC5" w:rsidRDefault="00F375C9" w:rsidP="004A3228">
      <w:pPr>
        <w:pStyle w:val="Sraopastraipa"/>
        <w:numPr>
          <w:ilvl w:val="0"/>
          <w:numId w:val="13"/>
        </w:numPr>
      </w:pPr>
      <w:r w:rsidRPr="00994DC5">
        <w:rPr>
          <w:color w:val="70AD47" w:themeColor="accent6"/>
        </w:rPr>
        <w:t xml:space="preserve">Aukščiausias </w:t>
      </w:r>
      <w:r w:rsidRPr="00994DC5">
        <w:t xml:space="preserve">Rokiškio miesto VVG </w:t>
      </w:r>
      <w:r w:rsidRPr="00994DC5">
        <w:rPr>
          <w:color w:val="70AD47" w:themeColor="accent6"/>
        </w:rPr>
        <w:t xml:space="preserve">organas </w:t>
      </w:r>
      <w:r w:rsidRPr="00994DC5">
        <w:t>– Rokiškio miesto VVG visuotinis narių susirinkimas</w:t>
      </w:r>
      <w:r w:rsidR="0071653C" w:rsidRPr="00994DC5">
        <w:t>.</w:t>
      </w:r>
    </w:p>
    <w:p w14:paraId="3A4878BC" w14:textId="77777777" w:rsidR="00F375C9" w:rsidRPr="00994DC5" w:rsidRDefault="00F375C9" w:rsidP="004A3228">
      <w:pPr>
        <w:pStyle w:val="Sraopastraipa"/>
        <w:numPr>
          <w:ilvl w:val="0"/>
          <w:numId w:val="13"/>
        </w:numPr>
      </w:pPr>
      <w:r w:rsidRPr="00994DC5">
        <w:rPr>
          <w:color w:val="70AD47" w:themeColor="accent6"/>
        </w:rPr>
        <w:t xml:space="preserve">Kolegialus valdymo organas </w:t>
      </w:r>
      <w:r w:rsidRPr="00994DC5">
        <w:t>– Rokiškio miesto VVG valdyba</w:t>
      </w:r>
      <w:r w:rsidR="0071653C" w:rsidRPr="00994DC5">
        <w:t>.</w:t>
      </w:r>
    </w:p>
    <w:p w14:paraId="094C8FFA" w14:textId="77777777" w:rsidR="006F0A92" w:rsidRPr="00994DC5" w:rsidRDefault="00F375C9" w:rsidP="004A3228">
      <w:pPr>
        <w:pStyle w:val="Sraopastraipa"/>
        <w:numPr>
          <w:ilvl w:val="0"/>
          <w:numId w:val="13"/>
        </w:numPr>
      </w:pPr>
      <w:r w:rsidRPr="00994DC5">
        <w:rPr>
          <w:color w:val="70AD47" w:themeColor="accent6"/>
        </w:rPr>
        <w:t xml:space="preserve">Vienasmenis valdymo organas </w:t>
      </w:r>
      <w:r w:rsidRPr="00994DC5">
        <w:t>– Rokiškio miesto VVG pirmininkas.</w:t>
      </w:r>
    </w:p>
    <w:p w14:paraId="593C2ED4" w14:textId="1ECEB1A9" w:rsidR="00F60B8A" w:rsidRPr="00994DC5" w:rsidRDefault="00F60B8A" w:rsidP="007F6462">
      <w:pPr>
        <w:jc w:val="both"/>
      </w:pPr>
      <w:r w:rsidRPr="00994DC5">
        <w:t>Rokiškio miesto 202</w:t>
      </w:r>
      <w:r w:rsidR="00D52E01" w:rsidRPr="00994DC5">
        <w:t>3</w:t>
      </w:r>
      <w:r w:rsidRPr="00994DC5">
        <w:t xml:space="preserve"> – 2027 metų vietos plėtros strategija </w:t>
      </w:r>
      <w:r w:rsidR="00627CC1" w:rsidRPr="00994DC5">
        <w:t>rengiama</w:t>
      </w:r>
      <w:r w:rsidRPr="00994DC5">
        <w:t xml:space="preserve"> vadovaujantis</w:t>
      </w:r>
      <w:r w:rsidR="00AF3935" w:rsidRPr="00994DC5">
        <w:t xml:space="preserve"> šiais dokumentai</w:t>
      </w:r>
      <w:r w:rsidR="00144309" w:rsidRPr="00994DC5">
        <w:t>s</w:t>
      </w:r>
      <w:r w:rsidRPr="00994DC5">
        <w:t>:</w:t>
      </w:r>
    </w:p>
    <w:p w14:paraId="74DD6004" w14:textId="77777777" w:rsidR="00D52E01" w:rsidRPr="00994DC5" w:rsidRDefault="00D52E01" w:rsidP="004A3228">
      <w:pPr>
        <w:pStyle w:val="Sraopastraipa"/>
        <w:numPr>
          <w:ilvl w:val="0"/>
          <w:numId w:val="14"/>
        </w:numPr>
        <w:ind w:left="714" w:hanging="357"/>
        <w:contextualSpacing w:val="0"/>
        <w:jc w:val="both"/>
        <w:rPr>
          <w:szCs w:val="22"/>
        </w:rPr>
      </w:pPr>
      <w:r w:rsidRPr="00994DC5">
        <w:rPr>
          <w:szCs w:val="22"/>
        </w:rPr>
        <w:t>2021-2027 metų Europos Sąjungos fondų investicijų programa, patvirtinta Europos Komisijos 2022 m. rugpjūčio 3 d. sprendimu Nr. C(2022) 5742;</w:t>
      </w:r>
    </w:p>
    <w:p w14:paraId="6BB973F5" w14:textId="77777777" w:rsidR="00D52E01" w:rsidRPr="00994DC5" w:rsidRDefault="00D52E01" w:rsidP="004A3228">
      <w:pPr>
        <w:pStyle w:val="Sraopastraipa"/>
        <w:numPr>
          <w:ilvl w:val="0"/>
          <w:numId w:val="14"/>
        </w:numPr>
        <w:ind w:left="714" w:hanging="357"/>
        <w:contextualSpacing w:val="0"/>
        <w:jc w:val="both"/>
        <w:rPr>
          <w:szCs w:val="22"/>
        </w:rPr>
      </w:pPr>
      <w:r w:rsidRPr="00994DC5">
        <w:rPr>
          <w:szCs w:val="22"/>
        </w:rPr>
        <w:t xml:space="preserve">2021-2027 metų Europos Sąjungos fondų investicijų programos ir Ekonomikos gaivinimo ir atsparumo didinimo plano </w:t>
      </w:r>
      <w:r w:rsidR="007B209D" w:rsidRPr="00994DC5">
        <w:rPr>
          <w:szCs w:val="22"/>
        </w:rPr>
        <w:t>„</w:t>
      </w:r>
      <w:r w:rsidRPr="00994DC5">
        <w:rPr>
          <w:szCs w:val="22"/>
        </w:rPr>
        <w:t>Naujos kartos Lietuva</w:t>
      </w:r>
      <w:r w:rsidR="007B209D" w:rsidRPr="00994DC5">
        <w:rPr>
          <w:szCs w:val="22"/>
        </w:rPr>
        <w:t>“</w:t>
      </w:r>
      <w:r w:rsidRPr="00994DC5">
        <w:rPr>
          <w:szCs w:val="22"/>
        </w:rPr>
        <w:t xml:space="preserve"> administravimo taisyklės, patvirtintomis LR finansų ministro 2022 m. birželio 22 d. įsakymu Nr. 1K-237 „Dėl 2021–2027 metų Europos Sąjungos fondų investicijų programos ir ekonomikos gaivinimo ir atsparumo didinimo plano „Naujos kartos Lietuva“ įgyvendinimo“ su visais pakeitimais;</w:t>
      </w:r>
    </w:p>
    <w:p w14:paraId="44A27D9B" w14:textId="77777777" w:rsidR="007F6462" w:rsidRPr="00994DC5" w:rsidRDefault="00AF3935" w:rsidP="004A3228">
      <w:pPr>
        <w:pStyle w:val="Sraopastraipa"/>
        <w:numPr>
          <w:ilvl w:val="0"/>
          <w:numId w:val="14"/>
        </w:numPr>
        <w:ind w:left="714" w:hanging="357"/>
        <w:contextualSpacing w:val="0"/>
        <w:jc w:val="both"/>
        <w:rPr>
          <w:szCs w:val="22"/>
        </w:rPr>
      </w:pPr>
      <w:r w:rsidRPr="00994DC5">
        <w:rPr>
          <w:szCs w:val="22"/>
        </w:rPr>
        <w:lastRenderedPageBreak/>
        <w:t xml:space="preserve">Vietos plėtros </w:t>
      </w:r>
      <w:r w:rsidR="007F6462" w:rsidRPr="00994DC5">
        <w:rPr>
          <w:szCs w:val="22"/>
        </w:rPr>
        <w:t xml:space="preserve">strategijų rengimo </w:t>
      </w:r>
      <w:r w:rsidRPr="00994DC5">
        <w:rPr>
          <w:szCs w:val="22"/>
        </w:rPr>
        <w:t xml:space="preserve">ir atrankos </w:t>
      </w:r>
      <w:r w:rsidR="007F6462" w:rsidRPr="00994DC5">
        <w:rPr>
          <w:szCs w:val="22"/>
        </w:rPr>
        <w:t>taisyklė</w:t>
      </w:r>
      <w:r w:rsidRPr="00994DC5">
        <w:rPr>
          <w:szCs w:val="22"/>
        </w:rPr>
        <w:t>s, patvirtintos Lietuvos Respublikos vidaus reikalų ministro 2022 m. spalio 28 d. įsakymu Nr. 1V-672;</w:t>
      </w:r>
    </w:p>
    <w:p w14:paraId="28B98A09" w14:textId="5D0DFC55" w:rsidR="000C4EF7" w:rsidRPr="00994DC5" w:rsidRDefault="00144309" w:rsidP="004A3228">
      <w:pPr>
        <w:pStyle w:val="Sraopastraipa"/>
        <w:numPr>
          <w:ilvl w:val="0"/>
          <w:numId w:val="14"/>
        </w:numPr>
        <w:ind w:left="714" w:hanging="357"/>
        <w:contextualSpacing w:val="0"/>
        <w:jc w:val="both"/>
        <w:rPr>
          <w:szCs w:val="22"/>
        </w:rPr>
      </w:pPr>
      <w:r w:rsidRPr="00994DC5">
        <w:rPr>
          <w:szCs w:val="22"/>
        </w:rPr>
        <w:t xml:space="preserve">2022–2030 m. Panevėžio regiono plėtros plano </w:t>
      </w:r>
      <w:r w:rsidR="00627CC1" w:rsidRPr="00994DC5">
        <w:rPr>
          <w:szCs w:val="22"/>
        </w:rPr>
        <w:t xml:space="preserve">(strategijos rengimo metu buvo parengtas plėtros plano </w:t>
      </w:r>
      <w:r w:rsidRPr="00994DC5">
        <w:rPr>
          <w:szCs w:val="22"/>
        </w:rPr>
        <w:t>projektas</w:t>
      </w:r>
      <w:r w:rsidR="00627CC1" w:rsidRPr="00994DC5">
        <w:rPr>
          <w:szCs w:val="22"/>
        </w:rPr>
        <w:t>)</w:t>
      </w:r>
      <w:r w:rsidR="000C4EF7" w:rsidRPr="00994DC5">
        <w:rPr>
          <w:szCs w:val="22"/>
        </w:rPr>
        <w:t>. Konkrečiai prisidedama prie:</w:t>
      </w:r>
    </w:p>
    <w:p w14:paraId="70F1563B" w14:textId="77777777" w:rsidR="000C4EF7" w:rsidRPr="00994DC5" w:rsidRDefault="008E256C" w:rsidP="000C4EF7">
      <w:pPr>
        <w:pStyle w:val="Sraopastraipa"/>
        <w:ind w:left="714"/>
        <w:contextualSpacing w:val="0"/>
        <w:jc w:val="both"/>
      </w:pPr>
      <w:r w:rsidRPr="00994DC5">
        <w:t>Pažangos priemonės „Verslumo skatinimas, investicinės aplinkos patrauklumo didinimas“, kodas LT025-01-02-03, tikslo Nr. 1. „Didinti regiono investicinį patrauklumą aukštesnę pridėtinę vertę kuriančio verslo plėtrai“, uždavinio Nr. 1.1. „Paskatinti verslumą regione“</w:t>
      </w:r>
      <w:r w:rsidR="000C4EF7" w:rsidRPr="00994DC5">
        <w:t>.</w:t>
      </w:r>
    </w:p>
    <w:p w14:paraId="758602E7" w14:textId="77777777" w:rsidR="008E256C" w:rsidRPr="00994DC5" w:rsidRDefault="008E256C" w:rsidP="000C4EF7">
      <w:pPr>
        <w:pStyle w:val="Sraopastraipa"/>
        <w:ind w:left="714"/>
        <w:contextualSpacing w:val="0"/>
        <w:jc w:val="both"/>
        <w:rPr>
          <w:szCs w:val="22"/>
        </w:rPr>
      </w:pPr>
      <w:r w:rsidRPr="00994DC5">
        <w:t>Pažangos priemonės „Socialinių paslaugų infrastruktūros plėtra“,  kodas LT025-07-02-12, tikslo Nr. 7. „Didinti socialinių paslaugų ir infrastruktūros prieinamumą</w:t>
      </w:r>
      <w:r w:rsidRPr="00994DC5">
        <w:rPr>
          <w:szCs w:val="22"/>
        </w:rPr>
        <w:t>“,</w:t>
      </w:r>
      <w:r w:rsidRPr="00994DC5">
        <w:t xml:space="preserve"> uždavinio Nr. 7.2. „Vystyti socialinių paslaugų infrastruktūrą socialinę riziką patiriantiems ir pažeidžiamiems asmenims“.</w:t>
      </w:r>
    </w:p>
    <w:p w14:paraId="312A404B" w14:textId="77777777" w:rsidR="001071AE" w:rsidRPr="00994DC5" w:rsidRDefault="00AF3935" w:rsidP="004A3228">
      <w:pPr>
        <w:pStyle w:val="Sraopastraipa"/>
        <w:numPr>
          <w:ilvl w:val="0"/>
          <w:numId w:val="14"/>
        </w:numPr>
        <w:ind w:left="714" w:hanging="357"/>
        <w:contextualSpacing w:val="0"/>
        <w:jc w:val="both"/>
        <w:rPr>
          <w:szCs w:val="22"/>
        </w:rPr>
      </w:pPr>
      <w:r w:rsidRPr="00994DC5">
        <w:rPr>
          <w:szCs w:val="22"/>
        </w:rPr>
        <w:t>Rokiškio rajono savivaldybės strateginis plėtros planas iki 2030, patvirtintas Rokiškio rajono savivaldybės tarybos 2023 m. sausio 27 d. sprendimu Nr. TS-1</w:t>
      </w:r>
      <w:r w:rsidR="00397260" w:rsidRPr="00994DC5">
        <w:rPr>
          <w:szCs w:val="22"/>
        </w:rPr>
        <w:t>. Konkrečiai prisidedama prie</w:t>
      </w:r>
      <w:r w:rsidR="001071AE" w:rsidRPr="00994DC5">
        <w:rPr>
          <w:szCs w:val="22"/>
        </w:rPr>
        <w:t>:</w:t>
      </w:r>
    </w:p>
    <w:p w14:paraId="3CF15822" w14:textId="7C963659" w:rsidR="001071AE" w:rsidRPr="00994DC5" w:rsidRDefault="00397260" w:rsidP="001071AE">
      <w:pPr>
        <w:pStyle w:val="Sraopastraipa"/>
        <w:ind w:left="714"/>
        <w:contextualSpacing w:val="0"/>
        <w:jc w:val="both"/>
        <w:rPr>
          <w:rFonts w:cstheme="minorHAnsi"/>
          <w:szCs w:val="22"/>
        </w:rPr>
      </w:pPr>
      <w:r w:rsidRPr="00994DC5">
        <w:rPr>
          <w:szCs w:val="22"/>
        </w:rPr>
        <w:t xml:space="preserve">I prioriteto „Pažangios ekonomikos tvari plėtra“, tikslo Nr. 1.1. „Plėtoti investicijas skatinančią, į aukštesnę pridėtinę vertę orientuotą ekonominę aplinką“, uždavinio Nr. 1.1.2. „Padidinti gyventojų verslumą, kompetencijas ir ekonominį mobilumą, viešojo ir privataus sektorių bendradarbiavimą“, priemonės Nr. </w:t>
      </w:r>
      <w:r w:rsidRPr="00994DC5">
        <w:rPr>
          <w:rFonts w:cstheme="minorHAnsi"/>
          <w:szCs w:val="22"/>
        </w:rPr>
        <w:t>1.1.2.3. „Vietinių įsidarbinimo galimybių gerinimas ir bendruomenių socialinės integracijos didinimas, įgyvendinant vietos plėtros strategijas“,</w:t>
      </w:r>
      <w:r w:rsidRPr="00994DC5">
        <w:rPr>
          <w:szCs w:val="22"/>
        </w:rPr>
        <w:t xml:space="preserve"> priemonės </w:t>
      </w:r>
      <w:r w:rsidRPr="00994DC5">
        <w:rPr>
          <w:rFonts w:cstheme="minorHAnsi"/>
          <w:szCs w:val="22"/>
        </w:rPr>
        <w:t>Nr. 1.1.2.5. „Socialinių verslų skatinimas ir plėtra, įgyvendinant vietos plėtros strategijas“</w:t>
      </w:r>
      <w:r w:rsidR="008641A6" w:rsidRPr="00994DC5">
        <w:rPr>
          <w:rFonts w:cstheme="minorHAnsi"/>
          <w:szCs w:val="22"/>
        </w:rPr>
        <w:t>.</w:t>
      </w:r>
      <w:r w:rsidR="001071AE" w:rsidRPr="00994DC5">
        <w:rPr>
          <w:rFonts w:cstheme="minorHAnsi"/>
          <w:szCs w:val="22"/>
        </w:rPr>
        <w:t xml:space="preserve"> </w:t>
      </w:r>
    </w:p>
    <w:p w14:paraId="11CEF6DB" w14:textId="77777777" w:rsidR="001071AE" w:rsidRPr="00994DC5" w:rsidRDefault="00397260" w:rsidP="001071AE">
      <w:pPr>
        <w:pStyle w:val="Sraopastraipa"/>
        <w:ind w:left="714"/>
        <w:contextualSpacing w:val="0"/>
        <w:jc w:val="both"/>
        <w:rPr>
          <w:szCs w:val="22"/>
        </w:rPr>
      </w:pPr>
      <w:r w:rsidRPr="00994DC5">
        <w:rPr>
          <w:szCs w:val="22"/>
        </w:rPr>
        <w:t>Taip pat prisideda prie to p</w:t>
      </w:r>
      <w:r w:rsidR="008641A6" w:rsidRPr="00994DC5">
        <w:rPr>
          <w:szCs w:val="22"/>
        </w:rPr>
        <w:t>a</w:t>
      </w:r>
      <w:r w:rsidRPr="00994DC5">
        <w:rPr>
          <w:szCs w:val="22"/>
        </w:rPr>
        <w:t>ties prioriteto</w:t>
      </w:r>
      <w:r w:rsidR="008641A6" w:rsidRPr="00994DC5">
        <w:rPr>
          <w:szCs w:val="22"/>
        </w:rPr>
        <w:t>,</w:t>
      </w:r>
      <w:r w:rsidRPr="00994DC5">
        <w:rPr>
          <w:szCs w:val="22"/>
        </w:rPr>
        <w:t xml:space="preserve"> tikslo Nr. 1.2. „Tolygiai vystyti švietimo paslaugas ir gerinti prieinamumą</w:t>
      </w:r>
      <w:r w:rsidR="008641A6" w:rsidRPr="00994DC5">
        <w:rPr>
          <w:szCs w:val="22"/>
        </w:rPr>
        <w:t>“</w:t>
      </w:r>
      <w:r w:rsidRPr="00994DC5">
        <w:rPr>
          <w:szCs w:val="22"/>
        </w:rPr>
        <w:t>, uždavinio</w:t>
      </w:r>
      <w:r w:rsidR="008641A6" w:rsidRPr="00994DC5">
        <w:rPr>
          <w:szCs w:val="22"/>
        </w:rPr>
        <w:t xml:space="preserve"> Nr. 1.2.3. „Pagerinti švietimo sistemos atitiktį kintančiai aplinkai ir padidinti mokymosi visą gyvenimą lygį“,</w:t>
      </w:r>
      <w:r w:rsidRPr="00994DC5">
        <w:rPr>
          <w:szCs w:val="22"/>
        </w:rPr>
        <w:t xml:space="preserve"> </w:t>
      </w:r>
      <w:r w:rsidR="008641A6" w:rsidRPr="00994DC5">
        <w:rPr>
          <w:szCs w:val="22"/>
        </w:rPr>
        <w:t xml:space="preserve">priemonės Nr. </w:t>
      </w:r>
      <w:r w:rsidRPr="00994DC5">
        <w:rPr>
          <w:szCs w:val="22"/>
        </w:rPr>
        <w:t xml:space="preserve">1.2.3.3. </w:t>
      </w:r>
      <w:r w:rsidR="008641A6" w:rsidRPr="00994DC5">
        <w:rPr>
          <w:szCs w:val="22"/>
        </w:rPr>
        <w:t>„</w:t>
      </w:r>
      <w:r w:rsidRPr="00994DC5">
        <w:rPr>
          <w:szCs w:val="22"/>
        </w:rPr>
        <w:t>Rajono bendruomenės narių kvalifikacijos ir kompetencijų tobulinimo įgyvendinimas ir plėtra, ugdant paklausių profesijų specialistus, prioritetą teikiant bedarbių, neįgaliųjų, vyresnio amžiaus asmenų užimtumo (verslumo) ir persikvalifikavimo skatinimui</w:t>
      </w:r>
      <w:r w:rsidR="008641A6" w:rsidRPr="00994DC5">
        <w:rPr>
          <w:szCs w:val="22"/>
        </w:rPr>
        <w:t>“.</w:t>
      </w:r>
    </w:p>
    <w:p w14:paraId="4BE0F59E" w14:textId="77777777" w:rsidR="001071AE" w:rsidRPr="00994DC5" w:rsidRDefault="008641A6" w:rsidP="001071AE">
      <w:pPr>
        <w:pStyle w:val="Sraopastraipa"/>
        <w:ind w:left="714"/>
        <w:contextualSpacing w:val="0"/>
        <w:jc w:val="both"/>
        <w:rPr>
          <w:szCs w:val="22"/>
        </w:rPr>
      </w:pPr>
      <w:r w:rsidRPr="00994DC5">
        <w:rPr>
          <w:szCs w:val="22"/>
        </w:rPr>
        <w:t>II prioriteto „Kūrybiškos ir aktyvios bendruomenės telkimas“,</w:t>
      </w:r>
      <w:r w:rsidR="001071AE" w:rsidRPr="00994DC5">
        <w:rPr>
          <w:szCs w:val="22"/>
        </w:rPr>
        <w:t xml:space="preserve"> </w:t>
      </w:r>
      <w:r w:rsidRPr="00994DC5">
        <w:rPr>
          <w:szCs w:val="22"/>
        </w:rPr>
        <w:t>tikslo Nr. 2.2. „Plėsti kultūros paslaugų skvarbą ir didinti visuomenės kūrybiškumą“,</w:t>
      </w:r>
      <w:r w:rsidR="001071AE" w:rsidRPr="00994DC5">
        <w:rPr>
          <w:szCs w:val="22"/>
        </w:rPr>
        <w:t xml:space="preserve"> </w:t>
      </w:r>
      <w:r w:rsidRPr="00994DC5">
        <w:rPr>
          <w:szCs w:val="22"/>
        </w:rPr>
        <w:t>uždavinio Nr. 2.2.2. „Padidinti kultūros produktų kokybę ir prieinamumą“,</w:t>
      </w:r>
      <w:r w:rsidR="001071AE" w:rsidRPr="00994DC5">
        <w:rPr>
          <w:szCs w:val="22"/>
        </w:rPr>
        <w:t xml:space="preserve"> </w:t>
      </w:r>
      <w:r w:rsidRPr="00994DC5">
        <w:rPr>
          <w:szCs w:val="22"/>
        </w:rPr>
        <w:t xml:space="preserve">priemonės Nr. 2.2.2.3. „Kultūros paslaugų skirtingoms socialinėms grupėms (jaunimui, vyresnio amžiaus asmenims, neįgaliems asmenims ir pan.) plėtra“. </w:t>
      </w:r>
    </w:p>
    <w:p w14:paraId="3E97E31A" w14:textId="77777777" w:rsidR="00525825" w:rsidRPr="00994DC5" w:rsidRDefault="00525825" w:rsidP="00525825">
      <w:pPr>
        <w:pStyle w:val="Sraopastraipa"/>
        <w:numPr>
          <w:ilvl w:val="0"/>
          <w:numId w:val="14"/>
        </w:numPr>
        <w:contextualSpacing w:val="0"/>
        <w:jc w:val="both"/>
        <w:rPr>
          <w:szCs w:val="22"/>
        </w:rPr>
      </w:pPr>
      <w:r w:rsidRPr="00994DC5">
        <w:rPr>
          <w:szCs w:val="22"/>
        </w:rPr>
        <w:t>III prioriteto „Socialiai atsakingos valdysenos plėtojimas“, tikslo Nr. 3.1. „Stiprinti ir saugoti gyventojų sveikatą“, uždavinio Nr. 3.1.2. „Išplėtoti poreikius atitinkančias, visiems prieinamas visuomenės sveikatos paslaugas“,  priemonės Nr. 3.1.2.2. „Bendradarbiavimo plėtra tarp socialinių partnerių, visuomeninių organizacijų, kartu įgyvendinant bendrus sveikatinimo projektus“.</w:t>
      </w:r>
    </w:p>
    <w:p w14:paraId="63F03D07" w14:textId="77777777" w:rsidR="00525825" w:rsidRPr="00994DC5" w:rsidRDefault="00525825" w:rsidP="00525825">
      <w:pPr>
        <w:pStyle w:val="Sraopastraipa"/>
        <w:contextualSpacing w:val="0"/>
        <w:jc w:val="both"/>
        <w:rPr>
          <w:szCs w:val="22"/>
        </w:rPr>
      </w:pPr>
      <w:r w:rsidRPr="00994DC5">
        <w:rPr>
          <w:szCs w:val="22"/>
        </w:rPr>
        <w:t>Taip pat prisideda prie to paties prioriteto, tikslo Nr. 3.2. „Didinti socialinę įtrauktį ir tuo pačiu užtikrinti saugesnę aplinką rajone“, uždavinio Nr. 3.2.2. „Pagerinti socialinių paslaugų kokybę ir prieinamumą, padidinti jų įvairovę“, priemonės Nr. 3.2.2.5. „Socialinių paslaugų teikimo, pasitelkiant NVO sektorių, plėtra“.</w:t>
      </w:r>
    </w:p>
    <w:p w14:paraId="7CEE67C4" w14:textId="0F03EC96" w:rsidR="004E57EF" w:rsidRPr="005352D3" w:rsidRDefault="00AF3935" w:rsidP="005352D3">
      <w:pPr>
        <w:pStyle w:val="Sraopastraipa"/>
        <w:numPr>
          <w:ilvl w:val="0"/>
          <w:numId w:val="14"/>
        </w:numPr>
        <w:ind w:left="714" w:hanging="357"/>
        <w:contextualSpacing w:val="0"/>
        <w:jc w:val="both"/>
        <w:rPr>
          <w:szCs w:val="22"/>
        </w:rPr>
      </w:pPr>
      <w:r w:rsidRPr="00994DC5">
        <w:rPr>
          <w:szCs w:val="22"/>
        </w:rPr>
        <w:t>Rokiškio rajono savivaldybės 2023–2025 metų strateginis veiklos planas, patvirtintas Rokiškio rajono savivaldybės tarybos 2023 m. sausio 27 d. sprendimu Nr. TS-2;</w:t>
      </w:r>
    </w:p>
    <w:p w14:paraId="338AE66A" w14:textId="75E01F44" w:rsidR="00096F64" w:rsidRDefault="00144309" w:rsidP="00096F64">
      <w:pPr>
        <w:pStyle w:val="Sraopastraipa"/>
        <w:numPr>
          <w:ilvl w:val="0"/>
          <w:numId w:val="14"/>
        </w:numPr>
        <w:ind w:left="714" w:hanging="357"/>
        <w:contextualSpacing w:val="0"/>
        <w:jc w:val="both"/>
        <w:rPr>
          <w:szCs w:val="22"/>
        </w:rPr>
      </w:pPr>
      <w:r w:rsidRPr="00096F64">
        <w:rPr>
          <w:szCs w:val="22"/>
        </w:rPr>
        <w:t>Jaunimo problemų sprendimo Rokiškio rajono savivaldybėje 2023–2028 metų planas</w:t>
      </w:r>
      <w:r w:rsidR="005352D3">
        <w:rPr>
          <w:szCs w:val="22"/>
        </w:rPr>
        <w:t>;</w:t>
      </w:r>
    </w:p>
    <w:p w14:paraId="098BB1F7" w14:textId="6FDF189B" w:rsidR="005352D3" w:rsidRDefault="005352D3" w:rsidP="00096F64">
      <w:pPr>
        <w:pStyle w:val="Sraopastraipa"/>
        <w:numPr>
          <w:ilvl w:val="0"/>
          <w:numId w:val="14"/>
        </w:numPr>
        <w:ind w:left="714" w:hanging="357"/>
        <w:contextualSpacing w:val="0"/>
        <w:jc w:val="both"/>
        <w:rPr>
          <w:szCs w:val="22"/>
        </w:rPr>
      </w:pPr>
      <w:r>
        <w:rPr>
          <w:szCs w:val="22"/>
        </w:rPr>
        <w:t>kitais dokumentais.</w:t>
      </w:r>
    </w:p>
    <w:p w14:paraId="110F2045" w14:textId="23429D01" w:rsidR="00F66884" w:rsidRPr="00F66884" w:rsidRDefault="00096F64" w:rsidP="002B12E8">
      <w:pPr>
        <w:jc w:val="both"/>
        <w:rPr>
          <w:rFonts w:cstheme="minorHAnsi"/>
          <w:szCs w:val="22"/>
        </w:rPr>
      </w:pPr>
      <w:r w:rsidRPr="00F66884">
        <w:rPr>
          <w:rFonts w:cstheme="minorHAnsi"/>
          <w:szCs w:val="22"/>
        </w:rPr>
        <w:t>Rokiškio miesto vietos veiklos grupė baigia įgyvendinti Rokiškio miesto vietos plėtros strategiją 2014-2020 m., taikant bendruomenių inicijuot</w:t>
      </w:r>
      <w:r w:rsidR="00303137" w:rsidRPr="00F66884">
        <w:rPr>
          <w:rFonts w:cstheme="minorHAnsi"/>
          <w:szCs w:val="22"/>
        </w:rPr>
        <w:t xml:space="preserve">os vietos plėtros (BIVP) metodą. Pagal kurią </w:t>
      </w:r>
      <w:r w:rsidR="00CC1F11" w:rsidRPr="00F66884">
        <w:rPr>
          <w:rFonts w:cstheme="minorHAnsi"/>
          <w:szCs w:val="22"/>
        </w:rPr>
        <w:t xml:space="preserve">įgyvendinta </w:t>
      </w:r>
      <w:r w:rsidR="00303137" w:rsidRPr="00F66884">
        <w:rPr>
          <w:rFonts w:cstheme="minorHAnsi"/>
          <w:szCs w:val="22"/>
        </w:rPr>
        <w:t>20 projektų</w:t>
      </w:r>
      <w:r w:rsidR="00CC1F11" w:rsidRPr="00F66884">
        <w:rPr>
          <w:rFonts w:cstheme="minorHAnsi"/>
          <w:szCs w:val="22"/>
        </w:rPr>
        <w:t xml:space="preserve">, iš kurių 19 įgyvendino socialiniai partneriai ar </w:t>
      </w:r>
      <w:r w:rsidR="00F66884">
        <w:rPr>
          <w:rFonts w:cstheme="minorHAnsi"/>
          <w:szCs w:val="22"/>
        </w:rPr>
        <w:t>nevyriausybinės organizacijos</w:t>
      </w:r>
      <w:r w:rsidR="00550034" w:rsidRPr="00F66884">
        <w:rPr>
          <w:rFonts w:cstheme="minorHAnsi"/>
          <w:szCs w:val="22"/>
        </w:rPr>
        <w:t>, prie projektų veiklų aktyviai prisijungė</w:t>
      </w:r>
      <w:r w:rsidR="00CC1F11" w:rsidRPr="00F66884">
        <w:rPr>
          <w:rFonts w:cstheme="minorHAnsi"/>
          <w:szCs w:val="22"/>
        </w:rPr>
        <w:t xml:space="preserve"> </w:t>
      </w:r>
      <w:r w:rsidR="00CC1F11" w:rsidRPr="00F66884">
        <w:rPr>
          <w:rFonts w:cstheme="minorHAnsi"/>
          <w:szCs w:val="22"/>
        </w:rPr>
        <w:lastRenderedPageBreak/>
        <w:t>1030</w:t>
      </w:r>
      <w:r w:rsidR="00550034" w:rsidRPr="00F66884">
        <w:rPr>
          <w:rFonts w:cstheme="minorHAnsi"/>
          <w:szCs w:val="22"/>
        </w:rPr>
        <w:t xml:space="preserve"> dalyvių (planuota 320), s</w:t>
      </w:r>
      <w:r w:rsidR="000C52E0" w:rsidRPr="00F66884">
        <w:rPr>
          <w:rFonts w:cstheme="minorHAnsi"/>
          <w:szCs w:val="22"/>
        </w:rPr>
        <w:t>uorganizuota</w:t>
      </w:r>
      <w:r w:rsidR="00CC1F11" w:rsidRPr="00F66884">
        <w:rPr>
          <w:rFonts w:cstheme="minorHAnsi"/>
          <w:szCs w:val="22"/>
        </w:rPr>
        <w:t xml:space="preserve"> gyventojų įsidarbinimo galimybes didinančių renginių </w:t>
      </w:r>
      <w:r w:rsidR="00F66884" w:rsidRPr="00F66884">
        <w:rPr>
          <w:rFonts w:cstheme="minorHAnsi"/>
          <w:szCs w:val="22"/>
        </w:rPr>
        <w:t xml:space="preserve">– </w:t>
      </w:r>
      <w:r w:rsidR="00CC1F11" w:rsidRPr="00F66884">
        <w:rPr>
          <w:rFonts w:cstheme="minorHAnsi"/>
          <w:szCs w:val="22"/>
        </w:rPr>
        <w:t>17 (planuota 10)</w:t>
      </w:r>
      <w:r w:rsidR="00550034" w:rsidRPr="00F66884">
        <w:rPr>
          <w:rFonts w:cstheme="minorHAnsi"/>
          <w:szCs w:val="22"/>
        </w:rPr>
        <w:t>, n</w:t>
      </w:r>
      <w:r w:rsidR="00CC1F11" w:rsidRPr="00F66884">
        <w:rPr>
          <w:rFonts w:cstheme="minorHAnsi"/>
          <w:szCs w:val="22"/>
        </w:rPr>
        <w:t>aujai suku</w:t>
      </w:r>
      <w:r w:rsidR="000C52E0" w:rsidRPr="00F66884">
        <w:rPr>
          <w:rFonts w:cstheme="minorHAnsi"/>
          <w:szCs w:val="22"/>
        </w:rPr>
        <w:t>rta (išplėsta</w:t>
      </w:r>
      <w:r w:rsidR="00550034" w:rsidRPr="00F66884">
        <w:rPr>
          <w:rFonts w:cstheme="minorHAnsi"/>
          <w:szCs w:val="22"/>
        </w:rPr>
        <w:t xml:space="preserve">) paslaugų – </w:t>
      </w:r>
      <w:r w:rsidR="00CC1F11" w:rsidRPr="00F66884">
        <w:rPr>
          <w:rFonts w:cstheme="minorHAnsi"/>
          <w:szCs w:val="22"/>
        </w:rPr>
        <w:t>3</w:t>
      </w:r>
      <w:r w:rsidR="00550034" w:rsidRPr="00F66884">
        <w:rPr>
          <w:rFonts w:cstheme="minorHAnsi"/>
          <w:szCs w:val="22"/>
        </w:rPr>
        <w:t xml:space="preserve">2 </w:t>
      </w:r>
      <w:r w:rsidR="00CC1F11" w:rsidRPr="00F66884">
        <w:rPr>
          <w:rFonts w:cstheme="minorHAnsi"/>
          <w:szCs w:val="22"/>
        </w:rPr>
        <w:t>(planuota 22)</w:t>
      </w:r>
      <w:r w:rsidR="00550034" w:rsidRPr="00F66884">
        <w:rPr>
          <w:rFonts w:cstheme="minorHAnsi"/>
          <w:szCs w:val="22"/>
        </w:rPr>
        <w:t xml:space="preserve">. </w:t>
      </w:r>
      <w:r w:rsidR="00CA2981" w:rsidRPr="00F66884">
        <w:rPr>
          <w:rFonts w:cstheme="minorHAnsi"/>
          <w:szCs w:val="22"/>
        </w:rPr>
        <w:t xml:space="preserve">Strategijoje </w:t>
      </w:r>
      <w:r w:rsidR="00644EFB" w:rsidRPr="00F66884">
        <w:rPr>
          <w:rFonts w:cstheme="minorHAnsi"/>
          <w:szCs w:val="22"/>
        </w:rPr>
        <w:t xml:space="preserve">buvo </w:t>
      </w:r>
      <w:r w:rsidR="00CA2981" w:rsidRPr="00F66884">
        <w:rPr>
          <w:rFonts w:cstheme="minorHAnsi"/>
          <w:szCs w:val="22"/>
        </w:rPr>
        <w:t>skirtos lėšos įsidarbinimo galimybių gerinimui – 134192,44 Eur</w:t>
      </w:r>
      <w:r w:rsidR="00644EFB" w:rsidRPr="00F66884">
        <w:rPr>
          <w:rFonts w:cstheme="minorHAnsi"/>
          <w:szCs w:val="22"/>
        </w:rPr>
        <w:t xml:space="preserve"> (14 proc.)</w:t>
      </w:r>
      <w:r w:rsidR="00CA2981" w:rsidRPr="00F66884">
        <w:rPr>
          <w:rFonts w:cstheme="minorHAnsi"/>
          <w:szCs w:val="22"/>
        </w:rPr>
        <w:t>, asmenų verslumo didinimui – 89198,23 Eur</w:t>
      </w:r>
      <w:r w:rsidR="00644EFB" w:rsidRPr="00F66884">
        <w:rPr>
          <w:rFonts w:cstheme="minorHAnsi"/>
          <w:szCs w:val="22"/>
        </w:rPr>
        <w:t xml:space="preserve"> (9 proc.)</w:t>
      </w:r>
      <w:r w:rsidR="00CA2981" w:rsidRPr="00F66884">
        <w:rPr>
          <w:rFonts w:cstheme="minorHAnsi"/>
          <w:szCs w:val="22"/>
        </w:rPr>
        <w:t>, socialinės ir kultūrinės integracijos didinimui – 94735,71 Eur</w:t>
      </w:r>
      <w:r w:rsidR="00644EFB" w:rsidRPr="00F66884">
        <w:rPr>
          <w:rFonts w:cstheme="minorHAnsi"/>
          <w:szCs w:val="22"/>
        </w:rPr>
        <w:t xml:space="preserve"> (10 proc.)</w:t>
      </w:r>
      <w:r w:rsidR="00CA2981" w:rsidRPr="00F66884">
        <w:rPr>
          <w:rFonts w:cstheme="minorHAnsi"/>
          <w:szCs w:val="22"/>
        </w:rPr>
        <w:t>, socialinių paslaugų teikimui – 224535,95 Eur</w:t>
      </w:r>
      <w:r w:rsidR="00644EFB" w:rsidRPr="00F66884">
        <w:rPr>
          <w:rFonts w:cstheme="minorHAnsi"/>
          <w:szCs w:val="22"/>
        </w:rPr>
        <w:t xml:space="preserve"> (23 proc.)</w:t>
      </w:r>
      <w:r w:rsidR="00CA2981" w:rsidRPr="00F66884">
        <w:rPr>
          <w:rFonts w:cstheme="minorHAnsi"/>
          <w:szCs w:val="22"/>
        </w:rPr>
        <w:t>, užimtumo galimybių didinimui – 209535,06 Eur</w:t>
      </w:r>
      <w:r w:rsidR="00644EFB" w:rsidRPr="00F66884">
        <w:rPr>
          <w:rFonts w:cstheme="minorHAnsi"/>
          <w:szCs w:val="22"/>
        </w:rPr>
        <w:t xml:space="preserve"> (21 proc.)</w:t>
      </w:r>
      <w:r w:rsidR="00CA2981" w:rsidRPr="00F66884">
        <w:rPr>
          <w:rFonts w:cstheme="minorHAnsi"/>
          <w:szCs w:val="22"/>
        </w:rPr>
        <w:t>, informacinės sklaidos tinklų kūrimui ir palaikymui – 129769,76 Eur</w:t>
      </w:r>
      <w:r w:rsidR="00644EFB" w:rsidRPr="00F66884">
        <w:rPr>
          <w:rFonts w:cstheme="minorHAnsi"/>
          <w:szCs w:val="22"/>
        </w:rPr>
        <w:t xml:space="preserve"> (13 proc.), strategijos administravimui – 97302,80 Eur (10 proc.).</w:t>
      </w:r>
      <w:r w:rsidR="000C52E0" w:rsidRPr="00F66884">
        <w:rPr>
          <w:rFonts w:cstheme="minorHAnsi"/>
          <w:szCs w:val="22"/>
        </w:rPr>
        <w:t xml:space="preserve"> </w:t>
      </w:r>
    </w:p>
    <w:p w14:paraId="17F9401F" w14:textId="3063331F" w:rsidR="00096F64" w:rsidRPr="00F66884" w:rsidRDefault="000C52E0" w:rsidP="002B12E8">
      <w:pPr>
        <w:jc w:val="both"/>
        <w:rPr>
          <w:rFonts w:cstheme="minorHAnsi"/>
          <w:szCs w:val="22"/>
        </w:rPr>
      </w:pPr>
      <w:r w:rsidRPr="00F66884">
        <w:rPr>
          <w:rFonts w:cstheme="minorHAnsi"/>
          <w:szCs w:val="22"/>
        </w:rPr>
        <w:t xml:space="preserve">Siekiant panaudoti sukauptą patirtį įgyvendinant Rokiškio miesto vietos plėtros strategiją 2014-2020 m., užtikrinti veiklos tęstinumą, nuspręsta parengti Rokiškio miesto vietos plėtros strategiją </w:t>
      </w:r>
      <w:r w:rsidR="003822DA" w:rsidRPr="00F66884">
        <w:rPr>
          <w:rFonts w:cstheme="minorHAnsi"/>
          <w:szCs w:val="22"/>
        </w:rPr>
        <w:t xml:space="preserve">2023-2027 m. </w:t>
      </w:r>
      <w:r w:rsidRPr="00F66884">
        <w:rPr>
          <w:rFonts w:cstheme="minorHAnsi"/>
          <w:szCs w:val="22"/>
        </w:rPr>
        <w:t>laikotarpiui.</w:t>
      </w:r>
    </w:p>
    <w:p w14:paraId="2758A857" w14:textId="279061CF" w:rsidR="00E85661" w:rsidRPr="00994DC5" w:rsidRDefault="006F0A92" w:rsidP="002B12E8">
      <w:pPr>
        <w:jc w:val="both"/>
        <w:rPr>
          <w:b/>
          <w:bCs/>
          <w:i/>
          <w:iCs/>
          <w:color w:val="70AD47" w:themeColor="accent6"/>
          <w:szCs w:val="22"/>
        </w:rPr>
      </w:pPr>
      <w:r w:rsidRPr="00994DC5">
        <w:t>Rokiškio miesto 20</w:t>
      </w:r>
      <w:r w:rsidR="00F60B8A" w:rsidRPr="00994DC5">
        <w:t>2</w:t>
      </w:r>
      <w:r w:rsidR="001B0E21" w:rsidRPr="00994DC5">
        <w:t>3</w:t>
      </w:r>
      <w:r w:rsidR="00F66884">
        <w:t>-</w:t>
      </w:r>
      <w:r w:rsidRPr="00994DC5">
        <w:t>202</w:t>
      </w:r>
      <w:r w:rsidR="00F60B8A" w:rsidRPr="00994DC5">
        <w:t>7</w:t>
      </w:r>
      <w:r w:rsidRPr="00994DC5">
        <w:t xml:space="preserve"> metų vietos plėtros strategijos </w:t>
      </w:r>
      <w:r w:rsidRPr="00994DC5">
        <w:rPr>
          <w:szCs w:val="22"/>
        </w:rPr>
        <w:t>tiksla</w:t>
      </w:r>
      <w:r w:rsidR="00526E00" w:rsidRPr="00994DC5">
        <w:rPr>
          <w:szCs w:val="22"/>
        </w:rPr>
        <w:t>s –</w:t>
      </w:r>
      <w:r w:rsidR="00526E00" w:rsidRPr="00994DC5">
        <w:rPr>
          <w:color w:val="70AD47" w:themeColor="accent6"/>
          <w:szCs w:val="22"/>
        </w:rPr>
        <w:t xml:space="preserve"> </w:t>
      </w:r>
      <w:r w:rsidR="00526E00" w:rsidRPr="00994DC5">
        <w:rPr>
          <w:color w:val="70AD47" w:themeColor="accent6"/>
        </w:rPr>
        <w:t xml:space="preserve">parengti Rokiškio miesto vietos plėtros strategiją, kuria siekiama </w:t>
      </w:r>
      <w:r w:rsidR="00627CC1" w:rsidRPr="00994DC5">
        <w:rPr>
          <w:color w:val="70AD47" w:themeColor="accent6"/>
        </w:rPr>
        <w:t>d</w:t>
      </w:r>
      <w:r w:rsidR="001B0E21" w:rsidRPr="00994DC5">
        <w:rPr>
          <w:color w:val="70AD47" w:themeColor="accent6"/>
        </w:rPr>
        <w:t>idinti</w:t>
      </w:r>
      <w:r w:rsidR="00526E00" w:rsidRPr="00994DC5">
        <w:rPr>
          <w:color w:val="70AD47" w:themeColor="accent6"/>
        </w:rPr>
        <w:t xml:space="preserve"> Rokiškio miesto</w:t>
      </w:r>
      <w:r w:rsidR="001B0E21" w:rsidRPr="00994DC5">
        <w:rPr>
          <w:color w:val="70AD47" w:themeColor="accent6"/>
        </w:rPr>
        <w:t xml:space="preserve"> bendruomenės socialinę </w:t>
      </w:r>
      <w:r w:rsidR="0081009E">
        <w:rPr>
          <w:color w:val="70AD47" w:themeColor="accent6"/>
        </w:rPr>
        <w:t>įtrauktį</w:t>
      </w:r>
      <w:r w:rsidR="001B0E21" w:rsidRPr="00994DC5">
        <w:rPr>
          <w:color w:val="70AD47" w:themeColor="accent6"/>
        </w:rPr>
        <w:t>, gerinti vietines įsidarbinimo galimybes, skatinti verslumą bei socialinio verslo kūrimąsi</w:t>
      </w:r>
      <w:r w:rsidR="00526E00" w:rsidRPr="00994DC5">
        <w:rPr>
          <w:color w:val="70AD47" w:themeColor="accent6"/>
        </w:rPr>
        <w:t xml:space="preserve"> ir</w:t>
      </w:r>
      <w:r w:rsidR="001B0E21" w:rsidRPr="00994DC5">
        <w:rPr>
          <w:color w:val="70AD47" w:themeColor="accent6"/>
        </w:rPr>
        <w:t xml:space="preserve"> plėtrą Rokiškio mieste</w:t>
      </w:r>
      <w:r w:rsidR="00526E00" w:rsidRPr="00994DC5">
        <w:rPr>
          <w:color w:val="70AD47" w:themeColor="accent6"/>
        </w:rPr>
        <w:t>,</w:t>
      </w:r>
      <w:r w:rsidR="001B0E21" w:rsidRPr="00994DC5">
        <w:rPr>
          <w:color w:val="70AD47" w:themeColor="accent6"/>
        </w:rPr>
        <w:t xml:space="preserve"> </w:t>
      </w:r>
      <w:r w:rsidR="00526E00" w:rsidRPr="00994DC5">
        <w:rPr>
          <w:color w:val="70AD47" w:themeColor="accent6"/>
        </w:rPr>
        <w:t>pasitelkiant</w:t>
      </w:r>
      <w:r w:rsidR="001B0E21" w:rsidRPr="00994DC5">
        <w:rPr>
          <w:color w:val="70AD47" w:themeColor="accent6"/>
        </w:rPr>
        <w:t xml:space="preserve"> gyvenamosios vietovės </w:t>
      </w:r>
      <w:r w:rsidR="00526E00" w:rsidRPr="00994DC5">
        <w:rPr>
          <w:color w:val="70AD47" w:themeColor="accent6"/>
        </w:rPr>
        <w:t>bendruomeninių</w:t>
      </w:r>
      <w:r w:rsidR="00627CC1" w:rsidRPr="00994DC5">
        <w:rPr>
          <w:color w:val="70AD47" w:themeColor="accent6"/>
        </w:rPr>
        <w:t xml:space="preserve">, </w:t>
      </w:r>
      <w:r w:rsidR="00526E00" w:rsidRPr="00994DC5">
        <w:rPr>
          <w:color w:val="70AD47" w:themeColor="accent6"/>
        </w:rPr>
        <w:t xml:space="preserve">nevyriausybinių organizacijų, </w:t>
      </w:r>
      <w:r w:rsidR="001B0E21" w:rsidRPr="00994DC5">
        <w:rPr>
          <w:color w:val="70AD47" w:themeColor="accent6"/>
        </w:rPr>
        <w:t>verslo ir vietos valdžios ryšius</w:t>
      </w:r>
      <w:r w:rsidR="00526E00" w:rsidRPr="00994DC5">
        <w:rPr>
          <w:color w:val="70AD47" w:themeColor="accent6"/>
        </w:rPr>
        <w:t>.</w:t>
      </w:r>
    </w:p>
    <w:p w14:paraId="26221927" w14:textId="77777777" w:rsidR="002B12E8" w:rsidRPr="00994DC5" w:rsidRDefault="002B12E8" w:rsidP="002B12E8">
      <w:pPr>
        <w:jc w:val="both"/>
        <w:rPr>
          <w:rFonts w:eastAsiaTheme="minorHAnsi" w:cstheme="minorHAnsi"/>
          <w:szCs w:val="22"/>
          <w14:ligatures w14:val="standardContextual"/>
        </w:rPr>
      </w:pPr>
      <w:r w:rsidRPr="00994DC5">
        <w:rPr>
          <w:rFonts w:eastAsiaTheme="minorHAnsi" w:cstheme="minorHAnsi"/>
          <w:szCs w:val="22"/>
          <w14:ligatures w14:val="standardContextual"/>
        </w:rPr>
        <w:t xml:space="preserve">Vietos plėtros strategijoje </w:t>
      </w:r>
      <w:r w:rsidR="00717FE5" w:rsidRPr="00994DC5">
        <w:rPr>
          <w:rFonts w:eastAsiaTheme="minorHAnsi" w:cstheme="minorHAnsi"/>
          <w:szCs w:val="22"/>
          <w14:ligatures w14:val="standardContextual"/>
        </w:rPr>
        <w:t>numatyti</w:t>
      </w:r>
      <w:r w:rsidRPr="00994DC5">
        <w:rPr>
          <w:rFonts w:eastAsiaTheme="minorHAnsi" w:cstheme="minorHAnsi"/>
          <w:szCs w:val="22"/>
          <w14:ligatures w14:val="standardContextual"/>
        </w:rPr>
        <w:t xml:space="preserve"> tikslai, uždaviniai ir priemonės atitinka 2021-2027 m. </w:t>
      </w:r>
      <w:r w:rsidR="00717FE5" w:rsidRPr="00994DC5">
        <w:rPr>
          <w:rFonts w:eastAsiaTheme="minorHAnsi" w:cstheme="minorHAnsi"/>
          <w:szCs w:val="22"/>
          <w14:ligatures w14:val="standardContextual"/>
        </w:rPr>
        <w:t xml:space="preserve">Europos Sąjungos fondų </w:t>
      </w:r>
      <w:r w:rsidRPr="00994DC5">
        <w:rPr>
          <w:rFonts w:eastAsiaTheme="minorHAnsi" w:cstheme="minorHAnsi"/>
          <w:szCs w:val="22"/>
          <w14:ligatures w14:val="standardContextual"/>
        </w:rPr>
        <w:t>investicijų programos 4.7 uždavinio „</w:t>
      </w:r>
      <w:r w:rsidR="00130922" w:rsidRPr="00994DC5">
        <w:rPr>
          <w:rFonts w:eastAsiaTheme="minorHAnsi" w:cstheme="minorHAnsi"/>
          <w:szCs w:val="22"/>
          <w14:ligatures w14:val="standardContextual"/>
        </w:rPr>
        <w:t xml:space="preserve">Skatinti aktyvią įtrauktį, siekiant propaguoti lygias galimybes, nediskriminavimą ir aktyvų dalyvavimą, ir gerinti įsidarbinamumą, ypač palankių sąlygų neturinčių grupių“ </w:t>
      </w:r>
      <w:r w:rsidRPr="00994DC5">
        <w:rPr>
          <w:rFonts w:eastAsiaTheme="minorHAnsi" w:cstheme="minorHAnsi"/>
          <w:szCs w:val="22"/>
          <w14:ligatures w14:val="standardContextual"/>
        </w:rPr>
        <w:t>ir 4.9 uždavinio „</w:t>
      </w:r>
      <w:r w:rsidR="00130922" w:rsidRPr="00994DC5">
        <w:rPr>
          <w:rFonts w:eastAsiaTheme="minorHAnsi" w:cstheme="minorHAnsi"/>
          <w:szCs w:val="22"/>
          <w14:ligatures w14:val="standardContextual"/>
        </w:rPr>
        <w:t>Skatinti marginalizuotų bendruomenių, mažas pajamas gaunančių namų ūkių ir nepalankioje padėtyje esančių grupių, įskaitant specialiųjų poreikių turinčius asmenis, socialinę ir ekonominę įtrauktį vykdant integruotus veiksmus, be kita ko, teikti aprūpinimą būstu ir socialines paslaugas</w:t>
      </w:r>
      <w:r w:rsidRPr="00994DC5">
        <w:rPr>
          <w:rFonts w:eastAsiaTheme="minorHAnsi" w:cstheme="minorHAnsi"/>
          <w:szCs w:val="22"/>
          <w14:ligatures w14:val="standardContextual"/>
        </w:rPr>
        <w:t>“ nuostatas.</w:t>
      </w:r>
    </w:p>
    <w:p w14:paraId="052BA2D2" w14:textId="77777777" w:rsidR="00EF4479" w:rsidRPr="00994DC5" w:rsidRDefault="00EF4479" w:rsidP="00F375C9">
      <w:pPr>
        <w:rPr>
          <w:color w:val="FF0000"/>
        </w:rPr>
      </w:pPr>
    </w:p>
    <w:p w14:paraId="50627283" w14:textId="77777777" w:rsidR="006F0A92" w:rsidRPr="00994DC5" w:rsidRDefault="006F0A92">
      <w:pPr>
        <w:spacing w:before="0" w:after="160" w:line="259" w:lineRule="auto"/>
        <w:rPr>
          <w:rFonts w:cstheme="minorHAnsi"/>
          <w:color w:val="FF0000"/>
        </w:rPr>
      </w:pPr>
      <w:r w:rsidRPr="00994DC5">
        <w:rPr>
          <w:rFonts w:cstheme="minorHAnsi"/>
          <w:color w:val="FF0000"/>
        </w:rPr>
        <w:br w:type="page"/>
      </w:r>
    </w:p>
    <w:p w14:paraId="6BCFF35D" w14:textId="77777777" w:rsidR="00EE21EC" w:rsidRPr="00994DC5" w:rsidRDefault="00EE21EC" w:rsidP="004A3228">
      <w:pPr>
        <w:pStyle w:val="Antrat1"/>
        <w:numPr>
          <w:ilvl w:val="0"/>
          <w:numId w:val="2"/>
        </w:numPr>
        <w:rPr>
          <w:rFonts w:cstheme="minorHAnsi"/>
          <w:lang w:eastAsia="lt-LT"/>
        </w:rPr>
      </w:pPr>
      <w:bookmarkStart w:id="2" w:name="_Toc132790501"/>
      <w:r w:rsidRPr="00994DC5">
        <w:rPr>
          <w:rFonts w:cstheme="minorHAnsi"/>
          <w:lang w:eastAsia="lt-LT"/>
        </w:rPr>
        <w:lastRenderedPageBreak/>
        <w:t>VIETOS PLĖTROS STRATEGIJOS ĮGYVENDINIMO TERITORIJA IR GYVENTOJŲ, KURIEMS TAIKOMA VIETOS PLĖTROS STRATEGIJA, APIBRĖŽTIS</w:t>
      </w:r>
      <w:bookmarkEnd w:id="2"/>
    </w:p>
    <w:p w14:paraId="23B82695" w14:textId="11565268" w:rsidR="000D7369" w:rsidRPr="00994DC5" w:rsidRDefault="008914B3" w:rsidP="008914B3">
      <w:pPr>
        <w:jc w:val="both"/>
        <w:rPr>
          <w:szCs w:val="22"/>
        </w:rPr>
      </w:pPr>
      <w:r w:rsidRPr="00994DC5">
        <w:rPr>
          <w:szCs w:val="22"/>
        </w:rPr>
        <w:t xml:space="preserve">Vietos plėtros strategijos įgyvendinimo teritorija yra </w:t>
      </w:r>
      <w:r w:rsidRPr="00994DC5">
        <w:rPr>
          <w:color w:val="70AD47" w:themeColor="accent6"/>
          <w:szCs w:val="22"/>
        </w:rPr>
        <w:t>Rokiškio miestas</w:t>
      </w:r>
      <w:r w:rsidRPr="00994DC5">
        <w:rPr>
          <w:szCs w:val="22"/>
        </w:rPr>
        <w:t>. Rokiškio miestas yra šiaurės rytų Lietuvos dalyje, Panevėžio apskrityje</w:t>
      </w:r>
      <w:r w:rsidR="000D7369" w:rsidRPr="00994DC5">
        <w:rPr>
          <w:szCs w:val="22"/>
        </w:rPr>
        <w:t>, 60 km į šiaurę nuo Utenos</w:t>
      </w:r>
      <w:r w:rsidR="008450DE" w:rsidRPr="00994DC5">
        <w:rPr>
          <w:szCs w:val="22"/>
        </w:rPr>
        <w:t>, 90 km į šiaurės rytus nuo Panevėžio.</w:t>
      </w:r>
      <w:r w:rsidR="000D7369" w:rsidRPr="00994DC5">
        <w:rPr>
          <w:szCs w:val="22"/>
        </w:rPr>
        <w:t xml:space="preserve"> Rokiškio miestas yra</w:t>
      </w:r>
      <w:r w:rsidR="006F535A" w:rsidRPr="00994DC5">
        <w:rPr>
          <w:szCs w:val="22"/>
        </w:rPr>
        <w:t xml:space="preserve"> Rokiškio</w:t>
      </w:r>
      <w:r w:rsidR="000D7369" w:rsidRPr="00994DC5">
        <w:rPr>
          <w:szCs w:val="22"/>
        </w:rPr>
        <w:t xml:space="preserve"> rajono savivaldybės centras.</w:t>
      </w:r>
    </w:p>
    <w:p w14:paraId="6AACD5E7" w14:textId="5AEB8CD1" w:rsidR="00551046" w:rsidRPr="00994DC5" w:rsidRDefault="006F535A" w:rsidP="008914B3">
      <w:pPr>
        <w:jc w:val="both"/>
      </w:pPr>
      <w:r w:rsidRPr="00994DC5">
        <w:t>Rokiškio r. sav.</w:t>
      </w:r>
      <w:r w:rsidR="008914B3" w:rsidRPr="00994DC5">
        <w:t xml:space="preserve"> yra viena iš šešių savivaldybių sudarančių Panevėžio apskritį, kuriai taip pat priklauso Panevėžio miesto, Panevėžio r., Biržų r., Kupiškio r</w:t>
      </w:r>
      <w:r w:rsidR="00627CC1" w:rsidRPr="00994DC5">
        <w:t>.</w:t>
      </w:r>
      <w:r w:rsidR="008914B3" w:rsidRPr="00994DC5">
        <w:t xml:space="preserve">, Pasvalio r. savivaldybės. Rokiškio rajono savivaldybės plotas –1 807 km². Tai sudaro 2,8 proc. Lietuvos ploto bei 22,9 proc. Panevėžio apskrities ploto. </w:t>
      </w:r>
      <w:r w:rsidRPr="00994DC5">
        <w:t>P</w:t>
      </w:r>
      <w:r w:rsidR="008914B3" w:rsidRPr="00994DC5">
        <w:t xml:space="preserve">agal užimamą plotą </w:t>
      </w:r>
      <w:r w:rsidR="00BA7A8C" w:rsidRPr="00994DC5">
        <w:t>Rokiškio r. sav. yra</w:t>
      </w:r>
      <w:r w:rsidR="008914B3" w:rsidRPr="00994DC5">
        <w:t xml:space="preserve"> antroje vietoje</w:t>
      </w:r>
      <w:r w:rsidRPr="00994DC5">
        <w:t xml:space="preserve"> Panevėžio apskrityje.</w:t>
      </w:r>
    </w:p>
    <w:p w14:paraId="0396EC78" w14:textId="77777777" w:rsidR="006F535A" w:rsidRPr="00994DC5" w:rsidRDefault="006F535A" w:rsidP="006F535A">
      <w:pPr>
        <w:jc w:val="both"/>
      </w:pPr>
      <w:r w:rsidRPr="00994DC5">
        <w:t>Nacionalinės žemės tarnybos prie Žemės ūkio ministerijos 2023 m. sausio 1 d. duomenimis, Rokiškio rajono teritoriją sudaro:</w:t>
      </w:r>
    </w:p>
    <w:p w14:paraId="4FFA5A23" w14:textId="77777777" w:rsidR="006F535A" w:rsidRPr="00994DC5" w:rsidRDefault="006F535A" w:rsidP="004A3228">
      <w:pPr>
        <w:pStyle w:val="Sraopastraipa"/>
        <w:numPr>
          <w:ilvl w:val="0"/>
          <w:numId w:val="7"/>
        </w:numPr>
        <w:jc w:val="both"/>
      </w:pPr>
      <w:r w:rsidRPr="00994DC5">
        <w:t>5</w:t>
      </w:r>
      <w:r w:rsidR="00597710" w:rsidRPr="00994DC5">
        <w:t>4</w:t>
      </w:r>
      <w:r w:rsidRPr="00994DC5">
        <w:t>,</w:t>
      </w:r>
      <w:r w:rsidR="00597710" w:rsidRPr="00994DC5">
        <w:t>6</w:t>
      </w:r>
      <w:r w:rsidRPr="00994DC5">
        <w:t xml:space="preserve"> proc. – žemės ūkio naudmenos;</w:t>
      </w:r>
    </w:p>
    <w:p w14:paraId="5260C070" w14:textId="77777777" w:rsidR="00597710" w:rsidRPr="00994DC5" w:rsidRDefault="00597710" w:rsidP="004A3228">
      <w:pPr>
        <w:pStyle w:val="Sraopastraipa"/>
        <w:numPr>
          <w:ilvl w:val="0"/>
          <w:numId w:val="7"/>
        </w:numPr>
        <w:jc w:val="both"/>
      </w:pPr>
      <w:r w:rsidRPr="00994DC5">
        <w:t>29,8 proc. – miškai;</w:t>
      </w:r>
    </w:p>
    <w:p w14:paraId="64C36CB7" w14:textId="77777777" w:rsidR="006F535A" w:rsidRPr="00994DC5" w:rsidRDefault="00597710" w:rsidP="004A3228">
      <w:pPr>
        <w:pStyle w:val="Sraopastraipa"/>
        <w:numPr>
          <w:ilvl w:val="0"/>
          <w:numId w:val="7"/>
        </w:numPr>
        <w:jc w:val="both"/>
      </w:pPr>
      <w:r w:rsidRPr="00994DC5">
        <w:t>7</w:t>
      </w:r>
      <w:r w:rsidR="006F535A" w:rsidRPr="00994DC5">
        <w:t>,8 proc. – kita žemė;</w:t>
      </w:r>
    </w:p>
    <w:p w14:paraId="382E9521" w14:textId="77777777" w:rsidR="006F535A" w:rsidRPr="00994DC5" w:rsidRDefault="00597710" w:rsidP="004A3228">
      <w:pPr>
        <w:pStyle w:val="Sraopastraipa"/>
        <w:numPr>
          <w:ilvl w:val="0"/>
          <w:numId w:val="7"/>
        </w:numPr>
        <w:jc w:val="both"/>
      </w:pPr>
      <w:r w:rsidRPr="00994DC5">
        <w:t>3</w:t>
      </w:r>
      <w:r w:rsidR="006F535A" w:rsidRPr="00994DC5">
        <w:t>,</w:t>
      </w:r>
      <w:r w:rsidRPr="00994DC5">
        <w:t>8</w:t>
      </w:r>
      <w:r w:rsidR="006F535A" w:rsidRPr="00994DC5">
        <w:t xml:space="preserve"> proc. – vandenys;</w:t>
      </w:r>
    </w:p>
    <w:p w14:paraId="6E1BD4FF" w14:textId="77777777" w:rsidR="00597710" w:rsidRPr="00994DC5" w:rsidRDefault="00597710" w:rsidP="004A3228">
      <w:pPr>
        <w:pStyle w:val="Sraopastraipa"/>
        <w:numPr>
          <w:ilvl w:val="0"/>
          <w:numId w:val="7"/>
        </w:numPr>
        <w:jc w:val="both"/>
      </w:pPr>
      <w:r w:rsidRPr="00994DC5">
        <w:t>2,6 proc. – užstatyta teritorija;</w:t>
      </w:r>
    </w:p>
    <w:p w14:paraId="3CC73BD0" w14:textId="77777777" w:rsidR="006F535A" w:rsidRPr="00994DC5" w:rsidRDefault="006F535A" w:rsidP="004A3228">
      <w:pPr>
        <w:pStyle w:val="Sraopastraipa"/>
        <w:numPr>
          <w:ilvl w:val="0"/>
          <w:numId w:val="7"/>
        </w:numPr>
        <w:jc w:val="both"/>
      </w:pPr>
      <w:r w:rsidRPr="00994DC5">
        <w:t>1,</w:t>
      </w:r>
      <w:r w:rsidR="00597710" w:rsidRPr="00994DC5">
        <w:t>4</w:t>
      </w:r>
      <w:r w:rsidRPr="00994DC5">
        <w:t xml:space="preserve"> proc. – keliai</w:t>
      </w:r>
      <w:r w:rsidR="00597710" w:rsidRPr="00994DC5">
        <w:t>.</w:t>
      </w:r>
    </w:p>
    <w:p w14:paraId="424E7A19" w14:textId="19861BB3" w:rsidR="000D7369" w:rsidRPr="00994DC5" w:rsidRDefault="000D7369" w:rsidP="008914B3">
      <w:pPr>
        <w:jc w:val="both"/>
      </w:pPr>
      <w:r w:rsidRPr="00994DC5">
        <w:t>Toliau pateikiama</w:t>
      </w:r>
      <w:r w:rsidR="00627CC1" w:rsidRPr="00994DC5">
        <w:t>s</w:t>
      </w:r>
      <w:r w:rsidRPr="00994DC5">
        <w:t xml:space="preserve"> Rokiškio miesto ribų žemėlapis.</w:t>
      </w:r>
    </w:p>
    <w:p w14:paraId="57AEDB43" w14:textId="77777777" w:rsidR="00476176" w:rsidRPr="00994DC5" w:rsidRDefault="00476176" w:rsidP="006F535A">
      <w:pPr>
        <w:jc w:val="center"/>
        <w:rPr>
          <w:rFonts w:cstheme="minorHAnsi"/>
          <w:lang w:eastAsia="lt-LT"/>
        </w:rPr>
      </w:pPr>
      <w:r w:rsidRPr="00994DC5">
        <w:rPr>
          <w:noProof/>
          <w:lang w:eastAsia="lt-LT"/>
        </w:rPr>
        <w:drawing>
          <wp:inline distT="0" distB="0" distL="0" distR="0" wp14:anchorId="73411579" wp14:editId="22E1BBAB">
            <wp:extent cx="5875020" cy="4253082"/>
            <wp:effectExtent l="0" t="0" r="0" b="0"/>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9183" cy="4256095"/>
                    </a:xfrm>
                    <a:prstGeom prst="rect">
                      <a:avLst/>
                    </a:prstGeom>
                    <a:noFill/>
                    <a:ln>
                      <a:noFill/>
                    </a:ln>
                  </pic:spPr>
                </pic:pic>
              </a:graphicData>
            </a:graphic>
          </wp:inline>
        </w:drawing>
      </w:r>
    </w:p>
    <w:p w14:paraId="6A1E6C6F" w14:textId="77777777" w:rsidR="000D7369" w:rsidRPr="00994DC5" w:rsidRDefault="000D7369" w:rsidP="000D7369">
      <w:pPr>
        <w:spacing w:before="0" w:after="0"/>
        <w:jc w:val="center"/>
        <w:rPr>
          <w:rFonts w:cstheme="minorHAnsi"/>
          <w:color w:val="70AD47" w:themeColor="accent6"/>
          <w:szCs w:val="24"/>
          <w:lang w:eastAsia="lt-LT"/>
        </w:rPr>
      </w:pPr>
      <w:r w:rsidRPr="00994DC5">
        <w:rPr>
          <w:rFonts w:cstheme="minorHAnsi"/>
          <w:color w:val="70AD47" w:themeColor="accent6"/>
          <w:szCs w:val="24"/>
          <w:lang w:eastAsia="lt-LT"/>
        </w:rPr>
        <w:t>2.1. pav. Rokiškio miesto ribos</w:t>
      </w:r>
    </w:p>
    <w:p w14:paraId="2C32C906" w14:textId="77777777" w:rsidR="000D7369" w:rsidRPr="00994DC5" w:rsidRDefault="000D7369" w:rsidP="000D7369">
      <w:pPr>
        <w:spacing w:before="0"/>
        <w:jc w:val="center"/>
        <w:rPr>
          <w:rFonts w:cstheme="minorHAnsi"/>
          <w:i/>
          <w:iCs/>
          <w:szCs w:val="24"/>
          <w:lang w:eastAsia="lt-LT"/>
        </w:rPr>
      </w:pPr>
      <w:r w:rsidRPr="00994DC5">
        <w:rPr>
          <w:rFonts w:cstheme="minorHAnsi"/>
          <w:i/>
          <w:iCs/>
          <w:szCs w:val="24"/>
          <w:lang w:eastAsia="lt-LT"/>
        </w:rPr>
        <w:t>Šaltinis: regia.lt</w:t>
      </w:r>
    </w:p>
    <w:p w14:paraId="3356B7D5" w14:textId="77777777" w:rsidR="00597710" w:rsidRPr="00994DC5" w:rsidRDefault="00597710" w:rsidP="002117A3">
      <w:pPr>
        <w:jc w:val="both"/>
        <w:rPr>
          <w:lang w:eastAsia="lt-LT"/>
        </w:rPr>
      </w:pPr>
      <w:r w:rsidRPr="00994DC5">
        <w:rPr>
          <w:lang w:eastAsia="lt-LT"/>
        </w:rPr>
        <w:lastRenderedPageBreak/>
        <w:t>Rokiškio miesto teritorijos riba sutampa su Rokiškio miesto seniūnijos ribomis</w:t>
      </w:r>
      <w:r w:rsidR="002117A3" w:rsidRPr="00994DC5">
        <w:rPr>
          <w:lang w:eastAsia="lt-LT"/>
        </w:rPr>
        <w:t>. Rokiškio miesto seniūniją sudaro 8 seniūnaitijos.</w:t>
      </w:r>
    </w:p>
    <w:p w14:paraId="20D73940" w14:textId="6DBA8B4D" w:rsidR="009955BB" w:rsidRPr="00994DC5" w:rsidRDefault="002117A3" w:rsidP="002117A3">
      <w:pPr>
        <w:jc w:val="both"/>
      </w:pPr>
      <w:r w:rsidRPr="00994DC5">
        <w:rPr>
          <w:rFonts w:cstheme="minorHAnsi"/>
          <w:szCs w:val="24"/>
          <w:lang w:eastAsia="lt-LT"/>
        </w:rPr>
        <w:t>Vadovaujantis Lietuvos statistikos departamento išankstiniais duomenimis, 2023 m. pradžioje Rokiškio m. gyventojų skaičius siekė 11 606 asmenis, iš jų</w:t>
      </w:r>
      <w:r w:rsidRPr="00994DC5">
        <w:t>:</w:t>
      </w:r>
      <w:r w:rsidR="00F32789" w:rsidRPr="00994DC5">
        <w:t xml:space="preserve"> </w:t>
      </w:r>
      <w:r w:rsidRPr="00994DC5">
        <w:t>1 272 gyventojai (11,0 proc.) yra 0–14 m.</w:t>
      </w:r>
      <w:r w:rsidRPr="00994DC5">
        <w:rPr>
          <w:rFonts w:cstheme="minorHAnsi"/>
          <w:szCs w:val="24"/>
          <w:lang w:eastAsia="lt-LT"/>
        </w:rPr>
        <w:t xml:space="preserve">, </w:t>
      </w:r>
      <w:r w:rsidRPr="00994DC5">
        <w:t>1 682 gyventojai (14,5 proc.) yra 15-29 m., 5 730 gyventojų (49,3 proc.) yra 30-64 m. ir 2 922 gyventojai (25,2 proc. ) yra 65 m. ir vyresni.</w:t>
      </w:r>
    </w:p>
    <w:p w14:paraId="7BBC220A" w14:textId="77777777" w:rsidR="002117A3" w:rsidRPr="00994DC5" w:rsidRDefault="002117A3" w:rsidP="00CD5895">
      <w:pPr>
        <w:spacing w:line="276" w:lineRule="auto"/>
        <w:jc w:val="both"/>
        <w:rPr>
          <w:rFonts w:cstheme="minorHAnsi"/>
          <w:color w:val="70AD47" w:themeColor="accent6"/>
          <w:szCs w:val="24"/>
          <w:lang w:eastAsia="lt-LT"/>
        </w:rPr>
      </w:pPr>
      <w:r w:rsidRPr="00994DC5">
        <w:rPr>
          <w:rFonts w:cstheme="minorHAnsi"/>
          <w:szCs w:val="24"/>
          <w:lang w:eastAsia="lt-LT"/>
        </w:rPr>
        <w:t xml:space="preserve">Rokiškio miesto vietos plėtros strategija skirta daugiau nei vienai tikslinei grupei. Numatytos strategijos </w:t>
      </w:r>
      <w:r w:rsidRPr="00994DC5">
        <w:rPr>
          <w:rFonts w:cstheme="minorHAnsi"/>
          <w:color w:val="70AD47" w:themeColor="accent6"/>
          <w:szCs w:val="24"/>
          <w:lang w:eastAsia="lt-LT"/>
        </w:rPr>
        <w:t>tikslinės grupės:</w:t>
      </w:r>
    </w:p>
    <w:p w14:paraId="7B72D902" w14:textId="77777777" w:rsidR="000D7369" w:rsidRPr="00994DC5" w:rsidRDefault="000D7369" w:rsidP="004A3228">
      <w:pPr>
        <w:pStyle w:val="Sraopastraipa"/>
        <w:widowControl w:val="0"/>
        <w:numPr>
          <w:ilvl w:val="1"/>
          <w:numId w:val="15"/>
        </w:numPr>
        <w:overflowPunct w:val="0"/>
        <w:spacing w:line="276" w:lineRule="auto"/>
        <w:jc w:val="both"/>
        <w:rPr>
          <w:rFonts w:cstheme="minorHAnsi"/>
          <w:bCs/>
          <w:color w:val="70AD47" w:themeColor="accent6"/>
          <w:szCs w:val="24"/>
          <w:lang w:eastAsia="lt-LT"/>
        </w:rPr>
      </w:pPr>
      <w:r w:rsidRPr="00994DC5">
        <w:rPr>
          <w:rFonts w:cstheme="minorHAnsi"/>
          <w:bCs/>
          <w:color w:val="70AD47" w:themeColor="accent6"/>
        </w:rPr>
        <w:t>nedirbantis, nestudijuojantis, nesimokantis, mokymuose nedalyvaujantis, mažiau galimybių turintis jaunimas</w:t>
      </w:r>
      <w:r w:rsidR="00B165FE" w:rsidRPr="00994DC5">
        <w:rPr>
          <w:rFonts w:cstheme="minorHAnsi"/>
          <w:bCs/>
          <w:color w:val="70AD47" w:themeColor="accent6"/>
        </w:rPr>
        <w:t>;</w:t>
      </w:r>
    </w:p>
    <w:p w14:paraId="7FFC19D5" w14:textId="77777777" w:rsidR="00B165FE" w:rsidRPr="00994DC5" w:rsidRDefault="00B165FE" w:rsidP="004A3228">
      <w:pPr>
        <w:pStyle w:val="Sraopastraipa"/>
        <w:widowControl w:val="0"/>
        <w:numPr>
          <w:ilvl w:val="1"/>
          <w:numId w:val="15"/>
        </w:numPr>
        <w:overflowPunct w:val="0"/>
        <w:spacing w:line="276" w:lineRule="auto"/>
        <w:jc w:val="both"/>
        <w:rPr>
          <w:rFonts w:cstheme="minorHAnsi"/>
          <w:bCs/>
          <w:color w:val="70AD47" w:themeColor="accent6"/>
          <w:szCs w:val="24"/>
          <w:lang w:eastAsia="lt-LT"/>
        </w:rPr>
      </w:pPr>
      <w:r w:rsidRPr="00994DC5">
        <w:rPr>
          <w:rFonts w:cstheme="minorHAnsi"/>
          <w:bCs/>
          <w:color w:val="70AD47" w:themeColor="accent6"/>
        </w:rPr>
        <w:t>bedarbiai, ilgalaikiai bedarbiai, kiti ekonomiškai neaktyvūs asmenys;</w:t>
      </w:r>
    </w:p>
    <w:p w14:paraId="0578072E" w14:textId="3D0E19BD" w:rsidR="00B165FE" w:rsidRPr="00994DC5" w:rsidRDefault="00B165FE" w:rsidP="004A3228">
      <w:pPr>
        <w:pStyle w:val="Sraopastraipa"/>
        <w:widowControl w:val="0"/>
        <w:numPr>
          <w:ilvl w:val="1"/>
          <w:numId w:val="15"/>
        </w:numPr>
        <w:overflowPunct w:val="0"/>
        <w:spacing w:line="276" w:lineRule="auto"/>
        <w:jc w:val="both"/>
        <w:rPr>
          <w:rFonts w:cstheme="minorHAnsi"/>
          <w:bCs/>
          <w:color w:val="70AD47" w:themeColor="accent6"/>
          <w:szCs w:val="24"/>
          <w:lang w:eastAsia="lt-LT"/>
        </w:rPr>
      </w:pPr>
      <w:r w:rsidRPr="00994DC5">
        <w:rPr>
          <w:rFonts w:cstheme="minorHAnsi"/>
          <w:bCs/>
          <w:color w:val="70AD47" w:themeColor="accent6"/>
          <w:szCs w:val="24"/>
          <w:lang w:eastAsia="lt-LT"/>
        </w:rPr>
        <w:t>neįgalieji</w:t>
      </w:r>
      <w:r w:rsidRPr="00994DC5">
        <w:rPr>
          <w:rFonts w:cstheme="minorHAnsi"/>
          <w:bCs/>
          <w:color w:val="70AD47" w:themeColor="accent6"/>
        </w:rPr>
        <w:t>;</w:t>
      </w:r>
    </w:p>
    <w:p w14:paraId="60FE44F2" w14:textId="08A01ABD" w:rsidR="00DE1BE0" w:rsidRPr="00994DC5" w:rsidRDefault="00DE1BE0" w:rsidP="004A3228">
      <w:pPr>
        <w:pStyle w:val="Sraopastraipa"/>
        <w:widowControl w:val="0"/>
        <w:numPr>
          <w:ilvl w:val="1"/>
          <w:numId w:val="15"/>
        </w:numPr>
        <w:overflowPunct w:val="0"/>
        <w:spacing w:line="276" w:lineRule="auto"/>
        <w:jc w:val="both"/>
        <w:rPr>
          <w:rFonts w:cstheme="minorHAnsi"/>
          <w:bCs/>
          <w:color w:val="70AD47" w:themeColor="accent6"/>
          <w:szCs w:val="24"/>
          <w:lang w:eastAsia="lt-LT"/>
        </w:rPr>
      </w:pPr>
      <w:r w:rsidRPr="00994DC5">
        <w:rPr>
          <w:rFonts w:cstheme="minorHAnsi"/>
          <w:bCs/>
          <w:color w:val="70AD47" w:themeColor="accent6"/>
          <w:szCs w:val="24"/>
          <w:lang w:eastAsia="lt-LT"/>
        </w:rPr>
        <w:t>senyvo amžiaus asmenys;</w:t>
      </w:r>
    </w:p>
    <w:p w14:paraId="68B81A7E" w14:textId="77777777" w:rsidR="000D7369" w:rsidRPr="00994DC5" w:rsidRDefault="000D7369" w:rsidP="004A3228">
      <w:pPr>
        <w:pStyle w:val="Sraopastraipa"/>
        <w:widowControl w:val="0"/>
        <w:numPr>
          <w:ilvl w:val="1"/>
          <w:numId w:val="15"/>
        </w:numPr>
        <w:overflowPunct w:val="0"/>
        <w:spacing w:line="276" w:lineRule="auto"/>
        <w:jc w:val="both"/>
        <w:rPr>
          <w:rFonts w:cstheme="minorHAnsi"/>
          <w:bCs/>
          <w:color w:val="70AD47" w:themeColor="accent6"/>
          <w:szCs w:val="24"/>
          <w:lang w:eastAsia="lt-LT"/>
        </w:rPr>
      </w:pPr>
      <w:r w:rsidRPr="00994DC5">
        <w:rPr>
          <w:rFonts w:cstheme="minorHAnsi"/>
          <w:bCs/>
          <w:color w:val="70AD47" w:themeColor="accent6"/>
        </w:rPr>
        <w:t>migrantai, pabėgėlia</w:t>
      </w:r>
      <w:r w:rsidR="00B165FE" w:rsidRPr="00994DC5">
        <w:rPr>
          <w:rFonts w:cstheme="minorHAnsi"/>
          <w:bCs/>
          <w:color w:val="70AD47" w:themeColor="accent6"/>
        </w:rPr>
        <w:t>i;</w:t>
      </w:r>
    </w:p>
    <w:p w14:paraId="058F0F1A" w14:textId="1D5D05DF" w:rsidR="00CD5895" w:rsidRPr="00994DC5" w:rsidRDefault="00CD5895" w:rsidP="004A3228">
      <w:pPr>
        <w:pStyle w:val="Sraopastraipa"/>
        <w:widowControl w:val="0"/>
        <w:numPr>
          <w:ilvl w:val="1"/>
          <w:numId w:val="15"/>
        </w:numPr>
        <w:overflowPunct w:val="0"/>
        <w:spacing w:line="276" w:lineRule="auto"/>
        <w:jc w:val="both"/>
        <w:rPr>
          <w:rFonts w:cstheme="minorHAnsi"/>
          <w:bCs/>
          <w:color w:val="70AD47" w:themeColor="accent6"/>
        </w:rPr>
      </w:pPr>
      <w:r w:rsidRPr="00994DC5">
        <w:rPr>
          <w:rFonts w:cstheme="minorHAnsi"/>
          <w:bCs/>
          <w:color w:val="70AD47" w:themeColor="accent6"/>
        </w:rPr>
        <w:t>kiti socialinę atskirtį patiriantys asmenys ir pan. (daugiavaikių šeimų nariai; likę be tėvų globos vaikai; socialinės rizikos šeimos; socialinės rizikos vaikai ir suaugę; nepasiturintys asmenys ir šeimos; ties skurdo riba esantys asmenys; asmenys, grįžę iš laisvės atėmimo bausmę vykdančių pataisos įstaigų; ir kiti);</w:t>
      </w:r>
    </w:p>
    <w:p w14:paraId="528A932C" w14:textId="77777777" w:rsidR="00CD5895" w:rsidRPr="00994DC5" w:rsidRDefault="00CD5895" w:rsidP="004A3228">
      <w:pPr>
        <w:pStyle w:val="Sraopastraipa"/>
        <w:widowControl w:val="0"/>
        <w:numPr>
          <w:ilvl w:val="1"/>
          <w:numId w:val="15"/>
        </w:numPr>
        <w:overflowPunct w:val="0"/>
        <w:spacing w:line="276" w:lineRule="auto"/>
        <w:jc w:val="both"/>
        <w:rPr>
          <w:rFonts w:cstheme="minorHAnsi"/>
          <w:bCs/>
          <w:color w:val="70AD47" w:themeColor="accent6"/>
        </w:rPr>
      </w:pPr>
      <w:r w:rsidRPr="00994DC5">
        <w:rPr>
          <w:rFonts w:cstheme="minorHAnsi"/>
          <w:bCs/>
          <w:color w:val="70AD47" w:themeColor="accent6"/>
        </w:rPr>
        <w:t>socialinio verslo atstovai, verslo atstovai.</w:t>
      </w:r>
    </w:p>
    <w:p w14:paraId="6437FA4F" w14:textId="77777777" w:rsidR="00CD5895" w:rsidRPr="00994DC5" w:rsidRDefault="00CD5895" w:rsidP="00CD5895">
      <w:pPr>
        <w:widowControl w:val="0"/>
        <w:overflowPunct w:val="0"/>
        <w:ind w:left="360"/>
        <w:jc w:val="both"/>
        <w:rPr>
          <w:rFonts w:cstheme="minorHAnsi"/>
          <w:bCs/>
          <w:color w:val="70AD47" w:themeColor="accent6"/>
        </w:rPr>
      </w:pPr>
    </w:p>
    <w:p w14:paraId="394AA23F" w14:textId="77777777" w:rsidR="00B165FE" w:rsidRPr="00994DC5" w:rsidRDefault="00B165FE">
      <w:pPr>
        <w:spacing w:before="0" w:after="160" w:line="259" w:lineRule="auto"/>
        <w:rPr>
          <w:rFonts w:cstheme="minorHAnsi"/>
          <w:bCs/>
          <w:color w:val="70AD47" w:themeColor="accent6"/>
        </w:rPr>
      </w:pPr>
      <w:r w:rsidRPr="00994DC5">
        <w:rPr>
          <w:rFonts w:cstheme="minorHAnsi"/>
          <w:bCs/>
          <w:color w:val="70AD47" w:themeColor="accent6"/>
        </w:rPr>
        <w:br w:type="page"/>
      </w:r>
    </w:p>
    <w:p w14:paraId="7F3F1417" w14:textId="353068C5" w:rsidR="00EE21EC" w:rsidRPr="00994DC5" w:rsidRDefault="00EE21EC" w:rsidP="004A3228">
      <w:pPr>
        <w:pStyle w:val="Antrat1"/>
        <w:numPr>
          <w:ilvl w:val="0"/>
          <w:numId w:val="2"/>
        </w:numPr>
        <w:rPr>
          <w:rFonts w:cstheme="minorHAnsi"/>
          <w:lang w:eastAsia="lt-LT"/>
        </w:rPr>
      </w:pPr>
      <w:bookmarkStart w:id="3" w:name="_Toc132790502"/>
      <w:r w:rsidRPr="00994DC5">
        <w:rPr>
          <w:rFonts w:cstheme="minorHAnsi"/>
          <w:lang w:eastAsia="lt-LT"/>
        </w:rPr>
        <w:lastRenderedPageBreak/>
        <w:t>TERITORIJOS, KURIAI RENGIAMA VIETOS PLĖTROS STRATEGIJA, ANALIZĖ</w:t>
      </w:r>
      <w:bookmarkEnd w:id="3"/>
    </w:p>
    <w:p w14:paraId="31F2A1F4" w14:textId="77777777" w:rsidR="00EB7420" w:rsidRPr="00994DC5" w:rsidRDefault="00347466" w:rsidP="004A3228">
      <w:pPr>
        <w:pStyle w:val="Antrat2"/>
        <w:numPr>
          <w:ilvl w:val="1"/>
          <w:numId w:val="2"/>
        </w:numPr>
        <w:spacing w:after="240"/>
        <w:ind w:left="709" w:hanging="284"/>
        <w:rPr>
          <w:lang w:eastAsia="lt-LT"/>
        </w:rPr>
      </w:pPr>
      <w:bookmarkStart w:id="4" w:name="_Toc132790503"/>
      <w:r w:rsidRPr="00994DC5">
        <w:rPr>
          <w:lang w:eastAsia="lt-LT"/>
        </w:rPr>
        <w:t>DEMOGRAFINĖ APLINKA</w:t>
      </w:r>
      <w:bookmarkEnd w:id="4"/>
    </w:p>
    <w:p w14:paraId="443BE130" w14:textId="77777777" w:rsidR="00434DC7" w:rsidRPr="00994DC5" w:rsidRDefault="00434DC7" w:rsidP="00434DC7">
      <w:pPr>
        <w:jc w:val="both"/>
        <w:rPr>
          <w:rFonts w:cstheme="minorHAnsi"/>
          <w:szCs w:val="24"/>
          <w:lang w:eastAsia="lt-LT"/>
        </w:rPr>
      </w:pPr>
      <w:r w:rsidRPr="00994DC5">
        <w:rPr>
          <w:rFonts w:cstheme="minorHAnsi"/>
          <w:szCs w:val="24"/>
          <w:lang w:eastAsia="lt-LT"/>
        </w:rPr>
        <w:t xml:space="preserve">Vadovaujantis Lietuvos statistikos departamento </w:t>
      </w:r>
      <w:r w:rsidR="007731D4" w:rsidRPr="00994DC5">
        <w:rPr>
          <w:rFonts w:cstheme="minorHAnsi"/>
          <w:szCs w:val="24"/>
          <w:lang w:eastAsia="lt-LT"/>
        </w:rPr>
        <w:t xml:space="preserve">išankstiniais </w:t>
      </w:r>
      <w:r w:rsidRPr="00994DC5">
        <w:rPr>
          <w:rFonts w:cstheme="minorHAnsi"/>
          <w:szCs w:val="24"/>
          <w:lang w:eastAsia="lt-LT"/>
        </w:rPr>
        <w:t xml:space="preserve">duomenimis, 2023 m. pradžioje Rokiškio m. </w:t>
      </w:r>
      <w:r w:rsidRPr="00994DC5">
        <w:rPr>
          <w:rFonts w:cstheme="minorHAnsi"/>
          <w:color w:val="70AD47" w:themeColor="accent6"/>
          <w:szCs w:val="24"/>
          <w:lang w:eastAsia="lt-LT"/>
        </w:rPr>
        <w:t xml:space="preserve">gyventojų skaičius </w:t>
      </w:r>
      <w:r w:rsidRPr="00994DC5">
        <w:rPr>
          <w:rFonts w:cstheme="minorHAnsi"/>
          <w:szCs w:val="24"/>
          <w:lang w:eastAsia="lt-LT"/>
        </w:rPr>
        <w:t xml:space="preserve">siekė </w:t>
      </w:r>
      <w:r w:rsidR="007731D4" w:rsidRPr="00994DC5">
        <w:rPr>
          <w:rFonts w:cstheme="minorHAnsi"/>
          <w:szCs w:val="24"/>
          <w:lang w:eastAsia="lt-LT"/>
        </w:rPr>
        <w:t>11 606</w:t>
      </w:r>
      <w:r w:rsidRPr="00994DC5">
        <w:rPr>
          <w:rFonts w:cstheme="minorHAnsi"/>
          <w:szCs w:val="24"/>
          <w:lang w:eastAsia="lt-LT"/>
        </w:rPr>
        <w:t xml:space="preserve"> asmenis (</w:t>
      </w:r>
      <w:r w:rsidR="007731D4" w:rsidRPr="00994DC5">
        <w:rPr>
          <w:rFonts w:cstheme="minorHAnsi"/>
          <w:szCs w:val="24"/>
          <w:lang w:eastAsia="lt-LT"/>
        </w:rPr>
        <w:t>41</w:t>
      </w:r>
      <w:r w:rsidR="001728E0" w:rsidRPr="00994DC5">
        <w:rPr>
          <w:rFonts w:cstheme="minorHAnsi"/>
          <w:szCs w:val="24"/>
          <w:lang w:eastAsia="lt-LT"/>
        </w:rPr>
        <w:t>,</w:t>
      </w:r>
      <w:r w:rsidR="007731D4" w:rsidRPr="00994DC5">
        <w:rPr>
          <w:rFonts w:cstheme="minorHAnsi"/>
          <w:szCs w:val="24"/>
          <w:lang w:eastAsia="lt-LT"/>
        </w:rPr>
        <w:t>8</w:t>
      </w:r>
      <w:r w:rsidR="001728E0" w:rsidRPr="00994DC5">
        <w:rPr>
          <w:rFonts w:cstheme="minorHAnsi"/>
          <w:szCs w:val="24"/>
          <w:lang w:eastAsia="lt-LT"/>
        </w:rPr>
        <w:t xml:space="preserve"> proc. Rokiškio rajono, </w:t>
      </w:r>
      <w:r w:rsidR="007731D4" w:rsidRPr="00994DC5">
        <w:rPr>
          <w:rFonts w:cstheme="minorHAnsi"/>
          <w:szCs w:val="24"/>
          <w:lang w:eastAsia="lt-LT"/>
        </w:rPr>
        <w:t>5</w:t>
      </w:r>
      <w:r w:rsidRPr="00994DC5">
        <w:rPr>
          <w:rFonts w:cstheme="minorHAnsi"/>
          <w:szCs w:val="24"/>
          <w:lang w:eastAsia="lt-LT"/>
        </w:rPr>
        <w:t>,</w:t>
      </w:r>
      <w:r w:rsidR="007731D4" w:rsidRPr="00994DC5">
        <w:rPr>
          <w:rFonts w:cstheme="minorHAnsi"/>
          <w:szCs w:val="24"/>
          <w:lang w:eastAsia="lt-LT"/>
        </w:rPr>
        <w:t>5</w:t>
      </w:r>
      <w:r w:rsidRPr="00994DC5">
        <w:rPr>
          <w:rFonts w:cstheme="minorHAnsi"/>
          <w:szCs w:val="24"/>
          <w:lang w:eastAsia="lt-LT"/>
        </w:rPr>
        <w:t xml:space="preserve"> proc. </w:t>
      </w:r>
      <w:r w:rsidR="001728E0" w:rsidRPr="00994DC5">
        <w:rPr>
          <w:rFonts w:cstheme="minorHAnsi"/>
          <w:szCs w:val="24"/>
          <w:lang w:eastAsia="lt-LT"/>
        </w:rPr>
        <w:t>Panevėžio</w:t>
      </w:r>
      <w:r w:rsidRPr="00994DC5">
        <w:rPr>
          <w:rFonts w:cstheme="minorHAnsi"/>
          <w:szCs w:val="24"/>
          <w:lang w:eastAsia="lt-LT"/>
        </w:rPr>
        <w:t xml:space="preserve"> apskritie</w:t>
      </w:r>
      <w:r w:rsidR="007731D4" w:rsidRPr="00994DC5">
        <w:rPr>
          <w:rFonts w:cstheme="minorHAnsi"/>
          <w:szCs w:val="24"/>
          <w:lang w:eastAsia="lt-LT"/>
        </w:rPr>
        <w:t>s</w:t>
      </w:r>
      <w:r w:rsidR="00C774A0" w:rsidRPr="00994DC5">
        <w:rPr>
          <w:rFonts w:cstheme="minorHAnsi"/>
          <w:szCs w:val="24"/>
          <w:lang w:eastAsia="lt-LT"/>
        </w:rPr>
        <w:t xml:space="preserve"> arba </w:t>
      </w:r>
      <w:r w:rsidRPr="00994DC5">
        <w:rPr>
          <w:rFonts w:cstheme="minorHAnsi"/>
          <w:szCs w:val="24"/>
          <w:lang w:eastAsia="lt-LT"/>
        </w:rPr>
        <w:t>0,</w:t>
      </w:r>
      <w:r w:rsidR="007731D4" w:rsidRPr="00994DC5">
        <w:rPr>
          <w:rFonts w:cstheme="minorHAnsi"/>
          <w:szCs w:val="24"/>
          <w:lang w:eastAsia="lt-LT"/>
        </w:rPr>
        <w:t>4</w:t>
      </w:r>
      <w:r w:rsidRPr="00994DC5">
        <w:rPr>
          <w:rFonts w:cstheme="minorHAnsi"/>
          <w:szCs w:val="24"/>
          <w:lang w:eastAsia="lt-LT"/>
        </w:rPr>
        <w:t xml:space="preserve"> proc. šalies</w:t>
      </w:r>
      <w:r w:rsidR="001728E0" w:rsidRPr="00994DC5">
        <w:rPr>
          <w:rFonts w:cstheme="minorHAnsi"/>
          <w:szCs w:val="24"/>
          <w:lang w:eastAsia="lt-LT"/>
        </w:rPr>
        <w:t xml:space="preserve"> </w:t>
      </w:r>
      <w:r w:rsidRPr="00994DC5">
        <w:rPr>
          <w:rFonts w:cstheme="minorHAnsi"/>
          <w:szCs w:val="24"/>
          <w:lang w:eastAsia="lt-LT"/>
        </w:rPr>
        <w:t>gyventojų).</w:t>
      </w:r>
      <w:r w:rsidR="00EB7420" w:rsidRPr="00994DC5">
        <w:rPr>
          <w:rFonts w:cstheme="minorHAnsi"/>
          <w:szCs w:val="24"/>
          <w:lang w:eastAsia="lt-LT"/>
        </w:rPr>
        <w:t xml:space="preserve"> </w:t>
      </w:r>
    </w:p>
    <w:p w14:paraId="483AB638" w14:textId="77777777" w:rsidR="00434DC7" w:rsidRPr="00994DC5" w:rsidRDefault="00EE6201" w:rsidP="00EE6201">
      <w:pPr>
        <w:jc w:val="center"/>
        <w:rPr>
          <w:rFonts w:cstheme="minorHAnsi"/>
          <w:szCs w:val="24"/>
          <w:lang w:eastAsia="lt-LT"/>
        </w:rPr>
      </w:pPr>
      <w:r w:rsidRPr="00994DC5">
        <w:rPr>
          <w:noProof/>
          <w:lang w:eastAsia="lt-LT"/>
          <w14:ligatures w14:val="standardContextual"/>
        </w:rPr>
        <w:drawing>
          <wp:inline distT="0" distB="0" distL="0" distR="0" wp14:anchorId="48E9661D" wp14:editId="3CFF3BF4">
            <wp:extent cx="4213860" cy="2461260"/>
            <wp:effectExtent l="0" t="0" r="0" b="0"/>
            <wp:docPr id="2" name="Diagrama 2">
              <a:extLst xmlns:a="http://schemas.openxmlformats.org/drawingml/2006/main">
                <a:ext uri="{FF2B5EF4-FFF2-40B4-BE49-F238E27FC236}">
                  <a16:creationId xmlns:w15="http://schemas.microsoft.com/office/word/2012/wordml"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AAB8211B-62F0-F995-D9EE-7F2346B6EB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F6D5CA3" w14:textId="77777777" w:rsidR="00434DC7" w:rsidRPr="00994DC5" w:rsidRDefault="00EE6201" w:rsidP="00EE6201">
      <w:pPr>
        <w:spacing w:before="0" w:after="0"/>
        <w:jc w:val="center"/>
        <w:rPr>
          <w:rFonts w:cstheme="minorHAnsi"/>
          <w:color w:val="70AD47" w:themeColor="accent6"/>
          <w:szCs w:val="24"/>
          <w:lang w:eastAsia="lt-LT"/>
        </w:rPr>
      </w:pPr>
      <w:r w:rsidRPr="00994DC5">
        <w:rPr>
          <w:rFonts w:cstheme="minorHAnsi"/>
          <w:color w:val="70AD47" w:themeColor="accent6"/>
          <w:szCs w:val="24"/>
          <w:lang w:eastAsia="lt-LT"/>
        </w:rPr>
        <w:t>3</w:t>
      </w:r>
      <w:r w:rsidR="00434DC7" w:rsidRPr="00994DC5">
        <w:rPr>
          <w:rFonts w:cstheme="minorHAnsi"/>
          <w:color w:val="70AD47" w:themeColor="accent6"/>
          <w:szCs w:val="24"/>
          <w:lang w:eastAsia="lt-LT"/>
        </w:rPr>
        <w:t>.</w:t>
      </w:r>
      <w:r w:rsidRPr="00994DC5">
        <w:rPr>
          <w:rFonts w:cstheme="minorHAnsi"/>
          <w:color w:val="70AD47" w:themeColor="accent6"/>
          <w:szCs w:val="24"/>
          <w:lang w:eastAsia="lt-LT"/>
        </w:rPr>
        <w:t>1</w:t>
      </w:r>
      <w:r w:rsidR="00434DC7" w:rsidRPr="00994DC5">
        <w:rPr>
          <w:rFonts w:cstheme="minorHAnsi"/>
          <w:color w:val="70AD47" w:themeColor="accent6"/>
          <w:szCs w:val="24"/>
          <w:lang w:eastAsia="lt-LT"/>
        </w:rPr>
        <w:t>.</w:t>
      </w:r>
      <w:r w:rsidR="00944A2F" w:rsidRPr="00994DC5">
        <w:rPr>
          <w:rFonts w:cstheme="minorHAnsi"/>
          <w:color w:val="70AD47" w:themeColor="accent6"/>
          <w:szCs w:val="24"/>
          <w:lang w:eastAsia="lt-LT"/>
        </w:rPr>
        <w:t>1.</w:t>
      </w:r>
      <w:r w:rsidR="00434DC7" w:rsidRPr="00994DC5">
        <w:rPr>
          <w:rFonts w:cstheme="minorHAnsi"/>
          <w:color w:val="70AD47" w:themeColor="accent6"/>
          <w:szCs w:val="24"/>
          <w:lang w:eastAsia="lt-LT"/>
        </w:rPr>
        <w:t xml:space="preserve"> pav. Gyventojų skaičius </w:t>
      </w:r>
      <w:r w:rsidRPr="00994DC5">
        <w:rPr>
          <w:rFonts w:cstheme="minorHAnsi"/>
          <w:color w:val="70AD47" w:themeColor="accent6"/>
          <w:szCs w:val="24"/>
          <w:lang w:eastAsia="lt-LT"/>
        </w:rPr>
        <w:t>Rokiškio</w:t>
      </w:r>
      <w:r w:rsidR="00434DC7" w:rsidRPr="00994DC5">
        <w:rPr>
          <w:rFonts w:cstheme="minorHAnsi"/>
          <w:color w:val="70AD47" w:themeColor="accent6"/>
          <w:szCs w:val="24"/>
          <w:lang w:eastAsia="lt-LT"/>
        </w:rPr>
        <w:t xml:space="preserve"> </w:t>
      </w:r>
      <w:r w:rsidRPr="00994DC5">
        <w:rPr>
          <w:rFonts w:cstheme="minorHAnsi"/>
          <w:color w:val="70AD47" w:themeColor="accent6"/>
          <w:szCs w:val="24"/>
          <w:lang w:eastAsia="lt-LT"/>
        </w:rPr>
        <w:t>m.</w:t>
      </w:r>
      <w:r w:rsidR="00434DC7" w:rsidRPr="00994DC5">
        <w:rPr>
          <w:rFonts w:cstheme="minorHAnsi"/>
          <w:color w:val="70AD47" w:themeColor="accent6"/>
          <w:szCs w:val="24"/>
          <w:lang w:eastAsia="lt-LT"/>
        </w:rPr>
        <w:t xml:space="preserve"> 20</w:t>
      </w:r>
      <w:r w:rsidRPr="00994DC5">
        <w:rPr>
          <w:rFonts w:cstheme="minorHAnsi"/>
          <w:color w:val="70AD47" w:themeColor="accent6"/>
          <w:szCs w:val="24"/>
          <w:lang w:eastAsia="lt-LT"/>
        </w:rPr>
        <w:t>19</w:t>
      </w:r>
      <w:r w:rsidR="00434DC7" w:rsidRPr="00994DC5">
        <w:rPr>
          <w:rFonts w:cstheme="minorHAnsi"/>
          <w:color w:val="70AD47" w:themeColor="accent6"/>
          <w:szCs w:val="24"/>
          <w:lang w:eastAsia="lt-LT"/>
        </w:rPr>
        <w:t>–20</w:t>
      </w:r>
      <w:r w:rsidRPr="00994DC5">
        <w:rPr>
          <w:rFonts w:cstheme="minorHAnsi"/>
          <w:color w:val="70AD47" w:themeColor="accent6"/>
          <w:szCs w:val="24"/>
          <w:lang w:eastAsia="lt-LT"/>
        </w:rPr>
        <w:t>23</w:t>
      </w:r>
      <w:r w:rsidR="00434DC7" w:rsidRPr="00994DC5">
        <w:rPr>
          <w:rFonts w:cstheme="minorHAnsi"/>
          <w:color w:val="70AD47" w:themeColor="accent6"/>
          <w:szCs w:val="24"/>
          <w:lang w:eastAsia="lt-LT"/>
        </w:rPr>
        <w:t xml:space="preserve"> m. pradžioje, asm.</w:t>
      </w:r>
    </w:p>
    <w:p w14:paraId="718787F8" w14:textId="77777777" w:rsidR="00EE6201" w:rsidRPr="00994DC5" w:rsidRDefault="00EE6201" w:rsidP="00EE6201">
      <w:pPr>
        <w:spacing w:before="0" w:after="0"/>
        <w:jc w:val="center"/>
        <w:rPr>
          <w:rFonts w:cstheme="minorHAnsi"/>
          <w:i/>
          <w:iCs/>
          <w:szCs w:val="24"/>
          <w:lang w:eastAsia="lt-LT"/>
        </w:rPr>
      </w:pPr>
      <w:r w:rsidRPr="00994DC5">
        <w:rPr>
          <w:rFonts w:cstheme="minorHAnsi"/>
          <w:i/>
          <w:iCs/>
          <w:szCs w:val="24"/>
          <w:lang w:eastAsia="lt-LT"/>
        </w:rPr>
        <w:t>* išankstiniai duomenys</w:t>
      </w:r>
    </w:p>
    <w:p w14:paraId="77781C1E" w14:textId="77777777" w:rsidR="00434DC7" w:rsidRPr="00994DC5" w:rsidRDefault="00434DC7" w:rsidP="00EE6201">
      <w:pPr>
        <w:spacing w:before="0"/>
        <w:jc w:val="center"/>
        <w:rPr>
          <w:rFonts w:cstheme="minorHAnsi"/>
          <w:i/>
          <w:iCs/>
          <w:szCs w:val="24"/>
          <w:lang w:eastAsia="lt-LT"/>
        </w:rPr>
      </w:pPr>
      <w:r w:rsidRPr="00994DC5">
        <w:rPr>
          <w:rFonts w:cstheme="minorHAnsi"/>
          <w:i/>
          <w:iCs/>
          <w:szCs w:val="24"/>
          <w:lang w:eastAsia="lt-LT"/>
        </w:rPr>
        <w:t>Šaltinis: Lietuvos statistikos departamentas</w:t>
      </w:r>
    </w:p>
    <w:p w14:paraId="55DBA1CF" w14:textId="5873CB8B" w:rsidR="00EB7420" w:rsidRPr="00994DC5" w:rsidRDefault="00EB7420" w:rsidP="00EB7420">
      <w:pPr>
        <w:jc w:val="both"/>
        <w:rPr>
          <w:rFonts w:cstheme="minorHAnsi"/>
          <w:szCs w:val="24"/>
          <w:lang w:eastAsia="lt-LT"/>
        </w:rPr>
      </w:pPr>
      <w:r w:rsidRPr="00994DC5">
        <w:rPr>
          <w:rFonts w:cstheme="minorHAnsi"/>
          <w:szCs w:val="24"/>
          <w:lang w:eastAsia="lt-LT"/>
        </w:rPr>
        <w:t>2019–2023 m. Rokiškio m. gyventojų skaičius sumažėjo 3,2 proc. (nuo 11 989 gyventojų 2019 m. pradžioje iki 11 606 gyventojų 2023 m. pradžioje), kai šalyje išaugo 2,4 proc., Panevėžio apskrityje mažėjo 1,4 proc.</w:t>
      </w:r>
    </w:p>
    <w:p w14:paraId="65DB663A" w14:textId="0CAA1B84" w:rsidR="00EB7420" w:rsidRPr="00994DC5" w:rsidRDefault="00EB7420" w:rsidP="00EB7420">
      <w:pPr>
        <w:jc w:val="both"/>
        <w:rPr>
          <w:lang w:eastAsia="lt-LT"/>
        </w:rPr>
      </w:pPr>
      <w:r w:rsidRPr="00994DC5">
        <w:rPr>
          <w:lang w:eastAsia="lt-LT"/>
        </w:rPr>
        <w:t>Analizuojant Rokiškio miesto gyventojų skaičiaus kitimo dinamiką matyti, jog nuo 2022 m. gyventojų skaičius Rokiškio mieste pradėjo augti. Tam iš dalies turėjo įtakos turėjo 2020 m. prasidėjusi COVID-19 pandemija, dėl kurios įtakos į Rokiškio miestą (kaip ir į kitus Lietuvos miestus ir rajonus) grįžo iki tol užsienyje ar kituose Lietuvos rajonuose gyvenę asmenys</w:t>
      </w:r>
      <w:r w:rsidR="00542F31" w:rsidRPr="00994DC5">
        <w:rPr>
          <w:lang w:eastAsia="lt-LT"/>
        </w:rPr>
        <w:t>.</w:t>
      </w:r>
    </w:p>
    <w:p w14:paraId="2CEDABB8" w14:textId="026ACD67" w:rsidR="00EB7420" w:rsidRPr="00994DC5" w:rsidRDefault="00EB7420" w:rsidP="00EB7420">
      <w:pPr>
        <w:jc w:val="both"/>
        <w:rPr>
          <w:rFonts w:cstheme="minorHAnsi"/>
          <w:szCs w:val="24"/>
          <w:lang w:eastAsia="lt-LT"/>
        </w:rPr>
      </w:pPr>
      <w:r w:rsidRPr="00994DC5">
        <w:rPr>
          <w:rFonts w:cstheme="minorHAnsi"/>
          <w:szCs w:val="24"/>
          <w:lang w:eastAsia="lt-LT"/>
        </w:rPr>
        <w:t>Vertinant kitus didžiausius Panevėžio apskrities miestus 2019–2023 metais tik Pasvalyje gyvent</w:t>
      </w:r>
      <w:r w:rsidR="00AF5F45">
        <w:rPr>
          <w:rFonts w:cstheme="minorHAnsi"/>
          <w:szCs w:val="24"/>
          <w:lang w:eastAsia="lt-LT"/>
        </w:rPr>
        <w:t>oj</w:t>
      </w:r>
      <w:r w:rsidRPr="00994DC5">
        <w:rPr>
          <w:rFonts w:cstheme="minorHAnsi"/>
          <w:szCs w:val="24"/>
          <w:lang w:eastAsia="lt-LT"/>
        </w:rPr>
        <w:t xml:space="preserve">ų skaičius analizuojamu laikotarpiu mažėjo (0,5 proc.), </w:t>
      </w:r>
      <w:r w:rsidR="00C774A0" w:rsidRPr="00994DC5">
        <w:rPr>
          <w:rFonts w:cstheme="minorHAnsi"/>
          <w:szCs w:val="24"/>
          <w:lang w:eastAsia="lt-LT"/>
        </w:rPr>
        <w:t xml:space="preserve">kituose miestuose augo: </w:t>
      </w:r>
      <w:r w:rsidRPr="00994DC5">
        <w:rPr>
          <w:rFonts w:cstheme="minorHAnsi"/>
          <w:szCs w:val="24"/>
          <w:lang w:eastAsia="lt-LT"/>
        </w:rPr>
        <w:t xml:space="preserve">Kupiškio mieste </w:t>
      </w:r>
      <w:r w:rsidR="00C774A0" w:rsidRPr="00994DC5">
        <w:rPr>
          <w:rFonts w:cstheme="minorHAnsi"/>
          <w:szCs w:val="24"/>
          <w:lang w:eastAsia="lt-LT"/>
        </w:rPr>
        <w:t xml:space="preserve">– </w:t>
      </w:r>
      <w:r w:rsidRPr="00994DC5">
        <w:rPr>
          <w:rFonts w:cstheme="minorHAnsi"/>
          <w:szCs w:val="24"/>
          <w:lang w:eastAsia="lt-LT"/>
        </w:rPr>
        <w:t>1,9 proc., Biržų mieste – 1,5 proc., Panevėžio mieste – 0,9 proc.</w:t>
      </w:r>
    </w:p>
    <w:p w14:paraId="34E173DB" w14:textId="270B0EA2" w:rsidR="009955BB" w:rsidRPr="00994DC5" w:rsidRDefault="009955BB" w:rsidP="00EB7420">
      <w:pPr>
        <w:jc w:val="both"/>
        <w:rPr>
          <w:rFonts w:cstheme="minorHAnsi"/>
          <w:szCs w:val="24"/>
          <w:lang w:eastAsia="lt-LT"/>
        </w:rPr>
      </w:pPr>
      <w:r w:rsidRPr="00994DC5">
        <w:rPr>
          <w:rFonts w:cstheme="minorHAnsi"/>
          <w:szCs w:val="24"/>
          <w:lang w:eastAsia="lt-LT"/>
        </w:rPr>
        <w:t xml:space="preserve">2021 m. atlikto gyventojų ir būstų surašymo duomenimis, Rokiškio </w:t>
      </w:r>
      <w:r w:rsidR="006E5803" w:rsidRPr="00994DC5">
        <w:rPr>
          <w:rFonts w:cstheme="minorHAnsi"/>
          <w:szCs w:val="24"/>
          <w:lang w:eastAsia="lt-LT"/>
        </w:rPr>
        <w:t>rajone</w:t>
      </w:r>
      <w:r w:rsidRPr="00994DC5">
        <w:rPr>
          <w:rFonts w:cstheme="minorHAnsi"/>
          <w:szCs w:val="24"/>
          <w:lang w:eastAsia="lt-LT"/>
        </w:rPr>
        <w:t xml:space="preserve"> gyveno </w:t>
      </w:r>
      <w:r w:rsidR="00CD5E1E" w:rsidRPr="00994DC5">
        <w:rPr>
          <w:rFonts w:cstheme="minorHAnsi"/>
          <w:szCs w:val="24"/>
          <w:lang w:eastAsia="lt-LT"/>
        </w:rPr>
        <w:t>1 994</w:t>
      </w:r>
      <w:r w:rsidRPr="00994DC5">
        <w:rPr>
          <w:rFonts w:cstheme="minorHAnsi"/>
          <w:szCs w:val="24"/>
          <w:lang w:eastAsia="lt-LT"/>
        </w:rPr>
        <w:t xml:space="preserve"> ne lietuvių tautybės asmenys:</w:t>
      </w:r>
      <w:r w:rsidR="00CD5E1E" w:rsidRPr="00994DC5">
        <w:rPr>
          <w:rFonts w:cstheme="minorHAnsi"/>
          <w:szCs w:val="24"/>
          <w:lang w:eastAsia="lt-LT"/>
        </w:rPr>
        <w:t xml:space="preserve"> </w:t>
      </w:r>
      <w:r w:rsidRPr="00994DC5">
        <w:rPr>
          <w:rFonts w:cstheme="minorHAnsi"/>
          <w:szCs w:val="24"/>
          <w:lang w:eastAsia="lt-LT"/>
        </w:rPr>
        <w:t xml:space="preserve"> lenkų, 1</w:t>
      </w:r>
      <w:r w:rsidR="00CD5E1E" w:rsidRPr="00994DC5">
        <w:rPr>
          <w:rFonts w:cstheme="minorHAnsi"/>
          <w:szCs w:val="24"/>
          <w:lang w:eastAsia="lt-LT"/>
        </w:rPr>
        <w:t xml:space="preserve"> 380</w:t>
      </w:r>
      <w:r w:rsidRPr="00994DC5">
        <w:rPr>
          <w:rFonts w:cstheme="minorHAnsi"/>
          <w:szCs w:val="24"/>
          <w:lang w:eastAsia="lt-LT"/>
        </w:rPr>
        <w:t xml:space="preserve"> rusų, </w:t>
      </w:r>
      <w:r w:rsidR="00CD5E1E" w:rsidRPr="00994DC5">
        <w:rPr>
          <w:rFonts w:cstheme="minorHAnsi"/>
          <w:szCs w:val="24"/>
          <w:lang w:eastAsia="lt-LT"/>
        </w:rPr>
        <w:t>47 baltarusiai, 74</w:t>
      </w:r>
      <w:r w:rsidRPr="00994DC5">
        <w:rPr>
          <w:rFonts w:cstheme="minorHAnsi"/>
          <w:szCs w:val="24"/>
          <w:lang w:eastAsia="lt-LT"/>
        </w:rPr>
        <w:t xml:space="preserve"> ukrainieči</w:t>
      </w:r>
      <w:r w:rsidR="00CD5E1E" w:rsidRPr="00994DC5">
        <w:rPr>
          <w:rFonts w:cstheme="minorHAnsi"/>
          <w:szCs w:val="24"/>
          <w:lang w:eastAsia="lt-LT"/>
        </w:rPr>
        <w:t>ai</w:t>
      </w:r>
      <w:r w:rsidRPr="00994DC5">
        <w:rPr>
          <w:rFonts w:cstheme="minorHAnsi"/>
          <w:szCs w:val="24"/>
          <w:lang w:eastAsia="lt-LT"/>
        </w:rPr>
        <w:t>, 7</w:t>
      </w:r>
      <w:r w:rsidR="00CD5E1E" w:rsidRPr="00994DC5">
        <w:rPr>
          <w:rFonts w:cstheme="minorHAnsi"/>
          <w:szCs w:val="24"/>
          <w:lang w:eastAsia="lt-LT"/>
        </w:rPr>
        <w:t>0</w:t>
      </w:r>
      <w:r w:rsidRPr="00994DC5">
        <w:rPr>
          <w:rFonts w:cstheme="minorHAnsi"/>
          <w:szCs w:val="24"/>
          <w:lang w:eastAsia="lt-LT"/>
        </w:rPr>
        <w:t xml:space="preserve"> kitos tautybės ir </w:t>
      </w:r>
      <w:r w:rsidR="006E5803" w:rsidRPr="00994DC5">
        <w:rPr>
          <w:rFonts w:cstheme="minorHAnsi"/>
          <w:szCs w:val="24"/>
          <w:lang w:eastAsia="lt-LT"/>
        </w:rPr>
        <w:t>305</w:t>
      </w:r>
      <w:r w:rsidRPr="00994DC5">
        <w:rPr>
          <w:rFonts w:cstheme="minorHAnsi"/>
          <w:szCs w:val="24"/>
          <w:lang w:eastAsia="lt-LT"/>
        </w:rPr>
        <w:t xml:space="preserve"> savo tautybės nenurodė. </w:t>
      </w:r>
    </w:p>
    <w:p w14:paraId="6E3D2D2C" w14:textId="70C7CD4A" w:rsidR="00573061" w:rsidRPr="00994DC5" w:rsidRDefault="00573061" w:rsidP="00EB7420">
      <w:pPr>
        <w:jc w:val="both"/>
        <w:rPr>
          <w:rFonts w:cstheme="minorHAnsi"/>
          <w:szCs w:val="24"/>
          <w:lang w:eastAsia="lt-LT"/>
        </w:rPr>
      </w:pPr>
      <w:r w:rsidRPr="00994DC5">
        <w:rPr>
          <w:rFonts w:cstheme="minorHAnsi"/>
          <w:szCs w:val="24"/>
          <w:lang w:eastAsia="lt-LT"/>
        </w:rPr>
        <w:t>2022 m. vasario mėn. prasidėjus karo veiksmas Ukrainoje į Lietuvą per metus atvyko apie 75 tūkstančiai nuo karo bėgančių ukrainiečių. Registracijos centre Pan</w:t>
      </w:r>
      <w:r w:rsidR="00381FCC" w:rsidRPr="00994DC5">
        <w:rPr>
          <w:rFonts w:cstheme="minorHAnsi"/>
          <w:szCs w:val="24"/>
          <w:lang w:eastAsia="lt-LT"/>
        </w:rPr>
        <w:t>evėžyje užsiregistravo apie 500 nuo karo bėgančių ukrainiečių</w:t>
      </w:r>
      <w:r w:rsidR="00542F31" w:rsidRPr="00994DC5">
        <w:rPr>
          <w:rFonts w:cstheme="minorHAnsi"/>
          <w:szCs w:val="24"/>
          <w:lang w:eastAsia="lt-LT"/>
        </w:rPr>
        <w:t>, d</w:t>
      </w:r>
      <w:r w:rsidR="00381FCC" w:rsidRPr="00994DC5">
        <w:rPr>
          <w:rFonts w:cstheme="minorHAnsi"/>
          <w:szCs w:val="24"/>
          <w:lang w:eastAsia="lt-LT"/>
        </w:rPr>
        <w:t>alis žmonių apsigyveno Rokiškio mieste.</w:t>
      </w:r>
    </w:p>
    <w:p w14:paraId="4826735F" w14:textId="77777777" w:rsidR="002D6C53" w:rsidRPr="00994DC5" w:rsidRDefault="00EB7420" w:rsidP="00EB7420">
      <w:pPr>
        <w:jc w:val="both"/>
        <w:rPr>
          <w:rFonts w:cstheme="minorHAnsi"/>
          <w:szCs w:val="24"/>
          <w:lang w:eastAsia="lt-LT"/>
        </w:rPr>
      </w:pPr>
      <w:r w:rsidRPr="00994DC5">
        <w:rPr>
          <w:rFonts w:cstheme="minorHAnsi"/>
          <w:b/>
          <w:bCs/>
          <w:color w:val="70AD47" w:themeColor="accent6"/>
          <w:szCs w:val="24"/>
          <w:lang w:eastAsia="lt-LT"/>
        </w:rPr>
        <w:t>Įtakos veiksniai.</w:t>
      </w:r>
      <w:r w:rsidRPr="00994DC5">
        <w:rPr>
          <w:rFonts w:cstheme="minorHAnsi"/>
          <w:color w:val="70AD47" w:themeColor="accent6"/>
          <w:szCs w:val="24"/>
          <w:lang w:eastAsia="lt-LT"/>
        </w:rPr>
        <w:t xml:space="preserve"> </w:t>
      </w:r>
      <w:r w:rsidRPr="00994DC5">
        <w:rPr>
          <w:rFonts w:cstheme="minorHAnsi"/>
          <w:szCs w:val="24"/>
          <w:lang w:eastAsia="lt-LT"/>
        </w:rPr>
        <w:t>Gyventojų skaičiaus pokyčiams įtakos turi kelios priežastys: visuomenės amžiaus pokyčiai, natūrali gyventojų kaita, gyventojų migracija.</w:t>
      </w:r>
    </w:p>
    <w:p w14:paraId="0624E30D" w14:textId="77777777" w:rsidR="000D2F7D" w:rsidRPr="00994DC5" w:rsidRDefault="002D6C53" w:rsidP="002D6C53">
      <w:pPr>
        <w:jc w:val="both"/>
      </w:pPr>
      <w:r w:rsidRPr="00994DC5">
        <w:t xml:space="preserve">Vertinant </w:t>
      </w:r>
      <w:r w:rsidRPr="00994DC5">
        <w:rPr>
          <w:color w:val="70AD47" w:themeColor="accent6"/>
        </w:rPr>
        <w:t>gyventojų sudėtis pagal amžių</w:t>
      </w:r>
      <w:r w:rsidRPr="00994DC5">
        <w:t>,</w:t>
      </w:r>
      <w:r w:rsidRPr="00994DC5">
        <w:rPr>
          <w:color w:val="4472C4" w:themeColor="accent1"/>
        </w:rPr>
        <w:t xml:space="preserve"> </w:t>
      </w:r>
      <w:r w:rsidR="00C774A0" w:rsidRPr="00994DC5">
        <w:t xml:space="preserve">vadovaujantis Lietuvos statistikos departamento duomenis </w:t>
      </w:r>
      <w:r w:rsidRPr="00994DC5">
        <w:t>2023 m. pradžioje Rokiškio mie</w:t>
      </w:r>
      <w:r w:rsidR="00630370" w:rsidRPr="00994DC5">
        <w:t>s</w:t>
      </w:r>
      <w:r w:rsidRPr="00994DC5">
        <w:t>te gyveno</w:t>
      </w:r>
      <w:r w:rsidR="000D2F7D" w:rsidRPr="00994DC5">
        <w:t>:</w:t>
      </w:r>
    </w:p>
    <w:p w14:paraId="50270D8A" w14:textId="77777777" w:rsidR="002D6C53" w:rsidRPr="00994DC5" w:rsidRDefault="002D6C53" w:rsidP="004A3228">
      <w:pPr>
        <w:pStyle w:val="Sraopastraipa"/>
        <w:numPr>
          <w:ilvl w:val="0"/>
          <w:numId w:val="3"/>
        </w:numPr>
        <w:jc w:val="both"/>
      </w:pPr>
      <w:r w:rsidRPr="00994DC5">
        <w:rPr>
          <w:color w:val="70AD47" w:themeColor="accent6"/>
        </w:rPr>
        <w:t>0–1</w:t>
      </w:r>
      <w:r w:rsidR="00B52AC9" w:rsidRPr="00994DC5">
        <w:rPr>
          <w:color w:val="70AD47" w:themeColor="accent6"/>
        </w:rPr>
        <w:t>4</w:t>
      </w:r>
      <w:r w:rsidRPr="00994DC5">
        <w:rPr>
          <w:color w:val="70AD47" w:themeColor="accent6"/>
        </w:rPr>
        <w:t xml:space="preserve"> </w:t>
      </w:r>
      <w:r w:rsidR="00C774A0" w:rsidRPr="00994DC5">
        <w:rPr>
          <w:color w:val="70AD47" w:themeColor="accent6"/>
        </w:rPr>
        <w:t xml:space="preserve">m. </w:t>
      </w:r>
      <w:r w:rsidR="00C774A0" w:rsidRPr="00994DC5">
        <w:t>–</w:t>
      </w:r>
      <w:r w:rsidR="00C774A0" w:rsidRPr="00994DC5">
        <w:rPr>
          <w:color w:val="70AD47" w:themeColor="accent6"/>
        </w:rPr>
        <w:t xml:space="preserve"> </w:t>
      </w:r>
      <w:r w:rsidR="00C774A0" w:rsidRPr="00994DC5">
        <w:t>1 272 gyventojai arba</w:t>
      </w:r>
      <w:r w:rsidR="000D2F7D" w:rsidRPr="00994DC5">
        <w:t xml:space="preserve"> 11,0</w:t>
      </w:r>
      <w:r w:rsidRPr="00994DC5">
        <w:t xml:space="preserve"> proc. visų gyventojų</w:t>
      </w:r>
      <w:r w:rsidR="001B5E3A" w:rsidRPr="00994DC5">
        <w:t xml:space="preserve"> (2019 m. – 11,5 proc.);</w:t>
      </w:r>
    </w:p>
    <w:p w14:paraId="053F3A3B" w14:textId="77777777" w:rsidR="00C774A0" w:rsidRPr="00994DC5" w:rsidRDefault="00E436BA" w:rsidP="004A3228">
      <w:pPr>
        <w:pStyle w:val="Sraopastraipa"/>
        <w:numPr>
          <w:ilvl w:val="0"/>
          <w:numId w:val="3"/>
        </w:numPr>
        <w:jc w:val="both"/>
      </w:pPr>
      <w:r w:rsidRPr="00994DC5">
        <w:rPr>
          <w:color w:val="70AD47" w:themeColor="accent6"/>
        </w:rPr>
        <w:t xml:space="preserve">15-29 m. </w:t>
      </w:r>
      <w:r w:rsidR="00C774A0" w:rsidRPr="00994DC5">
        <w:t>– 1 682 gyventojai</w:t>
      </w:r>
      <w:r w:rsidR="002D6C53" w:rsidRPr="00994DC5">
        <w:t xml:space="preserve"> </w:t>
      </w:r>
      <w:r w:rsidR="00C774A0" w:rsidRPr="00994DC5">
        <w:t>arba 14,5 proc. visų gyventojų</w:t>
      </w:r>
      <w:r w:rsidR="001B5E3A" w:rsidRPr="00994DC5">
        <w:t xml:space="preserve"> (2019 m. – 16,1 proc.);</w:t>
      </w:r>
    </w:p>
    <w:p w14:paraId="65A9ADC4" w14:textId="77777777" w:rsidR="001B5E3A" w:rsidRPr="00994DC5" w:rsidRDefault="00C774A0" w:rsidP="004A3228">
      <w:pPr>
        <w:pStyle w:val="Sraopastraipa"/>
        <w:numPr>
          <w:ilvl w:val="0"/>
          <w:numId w:val="3"/>
        </w:numPr>
        <w:jc w:val="both"/>
      </w:pPr>
      <w:r w:rsidRPr="00994DC5">
        <w:rPr>
          <w:color w:val="70AD47" w:themeColor="accent6"/>
        </w:rPr>
        <w:lastRenderedPageBreak/>
        <w:t xml:space="preserve">30-64 m. </w:t>
      </w:r>
      <w:r w:rsidRPr="00994DC5">
        <w:t>– 5 730 gyventojų arba 49,</w:t>
      </w:r>
      <w:r w:rsidR="00E436BA" w:rsidRPr="00994DC5">
        <w:t>3</w:t>
      </w:r>
      <w:r w:rsidRPr="00994DC5">
        <w:t xml:space="preserve"> proc. visų gyventojų</w:t>
      </w:r>
      <w:r w:rsidR="001B5E3A" w:rsidRPr="00994DC5">
        <w:t xml:space="preserve"> (2019 m. – 48,4 proc.);</w:t>
      </w:r>
    </w:p>
    <w:p w14:paraId="397C2B38" w14:textId="77777777" w:rsidR="001B5E3A" w:rsidRPr="00994DC5" w:rsidRDefault="00E436BA" w:rsidP="004A3228">
      <w:pPr>
        <w:pStyle w:val="Sraopastraipa"/>
        <w:numPr>
          <w:ilvl w:val="0"/>
          <w:numId w:val="3"/>
        </w:numPr>
        <w:jc w:val="both"/>
      </w:pPr>
      <w:r w:rsidRPr="00994DC5">
        <w:rPr>
          <w:color w:val="70AD47" w:themeColor="accent6"/>
        </w:rPr>
        <w:t xml:space="preserve">65 m. ir daugiau </w:t>
      </w:r>
      <w:r w:rsidR="00C774A0" w:rsidRPr="00994DC5">
        <w:t xml:space="preserve">– </w:t>
      </w:r>
      <w:bookmarkStart w:id="5" w:name="_Hlk129334742"/>
      <w:r w:rsidR="00C774A0" w:rsidRPr="00994DC5">
        <w:t xml:space="preserve">2 922 gyventojai </w:t>
      </w:r>
      <w:bookmarkEnd w:id="5"/>
      <w:r w:rsidR="00C774A0" w:rsidRPr="00994DC5">
        <w:t xml:space="preserve">arba </w:t>
      </w:r>
      <w:r w:rsidRPr="00994DC5">
        <w:t>25</w:t>
      </w:r>
      <w:r w:rsidR="00C774A0" w:rsidRPr="00994DC5">
        <w:t>,2 proc. visų gyventojų</w:t>
      </w:r>
      <w:r w:rsidR="001B5E3A" w:rsidRPr="00994DC5">
        <w:t xml:space="preserve"> (2019 m. – 24,0 proc.).</w:t>
      </w:r>
    </w:p>
    <w:p w14:paraId="1AEC7206" w14:textId="77777777" w:rsidR="00520725" w:rsidRPr="00994DC5" w:rsidRDefault="00A71A63" w:rsidP="00944A2F">
      <w:pPr>
        <w:spacing w:after="0"/>
        <w:jc w:val="both"/>
      </w:pPr>
      <w:r w:rsidRPr="00994DC5">
        <w:rPr>
          <w:noProof/>
          <w:lang w:eastAsia="lt-LT"/>
          <w14:ligatures w14:val="standardContextual"/>
        </w:rPr>
        <w:drawing>
          <wp:inline distT="0" distB="0" distL="0" distR="0" wp14:anchorId="26ABDC2E" wp14:editId="2A2A90B4">
            <wp:extent cx="6012180" cy="2324100"/>
            <wp:effectExtent l="0" t="0" r="7620" b="0"/>
            <wp:docPr id="5" name="Diagrama 5">
              <a:extLst xmlns:a="http://schemas.openxmlformats.org/drawingml/2006/main">
                <a:ext uri="{FF2B5EF4-FFF2-40B4-BE49-F238E27FC236}">
                  <a16:creationId xmlns:w15="http://schemas.microsoft.com/office/word/2012/wordml"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8AE8851E-0E2D-D4EB-D627-E694317809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BDF029A" w14:textId="77777777" w:rsidR="00C65246" w:rsidRPr="00994DC5" w:rsidRDefault="00C65246" w:rsidP="00C65246">
      <w:pPr>
        <w:spacing w:before="0" w:after="0"/>
        <w:jc w:val="center"/>
        <w:rPr>
          <w:rFonts w:cstheme="minorHAnsi"/>
          <w:color w:val="70AD47" w:themeColor="accent6"/>
          <w:szCs w:val="24"/>
          <w:lang w:eastAsia="lt-LT"/>
        </w:rPr>
      </w:pPr>
      <w:r w:rsidRPr="00994DC5">
        <w:rPr>
          <w:rFonts w:cstheme="minorHAnsi"/>
          <w:color w:val="70AD47" w:themeColor="accent6"/>
          <w:szCs w:val="24"/>
          <w:lang w:eastAsia="lt-LT"/>
        </w:rPr>
        <w:t>3.</w:t>
      </w:r>
      <w:r w:rsidR="00944A2F" w:rsidRPr="00994DC5">
        <w:rPr>
          <w:rFonts w:cstheme="minorHAnsi"/>
          <w:color w:val="70AD47" w:themeColor="accent6"/>
          <w:szCs w:val="24"/>
          <w:lang w:eastAsia="lt-LT"/>
        </w:rPr>
        <w:t>1.</w:t>
      </w:r>
      <w:r w:rsidRPr="00994DC5">
        <w:rPr>
          <w:rFonts w:cstheme="minorHAnsi"/>
          <w:color w:val="70AD47" w:themeColor="accent6"/>
          <w:szCs w:val="24"/>
          <w:lang w:eastAsia="lt-LT"/>
        </w:rPr>
        <w:t>2. pav. Gyventojų pasiskirstymas pagal amžiaus grupes Rokiškio m. 2019–2023 m. pradžioje, proc.</w:t>
      </w:r>
    </w:p>
    <w:p w14:paraId="3573D784" w14:textId="77777777" w:rsidR="00C65246" w:rsidRPr="00994DC5" w:rsidRDefault="00C65246" w:rsidP="00C65246">
      <w:pPr>
        <w:spacing w:before="0" w:after="0"/>
        <w:jc w:val="center"/>
        <w:rPr>
          <w:rFonts w:cstheme="minorHAnsi"/>
          <w:i/>
          <w:iCs/>
          <w:szCs w:val="24"/>
          <w:lang w:eastAsia="lt-LT"/>
        </w:rPr>
      </w:pPr>
      <w:r w:rsidRPr="00994DC5">
        <w:rPr>
          <w:rFonts w:cstheme="minorHAnsi"/>
          <w:i/>
          <w:iCs/>
          <w:szCs w:val="24"/>
          <w:lang w:eastAsia="lt-LT"/>
        </w:rPr>
        <w:t>* išankstiniai duomenys</w:t>
      </w:r>
    </w:p>
    <w:p w14:paraId="381FA950" w14:textId="77777777" w:rsidR="00C65246" w:rsidRPr="00994DC5" w:rsidRDefault="00C65246" w:rsidP="00C65246">
      <w:pPr>
        <w:spacing w:before="0"/>
        <w:jc w:val="center"/>
        <w:rPr>
          <w:rFonts w:cstheme="minorHAnsi"/>
          <w:i/>
          <w:iCs/>
          <w:szCs w:val="24"/>
          <w:lang w:eastAsia="lt-LT"/>
        </w:rPr>
      </w:pPr>
      <w:r w:rsidRPr="00994DC5">
        <w:rPr>
          <w:rFonts w:cstheme="minorHAnsi"/>
          <w:i/>
          <w:iCs/>
          <w:szCs w:val="24"/>
          <w:lang w:eastAsia="lt-LT"/>
        </w:rPr>
        <w:t>Šaltinis: Lietuvos statistikos departamentas</w:t>
      </w:r>
    </w:p>
    <w:p w14:paraId="31AF2B0B" w14:textId="188F7CF3" w:rsidR="00A71A63" w:rsidRPr="00994DC5" w:rsidRDefault="00A71A63" w:rsidP="00A71A63">
      <w:pPr>
        <w:jc w:val="both"/>
        <w:rPr>
          <w:rFonts w:eastAsiaTheme="minorHAnsi" w:cstheme="minorHAnsi"/>
          <w:highlight w:val="yellow"/>
        </w:rPr>
      </w:pPr>
      <w:r w:rsidRPr="00994DC5">
        <w:rPr>
          <w:rFonts w:eastAsiaTheme="minorHAnsi" w:cstheme="minorHAnsi"/>
        </w:rPr>
        <w:t>2023 m. pradžioje vaikai (0-14 m.) sudarė 11,</w:t>
      </w:r>
      <w:r w:rsidR="00542F31" w:rsidRPr="00994DC5">
        <w:rPr>
          <w:rFonts w:eastAsiaTheme="minorHAnsi" w:cstheme="minorHAnsi"/>
        </w:rPr>
        <w:t>0</w:t>
      </w:r>
      <w:r w:rsidRPr="00994DC5">
        <w:rPr>
          <w:rFonts w:eastAsiaTheme="minorHAnsi" w:cstheme="minorHAnsi"/>
        </w:rPr>
        <w:t xml:space="preserve"> proc. visų miesto gyventoj</w:t>
      </w:r>
      <w:r w:rsidR="00CD4D36" w:rsidRPr="00994DC5">
        <w:rPr>
          <w:rFonts w:eastAsiaTheme="minorHAnsi" w:cstheme="minorHAnsi"/>
        </w:rPr>
        <w:t>ų</w:t>
      </w:r>
      <w:r w:rsidRPr="00994DC5">
        <w:rPr>
          <w:rFonts w:eastAsiaTheme="minorHAnsi" w:cstheme="minorHAnsi"/>
        </w:rPr>
        <w:t>. 2023 m. lyginant su baziniais 2019 m. šis rodiklis sumažėjo 0,5 proc., tačiau 2023 m. lyginant su 2022 m. pastebimas 0,8 proc. 0-14 m. amžiaus grupės vaikų skaičiaus augimas. 2019-2023 m. laikotarpiu 15-29 m. gyventojų skaičius Rokiškio mieste taip pat mažėjo – 1,6 proc. Priešingos tendencijos stebimos analizuojant 30-64 m. amžiaus gyventojų grupę</w:t>
      </w:r>
      <w:r w:rsidR="00BB4623" w:rsidRPr="00994DC5">
        <w:rPr>
          <w:rFonts w:eastAsiaTheme="minorHAnsi" w:cstheme="minorHAnsi"/>
        </w:rPr>
        <w:t xml:space="preserve"> – šios amžiaus grupės asmenų skaičius 20</w:t>
      </w:r>
      <w:r w:rsidR="00AF500A" w:rsidRPr="00994DC5">
        <w:rPr>
          <w:rFonts w:eastAsiaTheme="minorHAnsi" w:cstheme="minorHAnsi"/>
        </w:rPr>
        <w:t>1</w:t>
      </w:r>
      <w:r w:rsidR="00BB4623" w:rsidRPr="00994DC5">
        <w:rPr>
          <w:rFonts w:eastAsiaTheme="minorHAnsi" w:cstheme="minorHAnsi"/>
        </w:rPr>
        <w:t xml:space="preserve">9-2023 m. išaugo 1,0 proc. Taip pat </w:t>
      </w:r>
      <w:bookmarkStart w:id="6" w:name="_Hlk129334695"/>
      <w:r w:rsidR="00BB4623" w:rsidRPr="00994DC5">
        <w:rPr>
          <w:rFonts w:eastAsiaTheme="minorHAnsi" w:cstheme="minorHAnsi"/>
        </w:rPr>
        <w:t>pensinio</w:t>
      </w:r>
      <w:r w:rsidRPr="00994DC5">
        <w:rPr>
          <w:rFonts w:eastAsiaTheme="minorHAnsi" w:cstheme="minorHAnsi"/>
        </w:rPr>
        <w:t xml:space="preserve"> amžiaus grupės gyventojų dalis 2023 m. lyginant su 2019 m. padidėjo 1,2 proc. Duomenys rodo, kad Rokiškio miesto gyventojai sensta. </w:t>
      </w:r>
    </w:p>
    <w:bookmarkEnd w:id="6"/>
    <w:p w14:paraId="28131BB1" w14:textId="77777777" w:rsidR="001B5E3A" w:rsidRPr="00994DC5" w:rsidRDefault="006F4095" w:rsidP="00C774A0">
      <w:pPr>
        <w:spacing w:after="0"/>
        <w:ind w:right="-2"/>
        <w:jc w:val="both"/>
        <w:rPr>
          <w:rFonts w:cstheme="minorHAnsi"/>
        </w:rPr>
      </w:pPr>
      <w:r w:rsidRPr="00994DC5">
        <w:rPr>
          <w:rFonts w:cstheme="minorHAnsi"/>
        </w:rPr>
        <w:t xml:space="preserve">Lyginant </w:t>
      </w:r>
      <w:r w:rsidR="00C65246" w:rsidRPr="00994DC5">
        <w:rPr>
          <w:rFonts w:cstheme="minorHAnsi"/>
        </w:rPr>
        <w:t xml:space="preserve">2023 m. </w:t>
      </w:r>
      <w:r w:rsidRPr="00994DC5">
        <w:rPr>
          <w:rFonts w:cstheme="minorHAnsi"/>
        </w:rPr>
        <w:t xml:space="preserve">Rokiškio miesto gyventojų pasiskirstymą </w:t>
      </w:r>
      <w:r w:rsidR="00BB4623" w:rsidRPr="00994DC5">
        <w:rPr>
          <w:rFonts w:cstheme="minorHAnsi"/>
        </w:rPr>
        <w:t>pagal amžių</w:t>
      </w:r>
      <w:r w:rsidRPr="00994DC5">
        <w:rPr>
          <w:rFonts w:cstheme="minorHAnsi"/>
        </w:rPr>
        <w:t xml:space="preserve"> su kitais didžiausiais Panevėžio apskr. miestais, Rokiškio mieste gyvena </w:t>
      </w:r>
      <w:r w:rsidR="001B5E3A" w:rsidRPr="00994DC5">
        <w:rPr>
          <w:rFonts w:cstheme="minorHAnsi"/>
        </w:rPr>
        <w:t>beveik d</w:t>
      </w:r>
      <w:r w:rsidR="00520725" w:rsidRPr="00994DC5">
        <w:rPr>
          <w:rFonts w:cstheme="minorHAnsi"/>
        </w:rPr>
        <w:t>idžiausia</w:t>
      </w:r>
      <w:r w:rsidR="001B5E3A" w:rsidRPr="00994DC5">
        <w:rPr>
          <w:rFonts w:cstheme="minorHAnsi"/>
        </w:rPr>
        <w:t xml:space="preserve"> </w:t>
      </w:r>
      <w:r w:rsidRPr="00994DC5">
        <w:rPr>
          <w:rFonts w:cstheme="minorHAnsi"/>
        </w:rPr>
        <w:t xml:space="preserve">30-64 m. gyventojų </w:t>
      </w:r>
      <w:r w:rsidR="00520725" w:rsidRPr="00994DC5">
        <w:rPr>
          <w:rFonts w:cstheme="minorHAnsi"/>
        </w:rPr>
        <w:t xml:space="preserve">dalis </w:t>
      </w:r>
      <w:r w:rsidRPr="00994DC5">
        <w:rPr>
          <w:rFonts w:cstheme="minorHAnsi"/>
        </w:rPr>
        <w:t>(49,3 proc., kituose miestuose – 47,1-</w:t>
      </w:r>
      <w:r w:rsidR="001B5E3A" w:rsidRPr="00994DC5">
        <w:rPr>
          <w:rFonts w:cstheme="minorHAnsi"/>
        </w:rPr>
        <w:t>48,7 proc.), tik Panevėžio mieste ši amžiaus grupė sudaro nežymiai didesnę dalį – 49,4 proc.</w:t>
      </w:r>
    </w:p>
    <w:p w14:paraId="001A0EDA" w14:textId="739CCD10" w:rsidR="00C774A0" w:rsidRPr="00994DC5" w:rsidRDefault="00C774A0" w:rsidP="004A3228">
      <w:pPr>
        <w:pStyle w:val="Sraopastraipa"/>
        <w:numPr>
          <w:ilvl w:val="2"/>
          <w:numId w:val="2"/>
        </w:numPr>
        <w:spacing w:after="0"/>
        <w:ind w:right="-2"/>
        <w:rPr>
          <w:rFonts w:cstheme="minorHAnsi"/>
          <w:color w:val="2F5496" w:themeColor="accent1" w:themeShade="BF"/>
          <w:sz w:val="24"/>
          <w:szCs w:val="24"/>
        </w:rPr>
      </w:pPr>
      <w:r w:rsidRPr="00994DC5">
        <w:rPr>
          <w:rFonts w:cstheme="minorHAnsi"/>
          <w:color w:val="70AD47" w:themeColor="accent6"/>
        </w:rPr>
        <w:t>lentelė. Gyventoj</w:t>
      </w:r>
      <w:r w:rsidR="00E436BA" w:rsidRPr="00994DC5">
        <w:rPr>
          <w:rFonts w:cstheme="minorHAnsi"/>
          <w:color w:val="70AD47" w:themeColor="accent6"/>
        </w:rPr>
        <w:t>ų</w:t>
      </w:r>
      <w:r w:rsidRPr="00994DC5">
        <w:rPr>
          <w:rFonts w:cstheme="minorHAnsi"/>
          <w:color w:val="70AD47" w:themeColor="accent6"/>
        </w:rPr>
        <w:t xml:space="preserve"> </w:t>
      </w:r>
      <w:r w:rsidR="009E69CB" w:rsidRPr="00994DC5">
        <w:rPr>
          <w:rFonts w:cstheme="minorHAnsi"/>
          <w:color w:val="70AD47" w:themeColor="accent6"/>
        </w:rPr>
        <w:t xml:space="preserve">pasiskirstymas </w:t>
      </w:r>
      <w:r w:rsidRPr="00994DC5">
        <w:rPr>
          <w:rFonts w:cstheme="minorHAnsi"/>
          <w:color w:val="70AD47" w:themeColor="accent6"/>
        </w:rPr>
        <w:t>pagal amžiaus grupes 202</w:t>
      </w:r>
      <w:r w:rsidR="00E436BA" w:rsidRPr="00994DC5">
        <w:rPr>
          <w:rFonts w:cstheme="minorHAnsi"/>
          <w:color w:val="70AD47" w:themeColor="accent6"/>
        </w:rPr>
        <w:t>3</w:t>
      </w:r>
      <w:r w:rsidRPr="00994DC5">
        <w:rPr>
          <w:rFonts w:cstheme="minorHAnsi"/>
          <w:color w:val="70AD47" w:themeColor="accent6"/>
        </w:rPr>
        <w:t xml:space="preserve"> m.</w:t>
      </w:r>
      <w:r w:rsidR="00E436BA" w:rsidRPr="00994DC5">
        <w:rPr>
          <w:rFonts w:cstheme="minorHAnsi"/>
          <w:color w:val="70AD47" w:themeColor="accent6"/>
        </w:rPr>
        <w:t xml:space="preserve"> pradž</w:t>
      </w:r>
      <w:r w:rsidR="00630370" w:rsidRPr="00994DC5">
        <w:rPr>
          <w:rFonts w:cstheme="minorHAnsi"/>
          <w:color w:val="70AD47" w:themeColor="accent6"/>
        </w:rPr>
        <w:t>.,</w:t>
      </w:r>
      <w:r w:rsidR="00E436BA" w:rsidRPr="00994DC5">
        <w:rPr>
          <w:rFonts w:cstheme="minorHAnsi"/>
          <w:color w:val="70AD47" w:themeColor="accent6"/>
        </w:rPr>
        <w:t xml:space="preserve"> proc.</w:t>
      </w:r>
    </w:p>
    <w:tbl>
      <w:tblPr>
        <w:tblStyle w:val="GridTable6ColorfulAccent6"/>
        <w:tblW w:w="0" w:type="auto"/>
        <w:tblInd w:w="108" w:type="dxa"/>
        <w:tblLook w:val="04A0" w:firstRow="1" w:lastRow="0" w:firstColumn="1" w:lastColumn="0" w:noHBand="0" w:noVBand="1"/>
      </w:tblPr>
      <w:tblGrid>
        <w:gridCol w:w="2503"/>
        <w:gridCol w:w="1748"/>
        <w:gridCol w:w="1748"/>
        <w:gridCol w:w="1747"/>
        <w:gridCol w:w="2035"/>
      </w:tblGrid>
      <w:tr w:rsidR="00EA4635" w:rsidRPr="00994DC5" w14:paraId="08076CE3" w14:textId="77777777" w:rsidTr="009E69CB">
        <w:trPr>
          <w:cnfStyle w:val="100000000000" w:firstRow="1" w:lastRow="0" w:firstColumn="0" w:lastColumn="0" w:oddVBand="0" w:evenVBand="0" w:oddHBand="0"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2503" w:type="dxa"/>
          </w:tcPr>
          <w:p w14:paraId="02B8617E" w14:textId="77777777" w:rsidR="00EA4635" w:rsidRPr="00994DC5" w:rsidRDefault="00EA4635" w:rsidP="00EA4635">
            <w:pPr>
              <w:pStyle w:val="Default"/>
              <w:contextualSpacing/>
              <w:rPr>
                <w:rFonts w:asciiTheme="minorHAnsi" w:hAnsiTheme="minorHAnsi" w:cstheme="minorHAnsi"/>
                <w:sz w:val="20"/>
                <w:szCs w:val="20"/>
                <w:lang w:val="lt-LT"/>
              </w:rPr>
            </w:pPr>
            <w:r w:rsidRPr="00994DC5">
              <w:rPr>
                <w:rFonts w:asciiTheme="minorHAnsi" w:hAnsiTheme="minorHAnsi" w:cstheme="minorHAnsi"/>
                <w:color w:val="FFFFFF" w:themeColor="background1"/>
                <w:sz w:val="20"/>
                <w:szCs w:val="20"/>
                <w:lang w:val="lt-LT"/>
              </w:rPr>
              <w:t>Metai/ Administracinė teritorija</w:t>
            </w:r>
          </w:p>
        </w:tc>
        <w:tc>
          <w:tcPr>
            <w:tcW w:w="1748" w:type="dxa"/>
            <w:vAlign w:val="center"/>
          </w:tcPr>
          <w:p w14:paraId="7680DD43" w14:textId="77777777" w:rsidR="00EA4635" w:rsidRPr="00994DC5" w:rsidRDefault="00EA4635" w:rsidP="00EA4635">
            <w:pPr>
              <w:spacing w:before="0" w:after="0"/>
              <w:contextualSpacing/>
              <w:jc w:val="center"/>
              <w:cnfStyle w:val="100000000000" w:firstRow="1" w:lastRow="0" w:firstColumn="0" w:lastColumn="0" w:oddVBand="0" w:evenVBand="0" w:oddHBand="0" w:evenHBand="0" w:firstRowFirstColumn="0" w:firstRowLastColumn="0" w:lastRowFirstColumn="0" w:lastRowLastColumn="0"/>
              <w:rPr>
                <w:rFonts w:cstheme="minorHAnsi"/>
                <w:color w:val="4472C4" w:themeColor="accent1"/>
                <w:sz w:val="20"/>
                <w:highlight w:val="yellow"/>
              </w:rPr>
            </w:pPr>
            <w:r w:rsidRPr="00994DC5">
              <w:rPr>
                <w:color w:val="70AD47" w:themeColor="accent6"/>
                <w:sz w:val="20"/>
              </w:rPr>
              <w:t>0–14 m.</w:t>
            </w:r>
          </w:p>
        </w:tc>
        <w:tc>
          <w:tcPr>
            <w:tcW w:w="1748" w:type="dxa"/>
            <w:vAlign w:val="center"/>
          </w:tcPr>
          <w:p w14:paraId="48B54E49" w14:textId="77777777" w:rsidR="00EA4635" w:rsidRPr="00994DC5" w:rsidRDefault="00EA4635" w:rsidP="00EA4635">
            <w:pPr>
              <w:spacing w:before="0" w:after="0"/>
              <w:contextualSpacing/>
              <w:jc w:val="center"/>
              <w:cnfStyle w:val="100000000000" w:firstRow="1" w:lastRow="0" w:firstColumn="0" w:lastColumn="0" w:oddVBand="0" w:evenVBand="0" w:oddHBand="0" w:evenHBand="0" w:firstRowFirstColumn="0" w:firstRowLastColumn="0" w:lastRowFirstColumn="0" w:lastRowLastColumn="0"/>
              <w:rPr>
                <w:rFonts w:cstheme="minorHAnsi"/>
                <w:color w:val="4472C4" w:themeColor="accent1"/>
                <w:sz w:val="20"/>
                <w:highlight w:val="yellow"/>
              </w:rPr>
            </w:pPr>
            <w:r w:rsidRPr="00994DC5">
              <w:rPr>
                <w:color w:val="70AD47" w:themeColor="accent6"/>
                <w:sz w:val="20"/>
              </w:rPr>
              <w:t>15-29 m.</w:t>
            </w:r>
          </w:p>
        </w:tc>
        <w:tc>
          <w:tcPr>
            <w:tcW w:w="1747" w:type="dxa"/>
            <w:vAlign w:val="center"/>
          </w:tcPr>
          <w:p w14:paraId="6E89235A" w14:textId="77777777" w:rsidR="00EA4635" w:rsidRPr="00994DC5" w:rsidRDefault="00EA4635" w:rsidP="00EA4635">
            <w:pPr>
              <w:spacing w:before="0" w:after="0"/>
              <w:contextualSpacing/>
              <w:jc w:val="center"/>
              <w:cnfStyle w:val="100000000000" w:firstRow="1" w:lastRow="0" w:firstColumn="0" w:lastColumn="0" w:oddVBand="0" w:evenVBand="0" w:oddHBand="0" w:evenHBand="0" w:firstRowFirstColumn="0" w:firstRowLastColumn="0" w:lastRowFirstColumn="0" w:lastRowLastColumn="0"/>
              <w:rPr>
                <w:rFonts w:cstheme="minorHAnsi"/>
                <w:color w:val="4472C4" w:themeColor="accent1"/>
                <w:sz w:val="20"/>
                <w:highlight w:val="yellow"/>
              </w:rPr>
            </w:pPr>
            <w:r w:rsidRPr="00994DC5">
              <w:rPr>
                <w:color w:val="70AD47" w:themeColor="accent6"/>
                <w:sz w:val="20"/>
              </w:rPr>
              <w:t>30-64 m.</w:t>
            </w:r>
          </w:p>
        </w:tc>
        <w:tc>
          <w:tcPr>
            <w:tcW w:w="2035" w:type="dxa"/>
            <w:vAlign w:val="center"/>
          </w:tcPr>
          <w:p w14:paraId="1E1E35EC" w14:textId="77777777" w:rsidR="00EA4635" w:rsidRPr="00994DC5" w:rsidRDefault="00EA4635" w:rsidP="00EA4635">
            <w:pPr>
              <w:spacing w:before="0" w:after="0"/>
              <w:contextualSpacing/>
              <w:jc w:val="center"/>
              <w:cnfStyle w:val="100000000000" w:firstRow="1" w:lastRow="0" w:firstColumn="0" w:lastColumn="0" w:oddVBand="0" w:evenVBand="0" w:oddHBand="0" w:evenHBand="0" w:firstRowFirstColumn="0" w:firstRowLastColumn="0" w:lastRowFirstColumn="0" w:lastRowLastColumn="0"/>
              <w:rPr>
                <w:rFonts w:cstheme="minorHAnsi"/>
                <w:color w:val="4472C4" w:themeColor="accent1"/>
                <w:sz w:val="20"/>
                <w:highlight w:val="yellow"/>
              </w:rPr>
            </w:pPr>
            <w:r w:rsidRPr="00994DC5">
              <w:rPr>
                <w:color w:val="70AD47" w:themeColor="accent6"/>
                <w:sz w:val="20"/>
              </w:rPr>
              <w:t>65 m. ir daugiau</w:t>
            </w:r>
          </w:p>
        </w:tc>
      </w:tr>
      <w:tr w:rsidR="00EA4635" w:rsidRPr="00994DC5" w14:paraId="4E3F2681" w14:textId="77777777" w:rsidTr="009E69C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3" w:type="dxa"/>
          </w:tcPr>
          <w:p w14:paraId="1FE90540" w14:textId="77777777" w:rsidR="00EA4635" w:rsidRPr="00994DC5" w:rsidRDefault="00EA4635" w:rsidP="00EA4635">
            <w:pPr>
              <w:spacing w:before="0" w:after="0"/>
              <w:contextualSpacing/>
              <w:jc w:val="both"/>
              <w:rPr>
                <w:rFonts w:cstheme="minorHAnsi"/>
                <w:b w:val="0"/>
                <w:bCs w:val="0"/>
                <w:i/>
                <w:iCs/>
                <w:sz w:val="20"/>
                <w:highlight w:val="yellow"/>
              </w:rPr>
            </w:pPr>
            <w:r w:rsidRPr="00994DC5">
              <w:rPr>
                <w:rFonts w:cstheme="minorHAnsi"/>
                <w:b w:val="0"/>
                <w:bCs w:val="0"/>
                <w:i/>
                <w:iCs/>
                <w:sz w:val="20"/>
              </w:rPr>
              <w:t>Lietuvos Respublikos miestai</w:t>
            </w:r>
          </w:p>
        </w:tc>
        <w:tc>
          <w:tcPr>
            <w:tcW w:w="1748" w:type="dxa"/>
          </w:tcPr>
          <w:p w14:paraId="497B3859" w14:textId="77777777" w:rsidR="00EA4635" w:rsidRPr="00994DC5" w:rsidRDefault="00EA4635" w:rsidP="00EA4635">
            <w:pPr>
              <w:spacing w:before="0" w:after="0"/>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994DC5">
              <w:rPr>
                <w:rFonts w:cstheme="minorHAnsi"/>
                <w:sz w:val="20"/>
              </w:rPr>
              <w:t>15,3</w:t>
            </w:r>
          </w:p>
        </w:tc>
        <w:tc>
          <w:tcPr>
            <w:tcW w:w="1748" w:type="dxa"/>
          </w:tcPr>
          <w:p w14:paraId="172D8ED8" w14:textId="77777777" w:rsidR="00EA4635" w:rsidRPr="00994DC5" w:rsidRDefault="00EA4635" w:rsidP="00EA4635">
            <w:pPr>
              <w:spacing w:before="0" w:after="0"/>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994DC5">
              <w:rPr>
                <w:rFonts w:cstheme="minorHAnsi"/>
                <w:sz w:val="20"/>
              </w:rPr>
              <w:t>14,6</w:t>
            </w:r>
          </w:p>
        </w:tc>
        <w:tc>
          <w:tcPr>
            <w:tcW w:w="1747" w:type="dxa"/>
          </w:tcPr>
          <w:p w14:paraId="49CDA625" w14:textId="77777777" w:rsidR="00EA4635" w:rsidRPr="00994DC5" w:rsidRDefault="00EA4635" w:rsidP="00EA4635">
            <w:pPr>
              <w:spacing w:before="0" w:after="0"/>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994DC5">
              <w:rPr>
                <w:rFonts w:cstheme="minorHAnsi"/>
                <w:sz w:val="20"/>
              </w:rPr>
              <w:t>49,6</w:t>
            </w:r>
          </w:p>
        </w:tc>
        <w:tc>
          <w:tcPr>
            <w:tcW w:w="2035" w:type="dxa"/>
          </w:tcPr>
          <w:p w14:paraId="716BC3B0" w14:textId="77777777" w:rsidR="00EA4635" w:rsidRPr="00994DC5" w:rsidRDefault="00EA4635" w:rsidP="00EA4635">
            <w:pPr>
              <w:spacing w:before="0" w:after="0"/>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994DC5">
              <w:rPr>
                <w:rFonts w:cstheme="minorHAnsi"/>
                <w:sz w:val="20"/>
              </w:rPr>
              <w:t>20,5</w:t>
            </w:r>
          </w:p>
        </w:tc>
      </w:tr>
      <w:tr w:rsidR="00EA4635" w:rsidRPr="00994DC5" w14:paraId="0EEE0B1F" w14:textId="77777777" w:rsidTr="009E69CB">
        <w:trPr>
          <w:trHeight w:val="276"/>
        </w:trPr>
        <w:tc>
          <w:tcPr>
            <w:cnfStyle w:val="001000000000" w:firstRow="0" w:lastRow="0" w:firstColumn="1" w:lastColumn="0" w:oddVBand="0" w:evenVBand="0" w:oddHBand="0" w:evenHBand="0" w:firstRowFirstColumn="0" w:firstRowLastColumn="0" w:lastRowFirstColumn="0" w:lastRowLastColumn="0"/>
            <w:tcW w:w="2503" w:type="dxa"/>
          </w:tcPr>
          <w:p w14:paraId="67B50E88" w14:textId="77777777" w:rsidR="00EA4635" w:rsidRPr="00994DC5" w:rsidRDefault="00EA4635" w:rsidP="00EA4635">
            <w:pPr>
              <w:spacing w:before="0" w:after="0"/>
              <w:contextualSpacing/>
              <w:jc w:val="both"/>
              <w:rPr>
                <w:b w:val="0"/>
                <w:bCs w:val="0"/>
                <w:i/>
                <w:iCs/>
                <w:sz w:val="20"/>
              </w:rPr>
            </w:pPr>
            <w:r w:rsidRPr="00994DC5">
              <w:rPr>
                <w:b w:val="0"/>
                <w:bCs w:val="0"/>
                <w:i/>
                <w:iCs/>
                <w:sz w:val="20"/>
              </w:rPr>
              <w:t>Rokiškio m.</w:t>
            </w:r>
          </w:p>
        </w:tc>
        <w:tc>
          <w:tcPr>
            <w:tcW w:w="1748" w:type="dxa"/>
          </w:tcPr>
          <w:p w14:paraId="27FB7849" w14:textId="77777777" w:rsidR="00EA4635" w:rsidRPr="00994DC5" w:rsidRDefault="00EA4635" w:rsidP="00EA4635">
            <w:pPr>
              <w:spacing w:before="0" w:after="0"/>
              <w:contextualSpacing/>
              <w:jc w:val="right"/>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994DC5">
              <w:rPr>
                <w:rFonts w:cstheme="minorHAnsi"/>
                <w:b/>
                <w:bCs/>
                <w:sz w:val="20"/>
              </w:rPr>
              <w:t>11,0</w:t>
            </w:r>
          </w:p>
        </w:tc>
        <w:tc>
          <w:tcPr>
            <w:tcW w:w="1748" w:type="dxa"/>
          </w:tcPr>
          <w:p w14:paraId="75424C2D" w14:textId="77777777" w:rsidR="00EA4635" w:rsidRPr="00994DC5" w:rsidRDefault="00EA4635" w:rsidP="00EA4635">
            <w:pPr>
              <w:spacing w:before="0" w:after="0"/>
              <w:contextualSpacing/>
              <w:jc w:val="right"/>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994DC5">
              <w:rPr>
                <w:rFonts w:cstheme="minorHAnsi"/>
                <w:b/>
                <w:bCs/>
                <w:sz w:val="20"/>
              </w:rPr>
              <w:t>14,5</w:t>
            </w:r>
          </w:p>
        </w:tc>
        <w:tc>
          <w:tcPr>
            <w:tcW w:w="1747" w:type="dxa"/>
          </w:tcPr>
          <w:p w14:paraId="0B715B61" w14:textId="77777777" w:rsidR="00EA4635" w:rsidRPr="00994DC5" w:rsidRDefault="00EA4635" w:rsidP="00EA4635">
            <w:pPr>
              <w:spacing w:before="0" w:after="0"/>
              <w:contextualSpacing/>
              <w:jc w:val="right"/>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994DC5">
              <w:rPr>
                <w:rFonts w:cstheme="minorHAnsi"/>
                <w:b/>
                <w:bCs/>
                <w:sz w:val="20"/>
              </w:rPr>
              <w:t>49,3</w:t>
            </w:r>
          </w:p>
        </w:tc>
        <w:tc>
          <w:tcPr>
            <w:tcW w:w="2035" w:type="dxa"/>
          </w:tcPr>
          <w:p w14:paraId="16CB43A0" w14:textId="77777777" w:rsidR="00EA4635" w:rsidRPr="00994DC5" w:rsidRDefault="00EA4635" w:rsidP="00EA4635">
            <w:pPr>
              <w:spacing w:before="0" w:after="0"/>
              <w:contextualSpacing/>
              <w:jc w:val="right"/>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994DC5">
              <w:rPr>
                <w:rFonts w:cstheme="minorHAnsi"/>
                <w:b/>
                <w:bCs/>
                <w:sz w:val="20"/>
              </w:rPr>
              <w:t>25,2</w:t>
            </w:r>
          </w:p>
        </w:tc>
      </w:tr>
      <w:tr w:rsidR="00EA4635" w:rsidRPr="00994DC5" w14:paraId="74DDE8B8" w14:textId="77777777" w:rsidTr="009E69C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3" w:type="dxa"/>
          </w:tcPr>
          <w:p w14:paraId="5D2D6E5D" w14:textId="77777777" w:rsidR="00EA4635" w:rsidRPr="00994DC5" w:rsidRDefault="00EA4635" w:rsidP="00EA4635">
            <w:pPr>
              <w:spacing w:before="0" w:after="0"/>
              <w:contextualSpacing/>
              <w:jc w:val="both"/>
              <w:rPr>
                <w:rFonts w:cstheme="minorHAnsi"/>
                <w:b w:val="0"/>
                <w:bCs w:val="0"/>
                <w:i/>
                <w:iCs/>
                <w:sz w:val="20"/>
                <w:highlight w:val="yellow"/>
              </w:rPr>
            </w:pPr>
            <w:r w:rsidRPr="00994DC5">
              <w:rPr>
                <w:b w:val="0"/>
                <w:bCs w:val="0"/>
                <w:i/>
                <w:iCs/>
                <w:sz w:val="20"/>
              </w:rPr>
              <w:t>Pasvalio m.</w:t>
            </w:r>
          </w:p>
        </w:tc>
        <w:tc>
          <w:tcPr>
            <w:tcW w:w="1748" w:type="dxa"/>
          </w:tcPr>
          <w:p w14:paraId="32EFD847" w14:textId="77777777" w:rsidR="00EA4635" w:rsidRPr="00994DC5" w:rsidRDefault="006F4095" w:rsidP="00EA4635">
            <w:pPr>
              <w:spacing w:before="0" w:after="0"/>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994DC5">
              <w:rPr>
                <w:rFonts w:cstheme="minorHAnsi"/>
                <w:sz w:val="20"/>
              </w:rPr>
              <w:t>12,1</w:t>
            </w:r>
          </w:p>
        </w:tc>
        <w:tc>
          <w:tcPr>
            <w:tcW w:w="1748" w:type="dxa"/>
          </w:tcPr>
          <w:p w14:paraId="3648E440" w14:textId="77777777" w:rsidR="00EA4635" w:rsidRPr="00994DC5" w:rsidRDefault="006F4095" w:rsidP="00EA4635">
            <w:pPr>
              <w:spacing w:before="0" w:after="0"/>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994DC5">
              <w:rPr>
                <w:rFonts w:cstheme="minorHAnsi"/>
                <w:sz w:val="20"/>
              </w:rPr>
              <w:t>14,3</w:t>
            </w:r>
          </w:p>
        </w:tc>
        <w:tc>
          <w:tcPr>
            <w:tcW w:w="1747" w:type="dxa"/>
          </w:tcPr>
          <w:p w14:paraId="25693787" w14:textId="77777777" w:rsidR="00EA4635" w:rsidRPr="00994DC5" w:rsidRDefault="006F4095" w:rsidP="00EA4635">
            <w:pPr>
              <w:spacing w:before="0" w:after="0"/>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994DC5">
              <w:rPr>
                <w:rFonts w:cstheme="minorHAnsi"/>
                <w:sz w:val="20"/>
              </w:rPr>
              <w:t>47,8</w:t>
            </w:r>
          </w:p>
        </w:tc>
        <w:tc>
          <w:tcPr>
            <w:tcW w:w="2035" w:type="dxa"/>
          </w:tcPr>
          <w:p w14:paraId="50840C6F" w14:textId="77777777" w:rsidR="00EA4635" w:rsidRPr="00994DC5" w:rsidRDefault="006F4095" w:rsidP="00EA4635">
            <w:pPr>
              <w:spacing w:before="0" w:after="0"/>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994DC5">
              <w:rPr>
                <w:rFonts w:cstheme="minorHAnsi"/>
                <w:sz w:val="20"/>
              </w:rPr>
              <w:t>25,8</w:t>
            </w:r>
          </w:p>
        </w:tc>
      </w:tr>
      <w:tr w:rsidR="00EA4635" w:rsidRPr="00994DC5" w14:paraId="174E48CF" w14:textId="77777777" w:rsidTr="009E69CB">
        <w:trPr>
          <w:trHeight w:val="276"/>
        </w:trPr>
        <w:tc>
          <w:tcPr>
            <w:cnfStyle w:val="001000000000" w:firstRow="0" w:lastRow="0" w:firstColumn="1" w:lastColumn="0" w:oddVBand="0" w:evenVBand="0" w:oddHBand="0" w:evenHBand="0" w:firstRowFirstColumn="0" w:firstRowLastColumn="0" w:lastRowFirstColumn="0" w:lastRowLastColumn="0"/>
            <w:tcW w:w="2503" w:type="dxa"/>
          </w:tcPr>
          <w:p w14:paraId="0035D85A" w14:textId="77777777" w:rsidR="00EA4635" w:rsidRPr="00994DC5" w:rsidRDefault="00EA4635" w:rsidP="00EA4635">
            <w:pPr>
              <w:spacing w:before="0" w:after="0"/>
              <w:contextualSpacing/>
              <w:jc w:val="both"/>
              <w:rPr>
                <w:rFonts w:cstheme="minorHAnsi"/>
                <w:b w:val="0"/>
                <w:bCs w:val="0"/>
                <w:i/>
                <w:iCs/>
                <w:sz w:val="20"/>
                <w:highlight w:val="yellow"/>
              </w:rPr>
            </w:pPr>
            <w:r w:rsidRPr="00994DC5">
              <w:rPr>
                <w:b w:val="0"/>
                <w:bCs w:val="0"/>
                <w:i/>
                <w:iCs/>
                <w:sz w:val="20"/>
              </w:rPr>
              <w:t>Kupiškio m.</w:t>
            </w:r>
          </w:p>
        </w:tc>
        <w:tc>
          <w:tcPr>
            <w:tcW w:w="1748" w:type="dxa"/>
          </w:tcPr>
          <w:p w14:paraId="2CB9B1C3" w14:textId="77777777" w:rsidR="00EA4635" w:rsidRPr="00994DC5" w:rsidRDefault="006F4095" w:rsidP="00EA4635">
            <w:pPr>
              <w:spacing w:before="0" w:after="0"/>
              <w:contextualSpacing/>
              <w:jc w:val="right"/>
              <w:cnfStyle w:val="000000000000" w:firstRow="0" w:lastRow="0" w:firstColumn="0" w:lastColumn="0" w:oddVBand="0" w:evenVBand="0" w:oddHBand="0" w:evenHBand="0" w:firstRowFirstColumn="0" w:firstRowLastColumn="0" w:lastRowFirstColumn="0" w:lastRowLastColumn="0"/>
              <w:rPr>
                <w:rFonts w:cstheme="minorHAnsi"/>
                <w:sz w:val="20"/>
              </w:rPr>
            </w:pPr>
            <w:r w:rsidRPr="00994DC5">
              <w:rPr>
                <w:rFonts w:cstheme="minorHAnsi"/>
                <w:sz w:val="20"/>
              </w:rPr>
              <w:t>10,7</w:t>
            </w:r>
          </w:p>
        </w:tc>
        <w:tc>
          <w:tcPr>
            <w:tcW w:w="1748" w:type="dxa"/>
          </w:tcPr>
          <w:p w14:paraId="6AE5611A" w14:textId="77777777" w:rsidR="00EA4635" w:rsidRPr="00994DC5" w:rsidRDefault="006F4095" w:rsidP="00EA4635">
            <w:pPr>
              <w:spacing w:before="0" w:after="0"/>
              <w:contextualSpacing/>
              <w:jc w:val="right"/>
              <w:cnfStyle w:val="000000000000" w:firstRow="0" w:lastRow="0" w:firstColumn="0" w:lastColumn="0" w:oddVBand="0" w:evenVBand="0" w:oddHBand="0" w:evenHBand="0" w:firstRowFirstColumn="0" w:firstRowLastColumn="0" w:lastRowFirstColumn="0" w:lastRowLastColumn="0"/>
              <w:rPr>
                <w:rFonts w:cstheme="minorHAnsi"/>
                <w:sz w:val="20"/>
              </w:rPr>
            </w:pPr>
            <w:r w:rsidRPr="00994DC5">
              <w:rPr>
                <w:rFonts w:cstheme="minorHAnsi"/>
                <w:sz w:val="20"/>
              </w:rPr>
              <w:t>15,9</w:t>
            </w:r>
          </w:p>
        </w:tc>
        <w:tc>
          <w:tcPr>
            <w:tcW w:w="1747" w:type="dxa"/>
          </w:tcPr>
          <w:p w14:paraId="7CCB13CF" w14:textId="77777777" w:rsidR="00EA4635" w:rsidRPr="00994DC5" w:rsidRDefault="006F4095" w:rsidP="00EA4635">
            <w:pPr>
              <w:spacing w:before="0" w:after="0"/>
              <w:contextualSpacing/>
              <w:jc w:val="right"/>
              <w:cnfStyle w:val="000000000000" w:firstRow="0" w:lastRow="0" w:firstColumn="0" w:lastColumn="0" w:oddVBand="0" w:evenVBand="0" w:oddHBand="0" w:evenHBand="0" w:firstRowFirstColumn="0" w:firstRowLastColumn="0" w:lastRowFirstColumn="0" w:lastRowLastColumn="0"/>
              <w:rPr>
                <w:rFonts w:cstheme="minorHAnsi"/>
                <w:sz w:val="20"/>
              </w:rPr>
            </w:pPr>
            <w:r w:rsidRPr="00994DC5">
              <w:rPr>
                <w:rFonts w:cstheme="minorHAnsi"/>
                <w:sz w:val="20"/>
              </w:rPr>
              <w:t>48,7</w:t>
            </w:r>
          </w:p>
        </w:tc>
        <w:tc>
          <w:tcPr>
            <w:tcW w:w="2035" w:type="dxa"/>
          </w:tcPr>
          <w:p w14:paraId="15C3E5A9" w14:textId="77777777" w:rsidR="00EA4635" w:rsidRPr="00994DC5" w:rsidRDefault="006F4095" w:rsidP="00EA4635">
            <w:pPr>
              <w:spacing w:before="0" w:after="0"/>
              <w:contextualSpacing/>
              <w:jc w:val="right"/>
              <w:cnfStyle w:val="000000000000" w:firstRow="0" w:lastRow="0" w:firstColumn="0" w:lastColumn="0" w:oddVBand="0" w:evenVBand="0" w:oddHBand="0" w:evenHBand="0" w:firstRowFirstColumn="0" w:firstRowLastColumn="0" w:lastRowFirstColumn="0" w:lastRowLastColumn="0"/>
              <w:rPr>
                <w:rFonts w:cstheme="minorHAnsi"/>
                <w:sz w:val="20"/>
              </w:rPr>
            </w:pPr>
            <w:r w:rsidRPr="00994DC5">
              <w:rPr>
                <w:rFonts w:cstheme="minorHAnsi"/>
                <w:sz w:val="20"/>
              </w:rPr>
              <w:t>24,6</w:t>
            </w:r>
          </w:p>
        </w:tc>
      </w:tr>
      <w:tr w:rsidR="006F4095" w:rsidRPr="00994DC5" w14:paraId="63084FEE" w14:textId="77777777" w:rsidTr="009E69C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3" w:type="dxa"/>
          </w:tcPr>
          <w:p w14:paraId="314BDA75" w14:textId="77777777" w:rsidR="006F4095" w:rsidRPr="00994DC5" w:rsidRDefault="006F4095" w:rsidP="006F4095">
            <w:pPr>
              <w:spacing w:before="0" w:after="0"/>
              <w:contextualSpacing/>
              <w:jc w:val="both"/>
              <w:rPr>
                <w:rFonts w:cstheme="minorHAnsi"/>
                <w:b w:val="0"/>
                <w:bCs w:val="0"/>
                <w:i/>
                <w:iCs/>
                <w:sz w:val="20"/>
              </w:rPr>
            </w:pPr>
            <w:r w:rsidRPr="00994DC5">
              <w:rPr>
                <w:b w:val="0"/>
                <w:bCs w:val="0"/>
                <w:i/>
                <w:iCs/>
                <w:sz w:val="20"/>
              </w:rPr>
              <w:t>Biržų m.</w:t>
            </w:r>
          </w:p>
        </w:tc>
        <w:tc>
          <w:tcPr>
            <w:tcW w:w="1748" w:type="dxa"/>
          </w:tcPr>
          <w:p w14:paraId="46088941" w14:textId="77777777" w:rsidR="006F4095" w:rsidRPr="00994DC5" w:rsidRDefault="006F4095" w:rsidP="006F4095">
            <w:pPr>
              <w:spacing w:before="0" w:after="0"/>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994DC5">
              <w:rPr>
                <w:rFonts w:cstheme="minorHAnsi"/>
                <w:sz w:val="20"/>
              </w:rPr>
              <w:t>10,7</w:t>
            </w:r>
          </w:p>
        </w:tc>
        <w:tc>
          <w:tcPr>
            <w:tcW w:w="1748" w:type="dxa"/>
          </w:tcPr>
          <w:p w14:paraId="508658C8" w14:textId="77777777" w:rsidR="006F4095" w:rsidRPr="00994DC5" w:rsidRDefault="006F4095" w:rsidP="006F4095">
            <w:pPr>
              <w:spacing w:before="0" w:after="0"/>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994DC5">
              <w:rPr>
                <w:rFonts w:cstheme="minorHAnsi"/>
                <w:sz w:val="20"/>
              </w:rPr>
              <w:t>14,9</w:t>
            </w:r>
          </w:p>
        </w:tc>
        <w:tc>
          <w:tcPr>
            <w:tcW w:w="1747" w:type="dxa"/>
          </w:tcPr>
          <w:p w14:paraId="4D08C626" w14:textId="77777777" w:rsidR="006F4095" w:rsidRPr="00994DC5" w:rsidRDefault="006F4095" w:rsidP="006F4095">
            <w:pPr>
              <w:spacing w:before="0" w:after="0"/>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994DC5">
              <w:rPr>
                <w:rFonts w:cstheme="minorHAnsi"/>
                <w:sz w:val="20"/>
              </w:rPr>
              <w:t>47,1</w:t>
            </w:r>
          </w:p>
        </w:tc>
        <w:tc>
          <w:tcPr>
            <w:tcW w:w="2035" w:type="dxa"/>
          </w:tcPr>
          <w:p w14:paraId="64A6834F" w14:textId="77777777" w:rsidR="006F4095" w:rsidRPr="00994DC5" w:rsidRDefault="006F4095" w:rsidP="006F4095">
            <w:pPr>
              <w:spacing w:before="0" w:after="0"/>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994DC5">
              <w:rPr>
                <w:rFonts w:cstheme="minorHAnsi"/>
                <w:sz w:val="20"/>
              </w:rPr>
              <w:t>27,3</w:t>
            </w:r>
          </w:p>
        </w:tc>
      </w:tr>
      <w:tr w:rsidR="00EA4635" w:rsidRPr="00994DC5" w14:paraId="0D883606" w14:textId="77777777" w:rsidTr="009E69CB">
        <w:trPr>
          <w:trHeight w:val="276"/>
        </w:trPr>
        <w:tc>
          <w:tcPr>
            <w:cnfStyle w:val="001000000000" w:firstRow="0" w:lastRow="0" w:firstColumn="1" w:lastColumn="0" w:oddVBand="0" w:evenVBand="0" w:oddHBand="0" w:evenHBand="0" w:firstRowFirstColumn="0" w:firstRowLastColumn="0" w:lastRowFirstColumn="0" w:lastRowLastColumn="0"/>
            <w:tcW w:w="2503" w:type="dxa"/>
          </w:tcPr>
          <w:p w14:paraId="50EF3C52" w14:textId="77777777" w:rsidR="00EA4635" w:rsidRPr="00994DC5" w:rsidRDefault="00EA4635" w:rsidP="00EA4635">
            <w:pPr>
              <w:spacing w:before="0" w:after="0"/>
              <w:contextualSpacing/>
              <w:jc w:val="both"/>
              <w:rPr>
                <w:rFonts w:cstheme="minorHAnsi"/>
                <w:b w:val="0"/>
                <w:bCs w:val="0"/>
                <w:i/>
                <w:iCs/>
                <w:sz w:val="20"/>
              </w:rPr>
            </w:pPr>
            <w:r w:rsidRPr="00994DC5">
              <w:rPr>
                <w:b w:val="0"/>
                <w:bCs w:val="0"/>
                <w:i/>
                <w:iCs/>
                <w:sz w:val="20"/>
              </w:rPr>
              <w:t>Panevėžio m.</w:t>
            </w:r>
          </w:p>
        </w:tc>
        <w:tc>
          <w:tcPr>
            <w:tcW w:w="1748" w:type="dxa"/>
          </w:tcPr>
          <w:p w14:paraId="04E9EDFC" w14:textId="77777777" w:rsidR="00EA4635" w:rsidRPr="00994DC5" w:rsidRDefault="006F4095" w:rsidP="00EA4635">
            <w:pPr>
              <w:spacing w:before="0" w:after="0"/>
              <w:contextualSpacing/>
              <w:jc w:val="right"/>
              <w:cnfStyle w:val="000000000000" w:firstRow="0" w:lastRow="0" w:firstColumn="0" w:lastColumn="0" w:oddVBand="0" w:evenVBand="0" w:oddHBand="0" w:evenHBand="0" w:firstRowFirstColumn="0" w:firstRowLastColumn="0" w:lastRowFirstColumn="0" w:lastRowLastColumn="0"/>
              <w:rPr>
                <w:rFonts w:cstheme="minorHAnsi"/>
                <w:sz w:val="20"/>
              </w:rPr>
            </w:pPr>
            <w:r w:rsidRPr="00994DC5">
              <w:rPr>
                <w:rFonts w:cstheme="minorHAnsi"/>
                <w:sz w:val="20"/>
              </w:rPr>
              <w:t>12,8</w:t>
            </w:r>
          </w:p>
        </w:tc>
        <w:tc>
          <w:tcPr>
            <w:tcW w:w="1748" w:type="dxa"/>
          </w:tcPr>
          <w:p w14:paraId="1D5B8802" w14:textId="77777777" w:rsidR="00EA4635" w:rsidRPr="00994DC5" w:rsidRDefault="006F4095" w:rsidP="00EA4635">
            <w:pPr>
              <w:spacing w:before="0" w:after="0"/>
              <w:contextualSpacing/>
              <w:jc w:val="right"/>
              <w:cnfStyle w:val="000000000000" w:firstRow="0" w:lastRow="0" w:firstColumn="0" w:lastColumn="0" w:oddVBand="0" w:evenVBand="0" w:oddHBand="0" w:evenHBand="0" w:firstRowFirstColumn="0" w:firstRowLastColumn="0" w:lastRowFirstColumn="0" w:lastRowLastColumn="0"/>
              <w:rPr>
                <w:rFonts w:cstheme="minorHAnsi"/>
                <w:sz w:val="20"/>
              </w:rPr>
            </w:pPr>
            <w:r w:rsidRPr="00994DC5">
              <w:rPr>
                <w:rFonts w:cstheme="minorHAnsi"/>
                <w:sz w:val="20"/>
              </w:rPr>
              <w:t>14,0</w:t>
            </w:r>
          </w:p>
        </w:tc>
        <w:tc>
          <w:tcPr>
            <w:tcW w:w="1747" w:type="dxa"/>
          </w:tcPr>
          <w:p w14:paraId="5B7D75B0" w14:textId="77777777" w:rsidR="00EA4635" w:rsidRPr="00994DC5" w:rsidRDefault="006F4095" w:rsidP="00EA4635">
            <w:pPr>
              <w:spacing w:before="0" w:after="0"/>
              <w:contextualSpacing/>
              <w:jc w:val="right"/>
              <w:cnfStyle w:val="000000000000" w:firstRow="0" w:lastRow="0" w:firstColumn="0" w:lastColumn="0" w:oddVBand="0" w:evenVBand="0" w:oddHBand="0" w:evenHBand="0" w:firstRowFirstColumn="0" w:firstRowLastColumn="0" w:lastRowFirstColumn="0" w:lastRowLastColumn="0"/>
              <w:rPr>
                <w:rFonts w:cstheme="minorHAnsi"/>
                <w:sz w:val="20"/>
              </w:rPr>
            </w:pPr>
            <w:r w:rsidRPr="00994DC5">
              <w:rPr>
                <w:rFonts w:cstheme="minorHAnsi"/>
                <w:sz w:val="20"/>
              </w:rPr>
              <w:t>49,4</w:t>
            </w:r>
          </w:p>
        </w:tc>
        <w:tc>
          <w:tcPr>
            <w:tcW w:w="2035" w:type="dxa"/>
          </w:tcPr>
          <w:p w14:paraId="7718CD48" w14:textId="77777777" w:rsidR="00EA4635" w:rsidRPr="00994DC5" w:rsidRDefault="006F4095" w:rsidP="00EA4635">
            <w:pPr>
              <w:spacing w:before="0" w:after="0"/>
              <w:contextualSpacing/>
              <w:jc w:val="right"/>
              <w:cnfStyle w:val="000000000000" w:firstRow="0" w:lastRow="0" w:firstColumn="0" w:lastColumn="0" w:oddVBand="0" w:evenVBand="0" w:oddHBand="0" w:evenHBand="0" w:firstRowFirstColumn="0" w:firstRowLastColumn="0" w:lastRowFirstColumn="0" w:lastRowLastColumn="0"/>
              <w:rPr>
                <w:rFonts w:cstheme="minorHAnsi"/>
                <w:sz w:val="20"/>
              </w:rPr>
            </w:pPr>
            <w:r w:rsidRPr="00994DC5">
              <w:rPr>
                <w:rFonts w:cstheme="minorHAnsi"/>
                <w:sz w:val="20"/>
              </w:rPr>
              <w:t>23,8</w:t>
            </w:r>
          </w:p>
        </w:tc>
      </w:tr>
    </w:tbl>
    <w:p w14:paraId="3D8D4930" w14:textId="77777777" w:rsidR="00C774A0" w:rsidRPr="00994DC5" w:rsidRDefault="00C774A0" w:rsidP="00C774A0">
      <w:pPr>
        <w:spacing w:before="0"/>
        <w:rPr>
          <w:rFonts w:cstheme="minorHAnsi"/>
          <w:i/>
          <w:iCs/>
          <w:szCs w:val="24"/>
          <w:lang w:eastAsia="lt-LT"/>
        </w:rPr>
      </w:pPr>
      <w:r w:rsidRPr="00994DC5">
        <w:rPr>
          <w:rFonts w:cstheme="minorHAnsi"/>
          <w:i/>
          <w:iCs/>
          <w:szCs w:val="24"/>
          <w:lang w:eastAsia="lt-LT"/>
        </w:rPr>
        <w:t>Šaltinis: Lietuvos statistikos departamentas</w:t>
      </w:r>
    </w:p>
    <w:p w14:paraId="06811233" w14:textId="14B6F20A" w:rsidR="00944A2F" w:rsidRDefault="00EB7420" w:rsidP="001B5E3A">
      <w:pPr>
        <w:spacing w:before="360"/>
        <w:jc w:val="both"/>
      </w:pPr>
      <w:r w:rsidRPr="00994DC5">
        <w:t xml:space="preserve">Rokiškio </w:t>
      </w:r>
      <w:r w:rsidR="000159C0" w:rsidRPr="00994DC5">
        <w:t xml:space="preserve">rajone </w:t>
      </w:r>
      <w:r w:rsidRPr="00994DC5">
        <w:t xml:space="preserve">kaip ir daugelyje šalies </w:t>
      </w:r>
      <w:r w:rsidR="000159C0" w:rsidRPr="00994DC5">
        <w:t>savivaldybių</w:t>
      </w:r>
      <w:r w:rsidRPr="00994DC5">
        <w:t>, pastebimos populiacijos senėjimo tendencijos. 202</w:t>
      </w:r>
      <w:r w:rsidR="000159C0" w:rsidRPr="00994DC5">
        <w:t>2</w:t>
      </w:r>
      <w:r w:rsidRPr="00994DC5">
        <w:t xml:space="preserve"> m. </w:t>
      </w:r>
      <w:r w:rsidR="000159C0" w:rsidRPr="00994DC5">
        <w:t xml:space="preserve">pradžioje </w:t>
      </w:r>
      <w:r w:rsidRPr="00994DC5">
        <w:t xml:space="preserve">Rokiškio </w:t>
      </w:r>
      <w:r w:rsidR="000159C0" w:rsidRPr="00994DC5">
        <w:t>r.</w:t>
      </w:r>
      <w:r w:rsidRPr="00994DC5">
        <w:t xml:space="preserve"> </w:t>
      </w:r>
      <w:r w:rsidRPr="00994DC5">
        <w:rPr>
          <w:color w:val="70AD47" w:themeColor="accent6"/>
        </w:rPr>
        <w:t>vidutinis medianinis gyventojų amžius</w:t>
      </w:r>
      <w:r w:rsidRPr="00994DC5">
        <w:t xml:space="preserve"> siekė </w:t>
      </w:r>
      <w:r w:rsidR="000159C0" w:rsidRPr="00994DC5">
        <w:t>50</w:t>
      </w:r>
      <w:r w:rsidRPr="00994DC5">
        <w:t xml:space="preserve"> m., šalyje – 44 m., apskrityje – </w:t>
      </w:r>
      <w:r w:rsidR="000159C0" w:rsidRPr="00994DC5">
        <w:t>48</w:t>
      </w:r>
      <w:r w:rsidRPr="00994DC5">
        <w:t xml:space="preserve"> m. </w:t>
      </w:r>
      <w:r w:rsidR="000159C0" w:rsidRPr="00994DC5">
        <w:t>(2018 m. atitinkamai 49 m., 47 m., 43 m.)</w:t>
      </w:r>
      <w:r w:rsidR="009664AE" w:rsidRPr="00994DC5">
        <w:t xml:space="preserve">. </w:t>
      </w:r>
    </w:p>
    <w:p w14:paraId="6CE2EF4C" w14:textId="77777777" w:rsidR="0081009E" w:rsidRDefault="0081009E" w:rsidP="001B5E3A">
      <w:pPr>
        <w:spacing w:before="360"/>
        <w:jc w:val="both"/>
      </w:pPr>
    </w:p>
    <w:p w14:paraId="6B85B971" w14:textId="77777777" w:rsidR="0081009E" w:rsidRPr="00994DC5" w:rsidRDefault="0081009E" w:rsidP="001B5E3A">
      <w:pPr>
        <w:spacing w:before="360"/>
        <w:jc w:val="both"/>
      </w:pPr>
    </w:p>
    <w:p w14:paraId="20A3E168" w14:textId="77777777" w:rsidR="009664AE" w:rsidRPr="00994DC5" w:rsidRDefault="009664AE" w:rsidP="004A3228">
      <w:pPr>
        <w:pStyle w:val="Sraopastraipa"/>
        <w:numPr>
          <w:ilvl w:val="2"/>
          <w:numId w:val="2"/>
        </w:numPr>
        <w:spacing w:after="0"/>
        <w:ind w:right="-2"/>
        <w:jc w:val="both"/>
        <w:rPr>
          <w:rFonts w:cstheme="minorHAnsi"/>
          <w:color w:val="2F5496" w:themeColor="accent1" w:themeShade="BF"/>
          <w:sz w:val="24"/>
          <w:szCs w:val="24"/>
        </w:rPr>
      </w:pPr>
      <w:r w:rsidRPr="00994DC5">
        <w:rPr>
          <w:rFonts w:cstheme="minorHAnsi"/>
          <w:color w:val="70AD47" w:themeColor="accent6"/>
        </w:rPr>
        <w:t>lentelė. Vidutinis medianinis gyventojų amžius 2018–2022 m., m.</w:t>
      </w:r>
    </w:p>
    <w:tbl>
      <w:tblPr>
        <w:tblStyle w:val="GridTable6ColorfulAccent6"/>
        <w:tblW w:w="0" w:type="auto"/>
        <w:tblInd w:w="108" w:type="dxa"/>
        <w:tblLook w:val="04A0" w:firstRow="1" w:lastRow="0" w:firstColumn="1" w:lastColumn="0" w:noHBand="0" w:noVBand="1"/>
      </w:tblPr>
      <w:tblGrid>
        <w:gridCol w:w="1906"/>
        <w:gridCol w:w="1276"/>
        <w:gridCol w:w="1276"/>
        <w:gridCol w:w="1275"/>
        <w:gridCol w:w="1235"/>
        <w:gridCol w:w="1181"/>
        <w:gridCol w:w="1562"/>
      </w:tblGrid>
      <w:tr w:rsidR="009664AE" w:rsidRPr="00994DC5" w14:paraId="2A3E90AC" w14:textId="77777777" w:rsidTr="009E69CB">
        <w:trPr>
          <w:cnfStyle w:val="100000000000" w:firstRow="1" w:lastRow="0" w:firstColumn="0" w:lastColumn="0" w:oddVBand="0" w:evenVBand="0" w:oddHBand="0"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1906" w:type="dxa"/>
          </w:tcPr>
          <w:p w14:paraId="4A0B1312" w14:textId="77777777" w:rsidR="000159C0" w:rsidRPr="00994DC5" w:rsidRDefault="000159C0" w:rsidP="000159C0">
            <w:pPr>
              <w:pStyle w:val="Default"/>
              <w:ind w:right="-2"/>
              <w:contextualSpacing/>
              <w:jc w:val="center"/>
              <w:rPr>
                <w:rFonts w:asciiTheme="minorHAnsi" w:hAnsiTheme="minorHAnsi" w:cstheme="minorHAnsi"/>
                <w:sz w:val="20"/>
                <w:szCs w:val="20"/>
                <w:lang w:val="lt-LT"/>
              </w:rPr>
            </w:pPr>
            <w:r w:rsidRPr="00994DC5">
              <w:rPr>
                <w:rFonts w:asciiTheme="minorHAnsi" w:hAnsiTheme="minorHAnsi" w:cstheme="minorHAnsi"/>
                <w:color w:val="FFFFFF" w:themeColor="background1"/>
                <w:sz w:val="20"/>
                <w:szCs w:val="20"/>
                <w:lang w:val="lt-LT"/>
              </w:rPr>
              <w:t>Metai/ Administracinė teritorija</w:t>
            </w:r>
          </w:p>
        </w:tc>
        <w:tc>
          <w:tcPr>
            <w:tcW w:w="1276" w:type="dxa"/>
          </w:tcPr>
          <w:p w14:paraId="25E76D89" w14:textId="77777777" w:rsidR="000159C0" w:rsidRPr="00994DC5" w:rsidRDefault="000159C0" w:rsidP="000159C0">
            <w:pPr>
              <w:spacing w:before="0" w:after="0"/>
              <w:ind w:right="-2"/>
              <w:contextualSpacing/>
              <w:jc w:val="center"/>
              <w:cnfStyle w:val="100000000000" w:firstRow="1" w:lastRow="0" w:firstColumn="0" w:lastColumn="0" w:oddVBand="0" w:evenVBand="0" w:oddHBand="0" w:evenHBand="0" w:firstRowFirstColumn="0" w:firstRowLastColumn="0" w:lastRowFirstColumn="0" w:lastRowLastColumn="0"/>
              <w:rPr>
                <w:rFonts w:cstheme="minorHAnsi"/>
                <w:color w:val="4472C4" w:themeColor="accent1"/>
                <w:sz w:val="20"/>
                <w:highlight w:val="yellow"/>
              </w:rPr>
            </w:pPr>
            <w:r w:rsidRPr="00994DC5">
              <w:rPr>
                <w:rFonts w:cstheme="minorHAnsi"/>
                <w:sz w:val="20"/>
              </w:rPr>
              <w:t>2018 m.</w:t>
            </w:r>
          </w:p>
        </w:tc>
        <w:tc>
          <w:tcPr>
            <w:tcW w:w="1276" w:type="dxa"/>
          </w:tcPr>
          <w:p w14:paraId="3A61EC00" w14:textId="77777777" w:rsidR="000159C0" w:rsidRPr="00994DC5" w:rsidRDefault="000159C0" w:rsidP="000159C0">
            <w:pPr>
              <w:spacing w:before="0" w:after="0"/>
              <w:ind w:right="-2"/>
              <w:contextualSpacing/>
              <w:jc w:val="center"/>
              <w:cnfStyle w:val="100000000000" w:firstRow="1" w:lastRow="0" w:firstColumn="0" w:lastColumn="0" w:oddVBand="0" w:evenVBand="0" w:oddHBand="0" w:evenHBand="0" w:firstRowFirstColumn="0" w:firstRowLastColumn="0" w:lastRowFirstColumn="0" w:lastRowLastColumn="0"/>
              <w:rPr>
                <w:rFonts w:cstheme="minorHAnsi"/>
                <w:color w:val="4472C4" w:themeColor="accent1"/>
                <w:sz w:val="20"/>
                <w:highlight w:val="yellow"/>
              </w:rPr>
            </w:pPr>
            <w:r w:rsidRPr="00994DC5">
              <w:rPr>
                <w:rFonts w:cstheme="minorHAnsi"/>
                <w:sz w:val="20"/>
              </w:rPr>
              <w:t>2019 m.</w:t>
            </w:r>
          </w:p>
        </w:tc>
        <w:tc>
          <w:tcPr>
            <w:tcW w:w="1275" w:type="dxa"/>
          </w:tcPr>
          <w:p w14:paraId="59A77D90" w14:textId="77777777" w:rsidR="000159C0" w:rsidRPr="00994DC5" w:rsidRDefault="000159C0" w:rsidP="000159C0">
            <w:pPr>
              <w:spacing w:before="0" w:after="0"/>
              <w:ind w:right="-2"/>
              <w:contextualSpacing/>
              <w:jc w:val="center"/>
              <w:cnfStyle w:val="100000000000" w:firstRow="1" w:lastRow="0" w:firstColumn="0" w:lastColumn="0" w:oddVBand="0" w:evenVBand="0" w:oddHBand="0" w:evenHBand="0" w:firstRowFirstColumn="0" w:firstRowLastColumn="0" w:lastRowFirstColumn="0" w:lastRowLastColumn="0"/>
              <w:rPr>
                <w:rFonts w:cstheme="minorHAnsi"/>
                <w:color w:val="4472C4" w:themeColor="accent1"/>
                <w:sz w:val="20"/>
                <w:highlight w:val="yellow"/>
              </w:rPr>
            </w:pPr>
            <w:r w:rsidRPr="00994DC5">
              <w:rPr>
                <w:rFonts w:cstheme="minorHAnsi"/>
                <w:sz w:val="20"/>
              </w:rPr>
              <w:t>2020 m.</w:t>
            </w:r>
          </w:p>
        </w:tc>
        <w:tc>
          <w:tcPr>
            <w:tcW w:w="1235" w:type="dxa"/>
          </w:tcPr>
          <w:p w14:paraId="0988D4AF" w14:textId="77777777" w:rsidR="000159C0" w:rsidRPr="00994DC5" w:rsidRDefault="000159C0" w:rsidP="000159C0">
            <w:pPr>
              <w:spacing w:before="0" w:after="0"/>
              <w:ind w:right="-2"/>
              <w:contextualSpacing/>
              <w:jc w:val="center"/>
              <w:cnfStyle w:val="100000000000" w:firstRow="1" w:lastRow="0" w:firstColumn="0" w:lastColumn="0" w:oddVBand="0" w:evenVBand="0" w:oddHBand="0" w:evenHBand="0" w:firstRowFirstColumn="0" w:firstRowLastColumn="0" w:lastRowFirstColumn="0" w:lastRowLastColumn="0"/>
              <w:rPr>
                <w:rFonts w:cstheme="minorHAnsi"/>
                <w:color w:val="4472C4" w:themeColor="accent1"/>
                <w:sz w:val="20"/>
                <w:highlight w:val="yellow"/>
              </w:rPr>
            </w:pPr>
            <w:r w:rsidRPr="00994DC5">
              <w:rPr>
                <w:rFonts w:cstheme="minorHAnsi"/>
                <w:sz w:val="20"/>
              </w:rPr>
              <w:t>2021 m.</w:t>
            </w:r>
          </w:p>
        </w:tc>
        <w:tc>
          <w:tcPr>
            <w:tcW w:w="1181" w:type="dxa"/>
          </w:tcPr>
          <w:p w14:paraId="6153E91B" w14:textId="77777777" w:rsidR="000159C0" w:rsidRPr="00994DC5" w:rsidRDefault="000159C0" w:rsidP="000159C0">
            <w:pPr>
              <w:spacing w:before="0" w:after="0"/>
              <w:ind w:right="-2"/>
              <w:contextualSpacing/>
              <w:jc w:val="center"/>
              <w:cnfStyle w:val="100000000000" w:firstRow="1" w:lastRow="0" w:firstColumn="0" w:lastColumn="0" w:oddVBand="0" w:evenVBand="0" w:oddHBand="0" w:evenHBand="0" w:firstRowFirstColumn="0" w:firstRowLastColumn="0" w:lastRowFirstColumn="0" w:lastRowLastColumn="0"/>
              <w:rPr>
                <w:rFonts w:cstheme="minorHAnsi"/>
                <w:color w:val="4472C4" w:themeColor="accent1"/>
                <w:sz w:val="20"/>
                <w:highlight w:val="yellow"/>
              </w:rPr>
            </w:pPr>
            <w:r w:rsidRPr="00994DC5">
              <w:rPr>
                <w:rFonts w:cstheme="minorHAnsi"/>
                <w:sz w:val="20"/>
              </w:rPr>
              <w:t>2022 m.</w:t>
            </w:r>
          </w:p>
        </w:tc>
        <w:tc>
          <w:tcPr>
            <w:tcW w:w="1562" w:type="dxa"/>
          </w:tcPr>
          <w:p w14:paraId="6B229F1A" w14:textId="77777777" w:rsidR="000159C0" w:rsidRPr="00994DC5" w:rsidRDefault="000159C0" w:rsidP="000159C0">
            <w:pPr>
              <w:spacing w:before="0" w:after="0"/>
              <w:ind w:right="-2"/>
              <w:contextualSpacing/>
              <w:jc w:val="center"/>
              <w:cnfStyle w:val="100000000000" w:firstRow="1" w:lastRow="0" w:firstColumn="0" w:lastColumn="0" w:oddVBand="0" w:evenVBand="0" w:oddHBand="0" w:evenHBand="0" w:firstRowFirstColumn="0" w:firstRowLastColumn="0" w:lastRowFirstColumn="0" w:lastRowLastColumn="0"/>
              <w:rPr>
                <w:rFonts w:cstheme="minorHAnsi"/>
                <w:color w:val="4472C4" w:themeColor="accent1"/>
                <w:sz w:val="20"/>
                <w:highlight w:val="yellow"/>
              </w:rPr>
            </w:pPr>
            <w:r w:rsidRPr="00994DC5">
              <w:rPr>
                <w:rFonts w:cstheme="minorHAnsi"/>
                <w:i/>
                <w:iCs/>
                <w:sz w:val="20"/>
              </w:rPr>
              <w:t xml:space="preserve">Pokytis </w:t>
            </w:r>
            <w:r w:rsidR="009664AE" w:rsidRPr="00994DC5">
              <w:rPr>
                <w:rFonts w:cstheme="minorHAnsi"/>
                <w:i/>
                <w:iCs/>
                <w:sz w:val="20"/>
              </w:rPr>
              <w:t>m.</w:t>
            </w:r>
            <w:r w:rsidRPr="00994DC5">
              <w:rPr>
                <w:rFonts w:cstheme="minorHAnsi"/>
                <w:i/>
                <w:iCs/>
                <w:sz w:val="20"/>
              </w:rPr>
              <w:t>, lyginant 2018 m. ir 2022 m.</w:t>
            </w:r>
          </w:p>
        </w:tc>
      </w:tr>
      <w:tr w:rsidR="009664AE" w:rsidRPr="00994DC5" w14:paraId="770629F5" w14:textId="77777777" w:rsidTr="009E69CB">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906" w:type="dxa"/>
          </w:tcPr>
          <w:p w14:paraId="3D40E370" w14:textId="77777777" w:rsidR="000159C0" w:rsidRPr="00994DC5" w:rsidRDefault="000159C0" w:rsidP="000159C0">
            <w:pPr>
              <w:spacing w:before="0" w:after="0"/>
              <w:ind w:right="-2"/>
              <w:contextualSpacing/>
              <w:jc w:val="both"/>
              <w:rPr>
                <w:rFonts w:cstheme="minorHAnsi"/>
                <w:b w:val="0"/>
                <w:bCs w:val="0"/>
                <w:i/>
                <w:iCs/>
                <w:sz w:val="20"/>
                <w:highlight w:val="yellow"/>
              </w:rPr>
            </w:pPr>
            <w:r w:rsidRPr="00994DC5">
              <w:rPr>
                <w:rFonts w:cstheme="minorHAnsi"/>
                <w:b w:val="0"/>
                <w:bCs w:val="0"/>
                <w:i/>
                <w:iCs/>
                <w:sz w:val="20"/>
              </w:rPr>
              <w:t>Lietuvos Respublika</w:t>
            </w:r>
          </w:p>
        </w:tc>
        <w:tc>
          <w:tcPr>
            <w:tcW w:w="1276" w:type="dxa"/>
          </w:tcPr>
          <w:p w14:paraId="7D620811" w14:textId="77777777" w:rsidR="000159C0" w:rsidRPr="00994DC5" w:rsidRDefault="000159C0" w:rsidP="000159C0">
            <w:pPr>
              <w:spacing w:before="0" w:after="0"/>
              <w:ind w:right="-2"/>
              <w:contextualSpacing/>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sz w:val="20"/>
              </w:rPr>
              <w:t>43</w:t>
            </w:r>
          </w:p>
        </w:tc>
        <w:tc>
          <w:tcPr>
            <w:tcW w:w="1276" w:type="dxa"/>
          </w:tcPr>
          <w:p w14:paraId="34DC5FD9" w14:textId="77777777" w:rsidR="000159C0" w:rsidRPr="00994DC5" w:rsidRDefault="000159C0" w:rsidP="000159C0">
            <w:pPr>
              <w:spacing w:before="0" w:after="0"/>
              <w:ind w:right="-2"/>
              <w:contextualSpacing/>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sz w:val="20"/>
              </w:rPr>
              <w:t>44</w:t>
            </w:r>
          </w:p>
        </w:tc>
        <w:tc>
          <w:tcPr>
            <w:tcW w:w="1275" w:type="dxa"/>
          </w:tcPr>
          <w:p w14:paraId="0555E26D" w14:textId="77777777" w:rsidR="000159C0" w:rsidRPr="00994DC5" w:rsidRDefault="000159C0" w:rsidP="000159C0">
            <w:pPr>
              <w:spacing w:before="0" w:after="0"/>
              <w:ind w:right="-2"/>
              <w:contextualSpacing/>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sz w:val="20"/>
              </w:rPr>
              <w:t>44</w:t>
            </w:r>
          </w:p>
        </w:tc>
        <w:tc>
          <w:tcPr>
            <w:tcW w:w="1235" w:type="dxa"/>
          </w:tcPr>
          <w:p w14:paraId="4ADC13DD" w14:textId="77777777" w:rsidR="000159C0" w:rsidRPr="00994DC5" w:rsidRDefault="000159C0" w:rsidP="000159C0">
            <w:pPr>
              <w:spacing w:before="0" w:after="0"/>
              <w:ind w:right="-2"/>
              <w:contextualSpacing/>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sz w:val="20"/>
              </w:rPr>
              <w:t>44</w:t>
            </w:r>
          </w:p>
        </w:tc>
        <w:tc>
          <w:tcPr>
            <w:tcW w:w="1181" w:type="dxa"/>
          </w:tcPr>
          <w:p w14:paraId="77F2DBD3" w14:textId="77777777" w:rsidR="000159C0" w:rsidRPr="00994DC5" w:rsidRDefault="000159C0" w:rsidP="000159C0">
            <w:pPr>
              <w:spacing w:before="0" w:after="0"/>
              <w:ind w:right="-2"/>
              <w:contextualSpacing/>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sz w:val="20"/>
              </w:rPr>
              <w:t>44</w:t>
            </w:r>
          </w:p>
        </w:tc>
        <w:tc>
          <w:tcPr>
            <w:tcW w:w="1562" w:type="dxa"/>
          </w:tcPr>
          <w:p w14:paraId="3AE825FD" w14:textId="77777777" w:rsidR="000159C0" w:rsidRPr="00994DC5" w:rsidRDefault="009664AE" w:rsidP="000159C0">
            <w:pPr>
              <w:spacing w:before="0" w:after="0"/>
              <w:ind w:right="-2"/>
              <w:contextualSpacing/>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sz w:val="20"/>
              </w:rPr>
              <w:t>+1</w:t>
            </w:r>
          </w:p>
        </w:tc>
      </w:tr>
      <w:tr w:rsidR="009664AE" w:rsidRPr="00994DC5" w14:paraId="6B5DDD55" w14:textId="77777777" w:rsidTr="009E69CB">
        <w:trPr>
          <w:trHeight w:val="220"/>
        </w:trPr>
        <w:tc>
          <w:tcPr>
            <w:cnfStyle w:val="001000000000" w:firstRow="0" w:lastRow="0" w:firstColumn="1" w:lastColumn="0" w:oddVBand="0" w:evenVBand="0" w:oddHBand="0" w:evenHBand="0" w:firstRowFirstColumn="0" w:firstRowLastColumn="0" w:lastRowFirstColumn="0" w:lastRowLastColumn="0"/>
            <w:tcW w:w="1906" w:type="dxa"/>
          </w:tcPr>
          <w:p w14:paraId="42848E0C" w14:textId="77777777" w:rsidR="000159C0" w:rsidRPr="00994DC5" w:rsidRDefault="000159C0" w:rsidP="000159C0">
            <w:pPr>
              <w:spacing w:before="0" w:after="0"/>
              <w:ind w:right="-2"/>
              <w:contextualSpacing/>
              <w:jc w:val="both"/>
              <w:rPr>
                <w:rFonts w:cstheme="minorHAnsi"/>
                <w:b w:val="0"/>
                <w:bCs w:val="0"/>
                <w:i/>
                <w:iCs/>
                <w:sz w:val="20"/>
                <w:highlight w:val="yellow"/>
              </w:rPr>
            </w:pPr>
            <w:r w:rsidRPr="00994DC5">
              <w:rPr>
                <w:rFonts w:cstheme="minorHAnsi"/>
                <w:b w:val="0"/>
                <w:bCs w:val="0"/>
                <w:i/>
                <w:iCs/>
                <w:sz w:val="20"/>
              </w:rPr>
              <w:t>Panevėžio apskritis</w:t>
            </w:r>
          </w:p>
        </w:tc>
        <w:tc>
          <w:tcPr>
            <w:tcW w:w="1276" w:type="dxa"/>
          </w:tcPr>
          <w:p w14:paraId="724A2784" w14:textId="77777777" w:rsidR="000159C0" w:rsidRPr="00994DC5" w:rsidRDefault="000159C0" w:rsidP="000159C0">
            <w:pPr>
              <w:spacing w:before="0" w:after="0"/>
              <w:ind w:right="-2"/>
              <w:contextualSpacing/>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rFonts w:cstheme="minorHAnsi"/>
                <w:sz w:val="20"/>
              </w:rPr>
              <w:t>47</w:t>
            </w:r>
          </w:p>
        </w:tc>
        <w:tc>
          <w:tcPr>
            <w:tcW w:w="1276" w:type="dxa"/>
          </w:tcPr>
          <w:p w14:paraId="21DAE5E5" w14:textId="77777777" w:rsidR="000159C0" w:rsidRPr="00994DC5" w:rsidRDefault="000159C0" w:rsidP="000159C0">
            <w:pPr>
              <w:spacing w:before="0" w:after="0"/>
              <w:ind w:right="-2"/>
              <w:contextualSpacing/>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rFonts w:cstheme="minorHAnsi"/>
                <w:sz w:val="20"/>
              </w:rPr>
              <w:t>48</w:t>
            </w:r>
          </w:p>
        </w:tc>
        <w:tc>
          <w:tcPr>
            <w:tcW w:w="1275" w:type="dxa"/>
          </w:tcPr>
          <w:p w14:paraId="65B24E3E" w14:textId="77777777" w:rsidR="000159C0" w:rsidRPr="00994DC5" w:rsidRDefault="000159C0" w:rsidP="000159C0">
            <w:pPr>
              <w:spacing w:before="0" w:after="0"/>
              <w:ind w:right="-2"/>
              <w:contextualSpacing/>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rFonts w:cstheme="minorHAnsi"/>
                <w:sz w:val="20"/>
              </w:rPr>
              <w:t>48</w:t>
            </w:r>
          </w:p>
        </w:tc>
        <w:tc>
          <w:tcPr>
            <w:tcW w:w="1235" w:type="dxa"/>
          </w:tcPr>
          <w:p w14:paraId="04708861" w14:textId="77777777" w:rsidR="000159C0" w:rsidRPr="00994DC5" w:rsidRDefault="000159C0" w:rsidP="000159C0">
            <w:pPr>
              <w:spacing w:before="0" w:after="0"/>
              <w:ind w:right="-2"/>
              <w:contextualSpacing/>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rFonts w:cstheme="minorHAnsi"/>
                <w:sz w:val="20"/>
              </w:rPr>
              <w:t>48</w:t>
            </w:r>
          </w:p>
        </w:tc>
        <w:tc>
          <w:tcPr>
            <w:tcW w:w="1181" w:type="dxa"/>
          </w:tcPr>
          <w:p w14:paraId="6C2C9B45" w14:textId="77777777" w:rsidR="000159C0" w:rsidRPr="00994DC5" w:rsidRDefault="000159C0" w:rsidP="000159C0">
            <w:pPr>
              <w:spacing w:before="0" w:after="0"/>
              <w:ind w:right="-2"/>
              <w:contextualSpacing/>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rFonts w:cstheme="minorHAnsi"/>
                <w:sz w:val="20"/>
              </w:rPr>
              <w:t>48</w:t>
            </w:r>
          </w:p>
        </w:tc>
        <w:tc>
          <w:tcPr>
            <w:tcW w:w="1562" w:type="dxa"/>
          </w:tcPr>
          <w:p w14:paraId="064DA274" w14:textId="77777777" w:rsidR="000159C0" w:rsidRPr="00994DC5" w:rsidRDefault="009664AE" w:rsidP="000159C0">
            <w:pPr>
              <w:spacing w:before="0" w:after="0"/>
              <w:ind w:right="-2"/>
              <w:contextualSpacing/>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rFonts w:cstheme="minorHAnsi"/>
                <w:sz w:val="20"/>
              </w:rPr>
              <w:t>+1</w:t>
            </w:r>
          </w:p>
        </w:tc>
      </w:tr>
      <w:tr w:rsidR="009664AE" w:rsidRPr="00994DC5" w14:paraId="63D8406E" w14:textId="77777777" w:rsidTr="009E69CB">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906" w:type="dxa"/>
          </w:tcPr>
          <w:p w14:paraId="0B00F1A1" w14:textId="77777777" w:rsidR="000159C0" w:rsidRPr="00994DC5" w:rsidRDefault="000159C0" w:rsidP="000159C0">
            <w:pPr>
              <w:spacing w:before="0" w:after="0"/>
              <w:ind w:right="-2"/>
              <w:contextualSpacing/>
              <w:jc w:val="both"/>
              <w:rPr>
                <w:rFonts w:cstheme="minorHAnsi"/>
                <w:b w:val="0"/>
                <w:bCs w:val="0"/>
                <w:i/>
                <w:iCs/>
                <w:sz w:val="20"/>
                <w:highlight w:val="yellow"/>
              </w:rPr>
            </w:pPr>
            <w:r w:rsidRPr="00994DC5">
              <w:rPr>
                <w:rFonts w:cstheme="minorHAnsi"/>
                <w:b w:val="0"/>
                <w:bCs w:val="0"/>
                <w:i/>
                <w:iCs/>
                <w:sz w:val="20"/>
              </w:rPr>
              <w:t xml:space="preserve">Rokiškio r. sav. </w:t>
            </w:r>
          </w:p>
        </w:tc>
        <w:tc>
          <w:tcPr>
            <w:tcW w:w="1276" w:type="dxa"/>
          </w:tcPr>
          <w:p w14:paraId="3E4268C2" w14:textId="77777777" w:rsidR="000159C0" w:rsidRPr="00994DC5" w:rsidRDefault="000159C0" w:rsidP="000159C0">
            <w:pPr>
              <w:spacing w:before="0" w:after="0"/>
              <w:ind w:right="-2"/>
              <w:contextualSpacing/>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sz w:val="20"/>
              </w:rPr>
              <w:t>49</w:t>
            </w:r>
          </w:p>
        </w:tc>
        <w:tc>
          <w:tcPr>
            <w:tcW w:w="1276" w:type="dxa"/>
          </w:tcPr>
          <w:p w14:paraId="14B9A7F5" w14:textId="77777777" w:rsidR="000159C0" w:rsidRPr="00994DC5" w:rsidRDefault="000159C0" w:rsidP="000159C0">
            <w:pPr>
              <w:spacing w:before="0" w:after="0"/>
              <w:ind w:right="-2"/>
              <w:contextualSpacing/>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sz w:val="20"/>
              </w:rPr>
              <w:t>50</w:t>
            </w:r>
          </w:p>
        </w:tc>
        <w:tc>
          <w:tcPr>
            <w:tcW w:w="1275" w:type="dxa"/>
          </w:tcPr>
          <w:p w14:paraId="316D0E70" w14:textId="77777777" w:rsidR="000159C0" w:rsidRPr="00994DC5" w:rsidRDefault="000159C0" w:rsidP="000159C0">
            <w:pPr>
              <w:spacing w:before="0" w:after="0"/>
              <w:ind w:right="-2"/>
              <w:contextualSpacing/>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sz w:val="20"/>
              </w:rPr>
              <w:t>50</w:t>
            </w:r>
          </w:p>
        </w:tc>
        <w:tc>
          <w:tcPr>
            <w:tcW w:w="1235" w:type="dxa"/>
          </w:tcPr>
          <w:p w14:paraId="3FCFAD83" w14:textId="77777777" w:rsidR="000159C0" w:rsidRPr="00994DC5" w:rsidRDefault="000159C0" w:rsidP="000159C0">
            <w:pPr>
              <w:spacing w:before="0" w:after="0"/>
              <w:ind w:right="-2"/>
              <w:contextualSpacing/>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sz w:val="20"/>
              </w:rPr>
              <w:t>49</w:t>
            </w:r>
          </w:p>
        </w:tc>
        <w:tc>
          <w:tcPr>
            <w:tcW w:w="1181" w:type="dxa"/>
          </w:tcPr>
          <w:p w14:paraId="1D4057BA" w14:textId="77777777" w:rsidR="000159C0" w:rsidRPr="00994DC5" w:rsidRDefault="000159C0" w:rsidP="000159C0">
            <w:pPr>
              <w:spacing w:before="0" w:after="0"/>
              <w:ind w:right="-2"/>
              <w:contextualSpacing/>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sz w:val="20"/>
              </w:rPr>
              <w:t>50</w:t>
            </w:r>
          </w:p>
        </w:tc>
        <w:tc>
          <w:tcPr>
            <w:tcW w:w="1562" w:type="dxa"/>
          </w:tcPr>
          <w:p w14:paraId="48724BF1" w14:textId="77777777" w:rsidR="000159C0" w:rsidRPr="00994DC5" w:rsidRDefault="009664AE" w:rsidP="000159C0">
            <w:pPr>
              <w:spacing w:before="0" w:after="0"/>
              <w:ind w:right="-2"/>
              <w:contextualSpacing/>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sz w:val="20"/>
              </w:rPr>
              <w:t>+1</w:t>
            </w:r>
          </w:p>
        </w:tc>
      </w:tr>
    </w:tbl>
    <w:p w14:paraId="7A2C9AAB" w14:textId="77777777" w:rsidR="009664AE" w:rsidRPr="00994DC5" w:rsidRDefault="009664AE" w:rsidP="009664AE">
      <w:pPr>
        <w:spacing w:before="0"/>
        <w:rPr>
          <w:rFonts w:cstheme="minorHAnsi"/>
          <w:i/>
          <w:iCs/>
          <w:szCs w:val="24"/>
          <w:lang w:eastAsia="lt-LT"/>
        </w:rPr>
      </w:pPr>
      <w:r w:rsidRPr="00994DC5">
        <w:rPr>
          <w:rFonts w:cstheme="minorHAnsi"/>
          <w:i/>
          <w:iCs/>
          <w:szCs w:val="24"/>
          <w:lang w:eastAsia="lt-LT"/>
        </w:rPr>
        <w:t>Šaltinis: Lietuvos statistikos departamentas</w:t>
      </w:r>
    </w:p>
    <w:p w14:paraId="1C3682BE" w14:textId="77777777" w:rsidR="00EB7420" w:rsidRPr="00994DC5" w:rsidRDefault="000159C0" w:rsidP="00630370">
      <w:pPr>
        <w:jc w:val="both"/>
        <w:rPr>
          <w:rFonts w:cstheme="minorHAnsi"/>
          <w:lang w:eastAsia="lt-LT"/>
        </w:rPr>
      </w:pPr>
      <w:r w:rsidRPr="00994DC5">
        <w:t>Rokiškio</w:t>
      </w:r>
      <w:r w:rsidR="00EB7420" w:rsidRPr="00994DC5">
        <w:t xml:space="preserve"> r. sav. </w:t>
      </w:r>
      <w:r w:rsidR="00EB7420" w:rsidRPr="00994DC5">
        <w:rPr>
          <w:color w:val="70AD47" w:themeColor="accent6"/>
        </w:rPr>
        <w:t>demografinis senatvės koeficientas</w:t>
      </w:r>
      <w:r w:rsidRPr="00994DC5">
        <w:rPr>
          <w:rFonts w:ascii="Times New Roman" w:hAnsi="Times New Roman"/>
          <w:color w:val="70AD47" w:themeColor="accent6"/>
          <w:sz w:val="24"/>
          <w:szCs w:val="24"/>
        </w:rPr>
        <w:t xml:space="preserve"> </w:t>
      </w:r>
      <w:r w:rsidR="00EB7420" w:rsidRPr="00994DC5">
        <w:t>202</w:t>
      </w:r>
      <w:r w:rsidRPr="00994DC5">
        <w:t>2</w:t>
      </w:r>
      <w:r w:rsidR="00EB7420" w:rsidRPr="00994DC5">
        <w:t xml:space="preserve"> m. pradžioje siekė </w:t>
      </w:r>
      <w:r w:rsidRPr="00994DC5">
        <w:t>218</w:t>
      </w:r>
      <w:r w:rsidR="00EB7420" w:rsidRPr="00994DC5">
        <w:t xml:space="preserve"> (šimtui vaikų iki 15 m. teko </w:t>
      </w:r>
      <w:r w:rsidRPr="00994DC5">
        <w:t>218</w:t>
      </w:r>
      <w:r w:rsidR="00EB7420" w:rsidRPr="00994DC5">
        <w:t xml:space="preserve"> šešiasdešimt penkerių metų ir vyresnių asmenų), šalyje – 13</w:t>
      </w:r>
      <w:r w:rsidRPr="00994DC5">
        <w:t>4,</w:t>
      </w:r>
      <w:r w:rsidR="00EB7420" w:rsidRPr="00994DC5">
        <w:t xml:space="preserve"> </w:t>
      </w:r>
      <w:r w:rsidRPr="00994DC5">
        <w:t xml:space="preserve">apskrityje – 183. </w:t>
      </w:r>
      <w:r w:rsidR="00EB7420" w:rsidRPr="00994DC5">
        <w:t xml:space="preserve">Kitose lyginamose savivaldybėse šimtui vaikų teko mažiau 65 metų ir vyresnio amžiaus asmenų – </w:t>
      </w:r>
      <w:r w:rsidR="009664AE" w:rsidRPr="00994DC5">
        <w:rPr>
          <w:rFonts w:eastAsia="Calibri"/>
        </w:rPr>
        <w:t>Biržų</w:t>
      </w:r>
      <w:r w:rsidR="00EB7420" w:rsidRPr="00994DC5">
        <w:rPr>
          <w:rFonts w:eastAsia="Calibri"/>
        </w:rPr>
        <w:t xml:space="preserve"> r. sav. – </w:t>
      </w:r>
      <w:r w:rsidR="009664AE" w:rsidRPr="00994DC5">
        <w:rPr>
          <w:rFonts w:eastAsia="Calibri"/>
        </w:rPr>
        <w:t>215</w:t>
      </w:r>
      <w:r w:rsidR="00EB7420" w:rsidRPr="00994DC5">
        <w:rPr>
          <w:rFonts w:eastAsia="Calibri"/>
        </w:rPr>
        <w:t xml:space="preserve">, </w:t>
      </w:r>
      <w:r w:rsidR="009664AE" w:rsidRPr="00994DC5">
        <w:rPr>
          <w:rFonts w:eastAsia="Calibri"/>
        </w:rPr>
        <w:t>Kupiškio</w:t>
      </w:r>
      <w:r w:rsidR="00EB7420" w:rsidRPr="00994DC5">
        <w:rPr>
          <w:rFonts w:eastAsia="Calibri"/>
        </w:rPr>
        <w:t xml:space="preserve"> </w:t>
      </w:r>
      <w:r w:rsidR="009664AE" w:rsidRPr="00994DC5">
        <w:rPr>
          <w:rFonts w:eastAsia="Calibri"/>
        </w:rPr>
        <w:t>r.</w:t>
      </w:r>
      <w:r w:rsidR="00EB7420" w:rsidRPr="00994DC5">
        <w:rPr>
          <w:rFonts w:eastAsia="Calibri"/>
        </w:rPr>
        <w:t xml:space="preserve"> sav. – </w:t>
      </w:r>
      <w:r w:rsidR="009664AE" w:rsidRPr="00994DC5">
        <w:rPr>
          <w:rFonts w:eastAsia="Calibri"/>
        </w:rPr>
        <w:t>208</w:t>
      </w:r>
      <w:r w:rsidR="00EB7420" w:rsidRPr="00994DC5">
        <w:rPr>
          <w:rFonts w:eastAsia="Calibri"/>
        </w:rPr>
        <w:t xml:space="preserve">, </w:t>
      </w:r>
      <w:r w:rsidR="00630370" w:rsidRPr="00994DC5">
        <w:rPr>
          <w:rFonts w:eastAsia="Calibri"/>
        </w:rPr>
        <w:t>Panevėžio</w:t>
      </w:r>
      <w:r w:rsidR="00EB7420" w:rsidRPr="00994DC5">
        <w:rPr>
          <w:rFonts w:eastAsia="Calibri"/>
        </w:rPr>
        <w:t xml:space="preserve"> </w:t>
      </w:r>
      <w:r w:rsidR="00630370" w:rsidRPr="00994DC5">
        <w:rPr>
          <w:rFonts w:eastAsia="Calibri"/>
        </w:rPr>
        <w:t>m</w:t>
      </w:r>
      <w:r w:rsidR="00EB7420" w:rsidRPr="00994DC5">
        <w:rPr>
          <w:rFonts w:eastAsia="Calibri"/>
        </w:rPr>
        <w:t>. sav. – 1</w:t>
      </w:r>
      <w:r w:rsidR="00630370" w:rsidRPr="00994DC5">
        <w:rPr>
          <w:rFonts w:eastAsia="Calibri"/>
        </w:rPr>
        <w:t>8</w:t>
      </w:r>
      <w:r w:rsidR="00EB7420" w:rsidRPr="00994DC5">
        <w:rPr>
          <w:rFonts w:eastAsia="Calibri"/>
        </w:rPr>
        <w:t xml:space="preserve">4, </w:t>
      </w:r>
      <w:r w:rsidR="00630370" w:rsidRPr="00994DC5">
        <w:rPr>
          <w:rFonts w:eastAsia="Calibri"/>
        </w:rPr>
        <w:t xml:space="preserve">Panevėžio r. sav. – 139, </w:t>
      </w:r>
      <w:r w:rsidR="009664AE" w:rsidRPr="00994DC5">
        <w:rPr>
          <w:rFonts w:eastAsia="Calibri"/>
        </w:rPr>
        <w:t>Pasvalio r. sav. – 169.</w:t>
      </w:r>
    </w:p>
    <w:p w14:paraId="724266CC" w14:textId="77777777" w:rsidR="00EB7420" w:rsidRPr="00994DC5" w:rsidRDefault="00630370" w:rsidP="00630370">
      <w:pPr>
        <w:jc w:val="center"/>
        <w:rPr>
          <w:rFonts w:cstheme="minorHAnsi"/>
          <w:szCs w:val="24"/>
          <w:lang w:eastAsia="lt-LT"/>
        </w:rPr>
      </w:pPr>
      <w:r w:rsidRPr="00994DC5">
        <w:rPr>
          <w:noProof/>
          <w:lang w:eastAsia="lt-LT"/>
          <w14:ligatures w14:val="standardContextual"/>
        </w:rPr>
        <w:drawing>
          <wp:inline distT="0" distB="0" distL="0" distR="0" wp14:anchorId="3DFE0183" wp14:editId="4FAED631">
            <wp:extent cx="5295900" cy="2362200"/>
            <wp:effectExtent l="0" t="0" r="0" b="0"/>
            <wp:docPr id="3" name="Diagrama 3">
              <a:extLst xmlns:a="http://schemas.openxmlformats.org/drawingml/2006/main">
                <a:ext uri="{FF2B5EF4-FFF2-40B4-BE49-F238E27FC236}">
                  <a16:creationId xmlns:w15="http://schemas.microsoft.com/office/word/2012/wordml"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1CD94F24-64BD-2288-A890-E33117D19D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86E8DA7" w14:textId="77777777" w:rsidR="00A20FF9" w:rsidRPr="00994DC5" w:rsidRDefault="00A20FF9" w:rsidP="00A20FF9">
      <w:pPr>
        <w:spacing w:before="0" w:after="0"/>
        <w:jc w:val="center"/>
        <w:rPr>
          <w:rFonts w:cstheme="minorHAnsi"/>
          <w:color w:val="70AD47" w:themeColor="accent6"/>
          <w:szCs w:val="24"/>
          <w:lang w:eastAsia="lt-LT"/>
        </w:rPr>
      </w:pPr>
      <w:r w:rsidRPr="00994DC5">
        <w:rPr>
          <w:rFonts w:cstheme="minorHAnsi"/>
          <w:color w:val="70AD47" w:themeColor="accent6"/>
          <w:szCs w:val="24"/>
          <w:lang w:eastAsia="lt-LT"/>
        </w:rPr>
        <w:t>3.</w:t>
      </w:r>
      <w:r w:rsidR="00944A2F" w:rsidRPr="00994DC5">
        <w:rPr>
          <w:rFonts w:cstheme="minorHAnsi"/>
          <w:color w:val="70AD47" w:themeColor="accent6"/>
          <w:szCs w:val="24"/>
          <w:lang w:eastAsia="lt-LT"/>
        </w:rPr>
        <w:t>1.</w:t>
      </w:r>
      <w:r w:rsidR="00BB4623" w:rsidRPr="00994DC5">
        <w:rPr>
          <w:rFonts w:cstheme="minorHAnsi"/>
          <w:color w:val="70AD47" w:themeColor="accent6"/>
          <w:szCs w:val="24"/>
          <w:lang w:eastAsia="lt-LT"/>
        </w:rPr>
        <w:t>3</w:t>
      </w:r>
      <w:r w:rsidRPr="00994DC5">
        <w:rPr>
          <w:rFonts w:cstheme="minorHAnsi"/>
          <w:color w:val="70AD47" w:themeColor="accent6"/>
          <w:szCs w:val="24"/>
          <w:lang w:eastAsia="lt-LT"/>
        </w:rPr>
        <w:t xml:space="preserve">. pav. Demografinio senatvės koeficiento pokyčiai 2018–2022 m. </w:t>
      </w:r>
    </w:p>
    <w:p w14:paraId="443D2F16" w14:textId="77777777" w:rsidR="00A20FF9" w:rsidRPr="00994DC5" w:rsidRDefault="00A20FF9" w:rsidP="00A20FF9">
      <w:pPr>
        <w:spacing w:before="0"/>
        <w:jc w:val="center"/>
        <w:rPr>
          <w:rFonts w:cstheme="minorHAnsi"/>
          <w:i/>
          <w:iCs/>
          <w:szCs w:val="24"/>
          <w:lang w:eastAsia="lt-LT"/>
        </w:rPr>
      </w:pPr>
      <w:r w:rsidRPr="00994DC5">
        <w:rPr>
          <w:rFonts w:cstheme="minorHAnsi"/>
          <w:i/>
          <w:iCs/>
          <w:szCs w:val="24"/>
          <w:lang w:eastAsia="lt-LT"/>
        </w:rPr>
        <w:t>Šaltinis: Lietuvos statistikos departamentas</w:t>
      </w:r>
    </w:p>
    <w:p w14:paraId="7A443CB9" w14:textId="6A2520D9" w:rsidR="00B267EA" w:rsidRPr="00994DC5" w:rsidRDefault="00F116A9" w:rsidP="00F116A9">
      <w:pPr>
        <w:jc w:val="both"/>
        <w:rPr>
          <w:lang w:eastAsia="lt-LT"/>
        </w:rPr>
      </w:pPr>
      <w:r w:rsidRPr="00994DC5">
        <w:rPr>
          <w:lang w:eastAsia="lt-LT"/>
        </w:rPr>
        <w:t xml:space="preserve">Lietuvos statistikos departamento duomenimis, 2022 m. Rokiškio r. sav. užregistruotas 165 </w:t>
      </w:r>
      <w:r w:rsidRPr="00994DC5">
        <w:rPr>
          <w:color w:val="70AD47" w:themeColor="accent6"/>
          <w:lang w:eastAsia="lt-LT"/>
        </w:rPr>
        <w:t xml:space="preserve">naujagimiai </w:t>
      </w:r>
      <w:r w:rsidRPr="00994DC5">
        <w:rPr>
          <w:lang w:eastAsia="lt-LT"/>
        </w:rPr>
        <w:t>(0,8 proc. šalies naujagimių skaičiaus). 2018–202</w:t>
      </w:r>
      <w:r w:rsidR="009E69CB" w:rsidRPr="00994DC5">
        <w:rPr>
          <w:lang w:eastAsia="lt-LT"/>
        </w:rPr>
        <w:t>2</w:t>
      </w:r>
      <w:r w:rsidRPr="00994DC5">
        <w:rPr>
          <w:lang w:eastAsia="lt-LT"/>
        </w:rPr>
        <w:t xml:space="preserve"> m. Rokiškio r. sav. gimusiųjų skaičius mažėjo 26,3 proc., šalyje – 22,0 proc. Pažymėtina, kad gimstamumo mažėjimo tendencija 2018–2022 m. fiksuojama visose Panevėžio apskrities savivaldybėse.</w:t>
      </w:r>
    </w:p>
    <w:p w14:paraId="26DA8E54" w14:textId="77777777" w:rsidR="00B267EA" w:rsidRPr="00994DC5" w:rsidRDefault="00B267EA" w:rsidP="004A3228">
      <w:pPr>
        <w:pStyle w:val="Sraopastraipa"/>
        <w:numPr>
          <w:ilvl w:val="2"/>
          <w:numId w:val="2"/>
        </w:numPr>
        <w:spacing w:after="0"/>
        <w:ind w:right="-2"/>
        <w:jc w:val="both"/>
        <w:rPr>
          <w:rFonts w:cstheme="minorHAnsi"/>
          <w:color w:val="2F5496" w:themeColor="accent1" w:themeShade="BF"/>
          <w:sz w:val="24"/>
          <w:szCs w:val="24"/>
        </w:rPr>
      </w:pPr>
      <w:r w:rsidRPr="00994DC5">
        <w:rPr>
          <w:rFonts w:cstheme="minorHAnsi"/>
          <w:color w:val="70AD47" w:themeColor="accent6"/>
        </w:rPr>
        <w:t xml:space="preserve">lentelė. </w:t>
      </w:r>
      <w:r w:rsidR="00A20FF9" w:rsidRPr="00994DC5">
        <w:rPr>
          <w:rFonts w:cstheme="minorHAnsi"/>
          <w:color w:val="70AD47" w:themeColor="accent6"/>
        </w:rPr>
        <w:t xml:space="preserve">Gimstamumo statistika </w:t>
      </w:r>
      <w:r w:rsidRPr="00994DC5">
        <w:rPr>
          <w:rFonts w:cstheme="minorHAnsi"/>
          <w:color w:val="70AD47" w:themeColor="accent6"/>
        </w:rPr>
        <w:t xml:space="preserve"> 2018–2022 m., </w:t>
      </w:r>
      <w:r w:rsidR="00A20FF9" w:rsidRPr="00994DC5">
        <w:rPr>
          <w:rFonts w:cstheme="minorHAnsi"/>
          <w:color w:val="70AD47" w:themeColor="accent6"/>
        </w:rPr>
        <w:t>asm.</w:t>
      </w:r>
    </w:p>
    <w:tbl>
      <w:tblPr>
        <w:tblStyle w:val="GridTable6ColorfulAccent6"/>
        <w:tblW w:w="0" w:type="auto"/>
        <w:tblInd w:w="108" w:type="dxa"/>
        <w:tblLook w:val="04A0" w:firstRow="1" w:lastRow="0" w:firstColumn="1" w:lastColumn="0" w:noHBand="0" w:noVBand="1"/>
      </w:tblPr>
      <w:tblGrid>
        <w:gridCol w:w="1906"/>
        <w:gridCol w:w="1276"/>
        <w:gridCol w:w="1276"/>
        <w:gridCol w:w="1275"/>
        <w:gridCol w:w="1235"/>
        <w:gridCol w:w="1181"/>
        <w:gridCol w:w="1562"/>
      </w:tblGrid>
      <w:tr w:rsidR="00B267EA" w:rsidRPr="00994DC5" w14:paraId="3FD86F3F" w14:textId="77777777" w:rsidTr="009E69CB">
        <w:trPr>
          <w:cnfStyle w:val="100000000000" w:firstRow="1" w:lastRow="0" w:firstColumn="0" w:lastColumn="0" w:oddVBand="0" w:evenVBand="0" w:oddHBand="0"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1906" w:type="dxa"/>
          </w:tcPr>
          <w:p w14:paraId="2992EF94" w14:textId="77777777" w:rsidR="00B267EA" w:rsidRPr="00994DC5" w:rsidRDefault="00B267EA" w:rsidP="00C91600">
            <w:pPr>
              <w:pStyle w:val="Default"/>
              <w:ind w:right="-2"/>
              <w:contextualSpacing/>
              <w:jc w:val="center"/>
              <w:rPr>
                <w:rFonts w:asciiTheme="minorHAnsi" w:hAnsiTheme="minorHAnsi" w:cstheme="minorHAnsi"/>
                <w:sz w:val="20"/>
                <w:szCs w:val="20"/>
                <w:lang w:val="lt-LT"/>
              </w:rPr>
            </w:pPr>
            <w:r w:rsidRPr="00994DC5">
              <w:rPr>
                <w:rFonts w:asciiTheme="minorHAnsi" w:hAnsiTheme="minorHAnsi" w:cstheme="minorHAnsi"/>
                <w:color w:val="FFFFFF" w:themeColor="background1"/>
                <w:sz w:val="20"/>
                <w:szCs w:val="20"/>
                <w:lang w:val="lt-LT"/>
              </w:rPr>
              <w:t>Metai/ Administracinė teritorija</w:t>
            </w:r>
          </w:p>
        </w:tc>
        <w:tc>
          <w:tcPr>
            <w:tcW w:w="1276" w:type="dxa"/>
          </w:tcPr>
          <w:p w14:paraId="04FDCA0D" w14:textId="77777777" w:rsidR="00B267EA" w:rsidRPr="00994DC5" w:rsidRDefault="00B267EA" w:rsidP="00C91600">
            <w:pPr>
              <w:spacing w:before="0" w:after="0"/>
              <w:ind w:right="-2"/>
              <w:contextualSpacing/>
              <w:jc w:val="center"/>
              <w:cnfStyle w:val="100000000000" w:firstRow="1" w:lastRow="0" w:firstColumn="0" w:lastColumn="0" w:oddVBand="0" w:evenVBand="0" w:oddHBand="0" w:evenHBand="0" w:firstRowFirstColumn="0" w:firstRowLastColumn="0" w:lastRowFirstColumn="0" w:lastRowLastColumn="0"/>
              <w:rPr>
                <w:rFonts w:cstheme="minorHAnsi"/>
                <w:color w:val="4472C4" w:themeColor="accent1"/>
                <w:sz w:val="20"/>
                <w:highlight w:val="yellow"/>
              </w:rPr>
            </w:pPr>
            <w:r w:rsidRPr="00994DC5">
              <w:rPr>
                <w:rFonts w:cstheme="minorHAnsi"/>
                <w:sz w:val="20"/>
              </w:rPr>
              <w:t>2018 m.</w:t>
            </w:r>
          </w:p>
        </w:tc>
        <w:tc>
          <w:tcPr>
            <w:tcW w:w="1276" w:type="dxa"/>
          </w:tcPr>
          <w:p w14:paraId="173CFA90" w14:textId="77777777" w:rsidR="00B267EA" w:rsidRPr="00994DC5" w:rsidRDefault="00B267EA" w:rsidP="00C91600">
            <w:pPr>
              <w:spacing w:before="0" w:after="0"/>
              <w:ind w:right="-2"/>
              <w:contextualSpacing/>
              <w:jc w:val="center"/>
              <w:cnfStyle w:val="100000000000" w:firstRow="1" w:lastRow="0" w:firstColumn="0" w:lastColumn="0" w:oddVBand="0" w:evenVBand="0" w:oddHBand="0" w:evenHBand="0" w:firstRowFirstColumn="0" w:firstRowLastColumn="0" w:lastRowFirstColumn="0" w:lastRowLastColumn="0"/>
              <w:rPr>
                <w:rFonts w:cstheme="minorHAnsi"/>
                <w:color w:val="4472C4" w:themeColor="accent1"/>
                <w:sz w:val="20"/>
                <w:highlight w:val="yellow"/>
              </w:rPr>
            </w:pPr>
            <w:r w:rsidRPr="00994DC5">
              <w:rPr>
                <w:rFonts w:cstheme="minorHAnsi"/>
                <w:sz w:val="20"/>
              </w:rPr>
              <w:t>2019 m.</w:t>
            </w:r>
          </w:p>
        </w:tc>
        <w:tc>
          <w:tcPr>
            <w:tcW w:w="1275" w:type="dxa"/>
          </w:tcPr>
          <w:p w14:paraId="196535BD" w14:textId="77777777" w:rsidR="00B267EA" w:rsidRPr="00994DC5" w:rsidRDefault="00B267EA" w:rsidP="00C91600">
            <w:pPr>
              <w:spacing w:before="0" w:after="0"/>
              <w:ind w:right="-2"/>
              <w:contextualSpacing/>
              <w:jc w:val="center"/>
              <w:cnfStyle w:val="100000000000" w:firstRow="1" w:lastRow="0" w:firstColumn="0" w:lastColumn="0" w:oddVBand="0" w:evenVBand="0" w:oddHBand="0" w:evenHBand="0" w:firstRowFirstColumn="0" w:firstRowLastColumn="0" w:lastRowFirstColumn="0" w:lastRowLastColumn="0"/>
              <w:rPr>
                <w:rFonts w:cstheme="minorHAnsi"/>
                <w:color w:val="4472C4" w:themeColor="accent1"/>
                <w:sz w:val="20"/>
                <w:highlight w:val="yellow"/>
              </w:rPr>
            </w:pPr>
            <w:r w:rsidRPr="00994DC5">
              <w:rPr>
                <w:rFonts w:cstheme="minorHAnsi"/>
                <w:sz w:val="20"/>
              </w:rPr>
              <w:t>2020 m.</w:t>
            </w:r>
          </w:p>
        </w:tc>
        <w:tc>
          <w:tcPr>
            <w:tcW w:w="1235" w:type="dxa"/>
          </w:tcPr>
          <w:p w14:paraId="5ACB5BD1" w14:textId="77777777" w:rsidR="00B267EA" w:rsidRPr="00994DC5" w:rsidRDefault="00B267EA" w:rsidP="00C91600">
            <w:pPr>
              <w:spacing w:before="0" w:after="0"/>
              <w:ind w:right="-2"/>
              <w:contextualSpacing/>
              <w:jc w:val="center"/>
              <w:cnfStyle w:val="100000000000" w:firstRow="1" w:lastRow="0" w:firstColumn="0" w:lastColumn="0" w:oddVBand="0" w:evenVBand="0" w:oddHBand="0" w:evenHBand="0" w:firstRowFirstColumn="0" w:firstRowLastColumn="0" w:lastRowFirstColumn="0" w:lastRowLastColumn="0"/>
              <w:rPr>
                <w:rFonts w:cstheme="minorHAnsi"/>
                <w:color w:val="4472C4" w:themeColor="accent1"/>
                <w:sz w:val="20"/>
                <w:highlight w:val="yellow"/>
              </w:rPr>
            </w:pPr>
            <w:r w:rsidRPr="00994DC5">
              <w:rPr>
                <w:rFonts w:cstheme="minorHAnsi"/>
                <w:sz w:val="20"/>
              </w:rPr>
              <w:t>2021 m.</w:t>
            </w:r>
          </w:p>
        </w:tc>
        <w:tc>
          <w:tcPr>
            <w:tcW w:w="1181" w:type="dxa"/>
          </w:tcPr>
          <w:p w14:paraId="468E37B1" w14:textId="77777777" w:rsidR="00B267EA" w:rsidRPr="00994DC5" w:rsidRDefault="00B267EA" w:rsidP="00C91600">
            <w:pPr>
              <w:spacing w:before="0" w:after="0"/>
              <w:ind w:right="-2"/>
              <w:contextualSpacing/>
              <w:jc w:val="center"/>
              <w:cnfStyle w:val="100000000000" w:firstRow="1" w:lastRow="0" w:firstColumn="0" w:lastColumn="0" w:oddVBand="0" w:evenVBand="0" w:oddHBand="0" w:evenHBand="0" w:firstRowFirstColumn="0" w:firstRowLastColumn="0" w:lastRowFirstColumn="0" w:lastRowLastColumn="0"/>
              <w:rPr>
                <w:rFonts w:cstheme="minorHAnsi"/>
                <w:color w:val="4472C4" w:themeColor="accent1"/>
                <w:sz w:val="20"/>
                <w:highlight w:val="yellow"/>
              </w:rPr>
            </w:pPr>
            <w:r w:rsidRPr="00994DC5">
              <w:rPr>
                <w:rFonts w:cstheme="minorHAnsi"/>
                <w:sz w:val="20"/>
              </w:rPr>
              <w:t>2022 m.</w:t>
            </w:r>
            <w:r w:rsidR="00F116A9" w:rsidRPr="00994DC5">
              <w:rPr>
                <w:rFonts w:cstheme="minorHAnsi"/>
                <w:sz w:val="20"/>
              </w:rPr>
              <w:t>*</w:t>
            </w:r>
          </w:p>
        </w:tc>
        <w:tc>
          <w:tcPr>
            <w:tcW w:w="1562" w:type="dxa"/>
          </w:tcPr>
          <w:p w14:paraId="58FB682D" w14:textId="77777777" w:rsidR="00B267EA" w:rsidRPr="00994DC5" w:rsidRDefault="00B267EA" w:rsidP="00C91600">
            <w:pPr>
              <w:spacing w:before="0" w:after="0"/>
              <w:ind w:right="-2"/>
              <w:contextualSpacing/>
              <w:jc w:val="center"/>
              <w:cnfStyle w:val="100000000000" w:firstRow="1" w:lastRow="0" w:firstColumn="0" w:lastColumn="0" w:oddVBand="0" w:evenVBand="0" w:oddHBand="0" w:evenHBand="0" w:firstRowFirstColumn="0" w:firstRowLastColumn="0" w:lastRowFirstColumn="0" w:lastRowLastColumn="0"/>
              <w:rPr>
                <w:rFonts w:cstheme="minorHAnsi"/>
                <w:color w:val="4472C4" w:themeColor="accent1"/>
                <w:sz w:val="20"/>
                <w:highlight w:val="yellow"/>
              </w:rPr>
            </w:pPr>
            <w:r w:rsidRPr="00994DC5">
              <w:rPr>
                <w:rFonts w:cstheme="minorHAnsi"/>
                <w:i/>
                <w:iCs/>
                <w:sz w:val="20"/>
              </w:rPr>
              <w:t>Pokytis m., lyginant 2018 m. ir 2022 m.</w:t>
            </w:r>
          </w:p>
        </w:tc>
      </w:tr>
      <w:tr w:rsidR="00416FCC" w:rsidRPr="00994DC5" w14:paraId="1F558D29" w14:textId="77777777" w:rsidTr="009E69CB">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906" w:type="dxa"/>
            <w:vAlign w:val="center"/>
          </w:tcPr>
          <w:p w14:paraId="6D30A91D" w14:textId="77777777" w:rsidR="00416FCC" w:rsidRPr="00994DC5" w:rsidRDefault="00416FCC" w:rsidP="00416FCC">
            <w:pPr>
              <w:spacing w:before="0" w:after="0"/>
              <w:ind w:right="-2"/>
              <w:contextualSpacing/>
              <w:jc w:val="both"/>
              <w:rPr>
                <w:rFonts w:cstheme="minorHAnsi"/>
                <w:b w:val="0"/>
                <w:bCs w:val="0"/>
                <w:i/>
                <w:iCs/>
                <w:sz w:val="20"/>
                <w:highlight w:val="yellow"/>
              </w:rPr>
            </w:pPr>
            <w:r w:rsidRPr="00994DC5">
              <w:rPr>
                <w:rFonts w:cstheme="minorHAnsi"/>
                <w:b w:val="0"/>
                <w:bCs w:val="0"/>
                <w:i/>
                <w:iCs/>
                <w:color w:val="000000"/>
                <w:sz w:val="20"/>
              </w:rPr>
              <w:t>Lietuvos Respublika</w:t>
            </w:r>
          </w:p>
        </w:tc>
        <w:tc>
          <w:tcPr>
            <w:tcW w:w="1276" w:type="dxa"/>
            <w:vAlign w:val="center"/>
          </w:tcPr>
          <w:p w14:paraId="7ED4A695" w14:textId="77777777" w:rsidR="00416FCC" w:rsidRPr="00994DC5" w:rsidRDefault="00416FCC" w:rsidP="00416FCC">
            <w:pPr>
              <w:spacing w:before="0" w:after="0"/>
              <w:ind w:right="-2"/>
              <w:contextualSpacing/>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color w:val="000000"/>
                <w:sz w:val="20"/>
              </w:rPr>
              <w:t>28 149</w:t>
            </w:r>
          </w:p>
        </w:tc>
        <w:tc>
          <w:tcPr>
            <w:tcW w:w="1276" w:type="dxa"/>
            <w:vAlign w:val="center"/>
          </w:tcPr>
          <w:p w14:paraId="3F079572" w14:textId="77777777" w:rsidR="00416FCC" w:rsidRPr="00994DC5" w:rsidRDefault="00416FCC" w:rsidP="00416FCC">
            <w:pPr>
              <w:spacing w:before="0" w:after="0"/>
              <w:ind w:right="-2"/>
              <w:contextualSpacing/>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color w:val="000000"/>
                <w:sz w:val="20"/>
              </w:rPr>
              <w:t>27 393</w:t>
            </w:r>
          </w:p>
        </w:tc>
        <w:tc>
          <w:tcPr>
            <w:tcW w:w="1275" w:type="dxa"/>
            <w:vAlign w:val="center"/>
          </w:tcPr>
          <w:p w14:paraId="20FCFEDF" w14:textId="77777777" w:rsidR="00416FCC" w:rsidRPr="00994DC5" w:rsidRDefault="00416FCC" w:rsidP="00416FCC">
            <w:pPr>
              <w:spacing w:before="0" w:after="0"/>
              <w:ind w:right="-2"/>
              <w:contextualSpacing/>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color w:val="000000"/>
                <w:sz w:val="20"/>
              </w:rPr>
              <w:t>25 144</w:t>
            </w:r>
          </w:p>
        </w:tc>
        <w:tc>
          <w:tcPr>
            <w:tcW w:w="1235" w:type="dxa"/>
            <w:vAlign w:val="center"/>
          </w:tcPr>
          <w:p w14:paraId="24CA7D4A" w14:textId="77777777" w:rsidR="00416FCC" w:rsidRPr="00994DC5" w:rsidRDefault="00416FCC" w:rsidP="00416FCC">
            <w:pPr>
              <w:spacing w:before="0" w:after="0"/>
              <w:ind w:right="-2"/>
              <w:contextualSpacing/>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color w:val="000000"/>
                <w:sz w:val="20"/>
              </w:rPr>
              <w:t>23 330</w:t>
            </w:r>
          </w:p>
        </w:tc>
        <w:tc>
          <w:tcPr>
            <w:tcW w:w="1181" w:type="dxa"/>
            <w:vAlign w:val="center"/>
          </w:tcPr>
          <w:p w14:paraId="07355647" w14:textId="77777777" w:rsidR="00416FCC" w:rsidRPr="00994DC5" w:rsidRDefault="00416FCC" w:rsidP="00416FCC">
            <w:pPr>
              <w:spacing w:before="0" w:after="0"/>
              <w:ind w:right="-2"/>
              <w:contextualSpacing/>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color w:val="000000"/>
                <w:sz w:val="20"/>
              </w:rPr>
              <w:t>21 957</w:t>
            </w:r>
          </w:p>
        </w:tc>
        <w:tc>
          <w:tcPr>
            <w:tcW w:w="1562" w:type="dxa"/>
            <w:vAlign w:val="bottom"/>
          </w:tcPr>
          <w:p w14:paraId="243BA5D4" w14:textId="77777777" w:rsidR="00416FCC" w:rsidRPr="00994DC5" w:rsidRDefault="00416FCC" w:rsidP="00416FCC">
            <w:pPr>
              <w:spacing w:before="0" w:after="0"/>
              <w:ind w:right="-2"/>
              <w:contextualSpacing/>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color w:val="000000"/>
                <w:sz w:val="20"/>
              </w:rPr>
              <w:t>-22,0</w:t>
            </w:r>
          </w:p>
        </w:tc>
      </w:tr>
      <w:tr w:rsidR="00416FCC" w:rsidRPr="00994DC5" w14:paraId="6F4DB46E" w14:textId="77777777" w:rsidTr="009E69CB">
        <w:trPr>
          <w:trHeight w:val="220"/>
        </w:trPr>
        <w:tc>
          <w:tcPr>
            <w:cnfStyle w:val="001000000000" w:firstRow="0" w:lastRow="0" w:firstColumn="1" w:lastColumn="0" w:oddVBand="0" w:evenVBand="0" w:oddHBand="0" w:evenHBand="0" w:firstRowFirstColumn="0" w:firstRowLastColumn="0" w:lastRowFirstColumn="0" w:lastRowLastColumn="0"/>
            <w:tcW w:w="1906" w:type="dxa"/>
            <w:vAlign w:val="center"/>
          </w:tcPr>
          <w:p w14:paraId="30151AE3" w14:textId="77777777" w:rsidR="00416FCC" w:rsidRPr="00994DC5" w:rsidRDefault="00416FCC" w:rsidP="00416FCC">
            <w:pPr>
              <w:spacing w:before="0" w:after="0"/>
              <w:ind w:right="-2"/>
              <w:contextualSpacing/>
              <w:jc w:val="both"/>
              <w:rPr>
                <w:rFonts w:cstheme="minorHAnsi"/>
                <w:b w:val="0"/>
                <w:bCs w:val="0"/>
                <w:i/>
                <w:iCs/>
                <w:sz w:val="20"/>
                <w:highlight w:val="yellow"/>
              </w:rPr>
            </w:pPr>
            <w:r w:rsidRPr="00994DC5">
              <w:rPr>
                <w:rFonts w:cstheme="minorHAnsi"/>
                <w:b w:val="0"/>
                <w:bCs w:val="0"/>
                <w:i/>
                <w:iCs/>
                <w:color w:val="000000"/>
                <w:sz w:val="20"/>
              </w:rPr>
              <w:t>Panevėžio apskritis</w:t>
            </w:r>
          </w:p>
        </w:tc>
        <w:tc>
          <w:tcPr>
            <w:tcW w:w="1276" w:type="dxa"/>
            <w:vAlign w:val="center"/>
          </w:tcPr>
          <w:p w14:paraId="34B54AC3" w14:textId="77777777" w:rsidR="00416FCC" w:rsidRPr="00994DC5" w:rsidRDefault="00416FCC" w:rsidP="00416FCC">
            <w:pPr>
              <w:spacing w:before="0" w:after="0"/>
              <w:ind w:right="-2"/>
              <w:contextualSpacing/>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rFonts w:cstheme="minorHAnsi"/>
                <w:color w:val="000000"/>
                <w:sz w:val="20"/>
              </w:rPr>
              <w:t>1 789</w:t>
            </w:r>
          </w:p>
        </w:tc>
        <w:tc>
          <w:tcPr>
            <w:tcW w:w="1276" w:type="dxa"/>
            <w:vAlign w:val="center"/>
          </w:tcPr>
          <w:p w14:paraId="2A01DB94" w14:textId="77777777" w:rsidR="00416FCC" w:rsidRPr="00994DC5" w:rsidRDefault="00416FCC" w:rsidP="00416FCC">
            <w:pPr>
              <w:spacing w:before="0" w:after="0"/>
              <w:ind w:right="-2"/>
              <w:contextualSpacing/>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rFonts w:cstheme="minorHAnsi"/>
                <w:color w:val="000000"/>
                <w:sz w:val="20"/>
              </w:rPr>
              <w:t>1 743</w:t>
            </w:r>
          </w:p>
        </w:tc>
        <w:tc>
          <w:tcPr>
            <w:tcW w:w="1275" w:type="dxa"/>
            <w:vAlign w:val="center"/>
          </w:tcPr>
          <w:p w14:paraId="24519435" w14:textId="77777777" w:rsidR="00416FCC" w:rsidRPr="00994DC5" w:rsidRDefault="00416FCC" w:rsidP="00416FCC">
            <w:pPr>
              <w:spacing w:before="0" w:after="0"/>
              <w:ind w:right="-2"/>
              <w:contextualSpacing/>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rFonts w:cstheme="minorHAnsi"/>
                <w:color w:val="000000"/>
                <w:sz w:val="20"/>
              </w:rPr>
              <w:t>1 574</w:t>
            </w:r>
          </w:p>
        </w:tc>
        <w:tc>
          <w:tcPr>
            <w:tcW w:w="1235" w:type="dxa"/>
            <w:vAlign w:val="center"/>
          </w:tcPr>
          <w:p w14:paraId="68AF8E1E" w14:textId="77777777" w:rsidR="00416FCC" w:rsidRPr="00994DC5" w:rsidRDefault="00416FCC" w:rsidP="00416FCC">
            <w:pPr>
              <w:spacing w:before="0" w:after="0"/>
              <w:ind w:right="-2"/>
              <w:contextualSpacing/>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rFonts w:cstheme="minorHAnsi"/>
                <w:color w:val="000000"/>
                <w:sz w:val="20"/>
              </w:rPr>
              <w:t>1 389</w:t>
            </w:r>
          </w:p>
        </w:tc>
        <w:tc>
          <w:tcPr>
            <w:tcW w:w="1181" w:type="dxa"/>
            <w:vAlign w:val="center"/>
          </w:tcPr>
          <w:p w14:paraId="31EBFF13" w14:textId="77777777" w:rsidR="00416FCC" w:rsidRPr="00994DC5" w:rsidRDefault="00416FCC" w:rsidP="00416FCC">
            <w:pPr>
              <w:spacing w:before="0" w:after="0"/>
              <w:ind w:right="-2"/>
              <w:contextualSpacing/>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rFonts w:cstheme="minorHAnsi"/>
                <w:color w:val="000000"/>
                <w:sz w:val="20"/>
              </w:rPr>
              <w:t>1 306</w:t>
            </w:r>
          </w:p>
        </w:tc>
        <w:tc>
          <w:tcPr>
            <w:tcW w:w="1562" w:type="dxa"/>
            <w:vAlign w:val="bottom"/>
          </w:tcPr>
          <w:p w14:paraId="45A53E24" w14:textId="77777777" w:rsidR="00416FCC" w:rsidRPr="00994DC5" w:rsidRDefault="00416FCC" w:rsidP="00416FCC">
            <w:pPr>
              <w:spacing w:before="0" w:after="0"/>
              <w:ind w:right="-2"/>
              <w:contextualSpacing/>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rFonts w:cstheme="minorHAnsi"/>
                <w:color w:val="000000"/>
                <w:sz w:val="20"/>
              </w:rPr>
              <w:t>-27,0</w:t>
            </w:r>
          </w:p>
        </w:tc>
      </w:tr>
      <w:tr w:rsidR="00416FCC" w:rsidRPr="00994DC5" w14:paraId="7D20E900" w14:textId="77777777" w:rsidTr="009E69CB">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906" w:type="dxa"/>
            <w:vAlign w:val="center"/>
          </w:tcPr>
          <w:p w14:paraId="130FD97F" w14:textId="77777777" w:rsidR="00416FCC" w:rsidRPr="00994DC5" w:rsidRDefault="00416FCC" w:rsidP="00416FCC">
            <w:pPr>
              <w:spacing w:before="0" w:after="0"/>
              <w:ind w:right="-2"/>
              <w:contextualSpacing/>
              <w:jc w:val="both"/>
              <w:rPr>
                <w:rFonts w:cstheme="minorHAnsi"/>
                <w:b w:val="0"/>
                <w:bCs w:val="0"/>
                <w:i/>
                <w:iCs/>
                <w:sz w:val="20"/>
                <w:highlight w:val="yellow"/>
              </w:rPr>
            </w:pPr>
            <w:r w:rsidRPr="00994DC5">
              <w:rPr>
                <w:rFonts w:cstheme="minorHAnsi"/>
                <w:b w:val="0"/>
                <w:bCs w:val="0"/>
                <w:i/>
                <w:iCs/>
                <w:color w:val="000000"/>
                <w:sz w:val="20"/>
              </w:rPr>
              <w:t>Biržų r. sav.</w:t>
            </w:r>
          </w:p>
        </w:tc>
        <w:tc>
          <w:tcPr>
            <w:tcW w:w="1276" w:type="dxa"/>
            <w:vAlign w:val="center"/>
          </w:tcPr>
          <w:p w14:paraId="6217A896" w14:textId="77777777" w:rsidR="00416FCC" w:rsidRPr="00994DC5" w:rsidRDefault="00416FCC" w:rsidP="00416FCC">
            <w:pPr>
              <w:spacing w:before="0" w:after="0"/>
              <w:ind w:right="-2"/>
              <w:contextualSpacing/>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color w:val="000000"/>
                <w:sz w:val="20"/>
              </w:rPr>
              <w:t>182</w:t>
            </w:r>
          </w:p>
        </w:tc>
        <w:tc>
          <w:tcPr>
            <w:tcW w:w="1276" w:type="dxa"/>
            <w:vAlign w:val="center"/>
          </w:tcPr>
          <w:p w14:paraId="40AB7F53" w14:textId="77777777" w:rsidR="00416FCC" w:rsidRPr="00994DC5" w:rsidRDefault="00416FCC" w:rsidP="00416FCC">
            <w:pPr>
              <w:spacing w:before="0" w:after="0"/>
              <w:ind w:right="-2"/>
              <w:contextualSpacing/>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color w:val="000000"/>
                <w:sz w:val="20"/>
              </w:rPr>
              <w:t>176</w:t>
            </w:r>
          </w:p>
        </w:tc>
        <w:tc>
          <w:tcPr>
            <w:tcW w:w="1275" w:type="dxa"/>
            <w:vAlign w:val="center"/>
          </w:tcPr>
          <w:p w14:paraId="0E405E29" w14:textId="77777777" w:rsidR="00416FCC" w:rsidRPr="00994DC5" w:rsidRDefault="00416FCC" w:rsidP="00416FCC">
            <w:pPr>
              <w:spacing w:before="0" w:after="0"/>
              <w:ind w:right="-2"/>
              <w:contextualSpacing/>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color w:val="000000"/>
                <w:sz w:val="20"/>
              </w:rPr>
              <w:t>180</w:t>
            </w:r>
          </w:p>
        </w:tc>
        <w:tc>
          <w:tcPr>
            <w:tcW w:w="1235" w:type="dxa"/>
            <w:vAlign w:val="center"/>
          </w:tcPr>
          <w:p w14:paraId="5668F78D" w14:textId="77777777" w:rsidR="00416FCC" w:rsidRPr="00994DC5" w:rsidRDefault="00416FCC" w:rsidP="00416FCC">
            <w:pPr>
              <w:spacing w:before="0" w:after="0"/>
              <w:ind w:right="-2"/>
              <w:contextualSpacing/>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color w:val="000000"/>
                <w:sz w:val="20"/>
              </w:rPr>
              <w:t>171</w:t>
            </w:r>
          </w:p>
        </w:tc>
        <w:tc>
          <w:tcPr>
            <w:tcW w:w="1181" w:type="dxa"/>
            <w:vAlign w:val="center"/>
          </w:tcPr>
          <w:p w14:paraId="13EDBFF5" w14:textId="77777777" w:rsidR="00416FCC" w:rsidRPr="00994DC5" w:rsidRDefault="00416FCC" w:rsidP="00416FCC">
            <w:pPr>
              <w:spacing w:before="0" w:after="0"/>
              <w:ind w:right="-2"/>
              <w:contextualSpacing/>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color w:val="000000"/>
                <w:sz w:val="20"/>
              </w:rPr>
              <w:t>140</w:t>
            </w:r>
          </w:p>
        </w:tc>
        <w:tc>
          <w:tcPr>
            <w:tcW w:w="1562" w:type="dxa"/>
            <w:vAlign w:val="bottom"/>
          </w:tcPr>
          <w:p w14:paraId="22E9C46A" w14:textId="77777777" w:rsidR="00416FCC" w:rsidRPr="00994DC5" w:rsidRDefault="00416FCC" w:rsidP="00416FCC">
            <w:pPr>
              <w:spacing w:before="0" w:after="0"/>
              <w:ind w:right="-2"/>
              <w:contextualSpacing/>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color w:val="000000"/>
                <w:sz w:val="20"/>
              </w:rPr>
              <w:t>-23,1</w:t>
            </w:r>
          </w:p>
        </w:tc>
      </w:tr>
      <w:tr w:rsidR="00416FCC" w:rsidRPr="00994DC5" w14:paraId="35544F1E" w14:textId="77777777" w:rsidTr="009E69CB">
        <w:trPr>
          <w:trHeight w:val="220"/>
        </w:trPr>
        <w:tc>
          <w:tcPr>
            <w:cnfStyle w:val="001000000000" w:firstRow="0" w:lastRow="0" w:firstColumn="1" w:lastColumn="0" w:oddVBand="0" w:evenVBand="0" w:oddHBand="0" w:evenHBand="0" w:firstRowFirstColumn="0" w:firstRowLastColumn="0" w:lastRowFirstColumn="0" w:lastRowLastColumn="0"/>
            <w:tcW w:w="1906" w:type="dxa"/>
            <w:vAlign w:val="center"/>
          </w:tcPr>
          <w:p w14:paraId="7297A4AD" w14:textId="77777777" w:rsidR="00416FCC" w:rsidRPr="00994DC5" w:rsidRDefault="00416FCC" w:rsidP="00416FCC">
            <w:pPr>
              <w:spacing w:before="0" w:after="0"/>
              <w:ind w:right="-2"/>
              <w:contextualSpacing/>
              <w:jc w:val="both"/>
              <w:rPr>
                <w:rFonts w:cstheme="minorHAnsi"/>
                <w:b w:val="0"/>
                <w:bCs w:val="0"/>
                <w:i/>
                <w:iCs/>
                <w:sz w:val="20"/>
              </w:rPr>
            </w:pPr>
            <w:r w:rsidRPr="00994DC5">
              <w:rPr>
                <w:rFonts w:cstheme="minorHAnsi"/>
                <w:b w:val="0"/>
                <w:bCs w:val="0"/>
                <w:i/>
                <w:iCs/>
                <w:color w:val="000000"/>
                <w:sz w:val="20"/>
              </w:rPr>
              <w:t>Kupiškio r. sav.</w:t>
            </w:r>
          </w:p>
        </w:tc>
        <w:tc>
          <w:tcPr>
            <w:tcW w:w="1276" w:type="dxa"/>
            <w:vAlign w:val="center"/>
          </w:tcPr>
          <w:p w14:paraId="3E956E78" w14:textId="77777777" w:rsidR="00416FCC" w:rsidRPr="00994DC5" w:rsidRDefault="00416FCC" w:rsidP="00416FCC">
            <w:pPr>
              <w:spacing w:before="0" w:after="0"/>
              <w:ind w:right="-2"/>
              <w:contextualSpacing/>
              <w:jc w:val="right"/>
              <w:cnfStyle w:val="000000000000" w:firstRow="0" w:lastRow="0" w:firstColumn="0" w:lastColumn="0" w:oddVBand="0" w:evenVBand="0" w:oddHBand="0" w:evenHBand="0" w:firstRowFirstColumn="0" w:firstRowLastColumn="0" w:lastRowFirstColumn="0" w:lastRowLastColumn="0"/>
              <w:rPr>
                <w:rFonts w:cstheme="minorHAnsi"/>
                <w:sz w:val="20"/>
              </w:rPr>
            </w:pPr>
            <w:r w:rsidRPr="00994DC5">
              <w:rPr>
                <w:rFonts w:cstheme="minorHAnsi"/>
                <w:color w:val="000000"/>
                <w:sz w:val="20"/>
              </w:rPr>
              <w:t>140</w:t>
            </w:r>
          </w:p>
        </w:tc>
        <w:tc>
          <w:tcPr>
            <w:tcW w:w="1276" w:type="dxa"/>
            <w:vAlign w:val="center"/>
          </w:tcPr>
          <w:p w14:paraId="05BBC18C" w14:textId="77777777" w:rsidR="00416FCC" w:rsidRPr="00994DC5" w:rsidRDefault="00416FCC" w:rsidP="00416FCC">
            <w:pPr>
              <w:spacing w:before="0" w:after="0"/>
              <w:ind w:right="-2"/>
              <w:contextualSpacing/>
              <w:jc w:val="right"/>
              <w:cnfStyle w:val="000000000000" w:firstRow="0" w:lastRow="0" w:firstColumn="0" w:lastColumn="0" w:oddVBand="0" w:evenVBand="0" w:oddHBand="0" w:evenHBand="0" w:firstRowFirstColumn="0" w:firstRowLastColumn="0" w:lastRowFirstColumn="0" w:lastRowLastColumn="0"/>
              <w:rPr>
                <w:rFonts w:cstheme="minorHAnsi"/>
                <w:sz w:val="20"/>
              </w:rPr>
            </w:pPr>
            <w:r w:rsidRPr="00994DC5">
              <w:rPr>
                <w:rFonts w:cstheme="minorHAnsi"/>
                <w:color w:val="000000"/>
                <w:sz w:val="20"/>
              </w:rPr>
              <w:t>114</w:t>
            </w:r>
          </w:p>
        </w:tc>
        <w:tc>
          <w:tcPr>
            <w:tcW w:w="1275" w:type="dxa"/>
            <w:vAlign w:val="center"/>
          </w:tcPr>
          <w:p w14:paraId="0EFCC412" w14:textId="77777777" w:rsidR="00416FCC" w:rsidRPr="00994DC5" w:rsidRDefault="00416FCC" w:rsidP="00416FCC">
            <w:pPr>
              <w:spacing w:before="0" w:after="0"/>
              <w:ind w:right="-2"/>
              <w:contextualSpacing/>
              <w:jc w:val="right"/>
              <w:cnfStyle w:val="000000000000" w:firstRow="0" w:lastRow="0" w:firstColumn="0" w:lastColumn="0" w:oddVBand="0" w:evenVBand="0" w:oddHBand="0" w:evenHBand="0" w:firstRowFirstColumn="0" w:firstRowLastColumn="0" w:lastRowFirstColumn="0" w:lastRowLastColumn="0"/>
              <w:rPr>
                <w:rFonts w:cstheme="minorHAnsi"/>
                <w:sz w:val="20"/>
              </w:rPr>
            </w:pPr>
            <w:r w:rsidRPr="00994DC5">
              <w:rPr>
                <w:rFonts w:cstheme="minorHAnsi"/>
                <w:color w:val="000000"/>
                <w:sz w:val="20"/>
              </w:rPr>
              <w:t>131</w:t>
            </w:r>
          </w:p>
        </w:tc>
        <w:tc>
          <w:tcPr>
            <w:tcW w:w="1235" w:type="dxa"/>
            <w:vAlign w:val="center"/>
          </w:tcPr>
          <w:p w14:paraId="11FAA076" w14:textId="77777777" w:rsidR="00416FCC" w:rsidRPr="00994DC5" w:rsidRDefault="00416FCC" w:rsidP="00416FCC">
            <w:pPr>
              <w:spacing w:before="0" w:after="0"/>
              <w:ind w:right="-2"/>
              <w:contextualSpacing/>
              <w:jc w:val="right"/>
              <w:cnfStyle w:val="000000000000" w:firstRow="0" w:lastRow="0" w:firstColumn="0" w:lastColumn="0" w:oddVBand="0" w:evenVBand="0" w:oddHBand="0" w:evenHBand="0" w:firstRowFirstColumn="0" w:firstRowLastColumn="0" w:lastRowFirstColumn="0" w:lastRowLastColumn="0"/>
              <w:rPr>
                <w:rFonts w:cstheme="minorHAnsi"/>
                <w:sz w:val="20"/>
              </w:rPr>
            </w:pPr>
            <w:r w:rsidRPr="00994DC5">
              <w:rPr>
                <w:rFonts w:cstheme="minorHAnsi"/>
                <w:color w:val="000000"/>
                <w:sz w:val="20"/>
              </w:rPr>
              <w:t>96</w:t>
            </w:r>
          </w:p>
        </w:tc>
        <w:tc>
          <w:tcPr>
            <w:tcW w:w="1181" w:type="dxa"/>
            <w:vAlign w:val="center"/>
          </w:tcPr>
          <w:p w14:paraId="56EA9200" w14:textId="77777777" w:rsidR="00416FCC" w:rsidRPr="00994DC5" w:rsidRDefault="00416FCC" w:rsidP="00416FCC">
            <w:pPr>
              <w:spacing w:before="0" w:after="0"/>
              <w:ind w:right="-2"/>
              <w:contextualSpacing/>
              <w:jc w:val="right"/>
              <w:cnfStyle w:val="000000000000" w:firstRow="0" w:lastRow="0" w:firstColumn="0" w:lastColumn="0" w:oddVBand="0" w:evenVBand="0" w:oddHBand="0" w:evenHBand="0" w:firstRowFirstColumn="0" w:firstRowLastColumn="0" w:lastRowFirstColumn="0" w:lastRowLastColumn="0"/>
              <w:rPr>
                <w:rFonts w:cstheme="minorHAnsi"/>
                <w:sz w:val="20"/>
              </w:rPr>
            </w:pPr>
            <w:r w:rsidRPr="00994DC5">
              <w:rPr>
                <w:rFonts w:cstheme="minorHAnsi"/>
                <w:color w:val="000000"/>
                <w:sz w:val="20"/>
              </w:rPr>
              <w:t>92</w:t>
            </w:r>
          </w:p>
        </w:tc>
        <w:tc>
          <w:tcPr>
            <w:tcW w:w="1562" w:type="dxa"/>
            <w:vAlign w:val="bottom"/>
          </w:tcPr>
          <w:p w14:paraId="7FF0009C" w14:textId="77777777" w:rsidR="00416FCC" w:rsidRPr="00994DC5" w:rsidRDefault="00416FCC" w:rsidP="00416FCC">
            <w:pPr>
              <w:spacing w:before="0" w:after="0"/>
              <w:ind w:right="-2"/>
              <w:contextualSpacing/>
              <w:jc w:val="right"/>
              <w:cnfStyle w:val="000000000000" w:firstRow="0" w:lastRow="0" w:firstColumn="0" w:lastColumn="0" w:oddVBand="0" w:evenVBand="0" w:oddHBand="0" w:evenHBand="0" w:firstRowFirstColumn="0" w:firstRowLastColumn="0" w:lastRowFirstColumn="0" w:lastRowLastColumn="0"/>
              <w:rPr>
                <w:rFonts w:cstheme="minorHAnsi"/>
                <w:sz w:val="20"/>
              </w:rPr>
            </w:pPr>
            <w:r w:rsidRPr="00994DC5">
              <w:rPr>
                <w:rFonts w:cstheme="minorHAnsi"/>
                <w:color w:val="000000"/>
                <w:sz w:val="20"/>
              </w:rPr>
              <w:t>-34,3</w:t>
            </w:r>
          </w:p>
        </w:tc>
      </w:tr>
      <w:tr w:rsidR="00416FCC" w:rsidRPr="00994DC5" w14:paraId="173C7348" w14:textId="77777777" w:rsidTr="009E69CB">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906" w:type="dxa"/>
            <w:vAlign w:val="center"/>
          </w:tcPr>
          <w:p w14:paraId="7E6C01D8" w14:textId="77777777" w:rsidR="00416FCC" w:rsidRPr="00994DC5" w:rsidRDefault="00416FCC" w:rsidP="00416FCC">
            <w:pPr>
              <w:spacing w:before="0" w:after="0"/>
              <w:ind w:right="-2"/>
              <w:contextualSpacing/>
              <w:jc w:val="both"/>
              <w:rPr>
                <w:rFonts w:cstheme="minorHAnsi"/>
                <w:b w:val="0"/>
                <w:bCs w:val="0"/>
                <w:i/>
                <w:iCs/>
                <w:sz w:val="20"/>
              </w:rPr>
            </w:pPr>
            <w:r w:rsidRPr="00994DC5">
              <w:rPr>
                <w:rFonts w:cstheme="minorHAnsi"/>
                <w:b w:val="0"/>
                <w:bCs w:val="0"/>
                <w:i/>
                <w:iCs/>
                <w:color w:val="000000"/>
                <w:sz w:val="20"/>
              </w:rPr>
              <w:t>Panevėžio m. sav.</w:t>
            </w:r>
          </w:p>
        </w:tc>
        <w:tc>
          <w:tcPr>
            <w:tcW w:w="1276" w:type="dxa"/>
            <w:vAlign w:val="center"/>
          </w:tcPr>
          <w:p w14:paraId="108FB468" w14:textId="77777777" w:rsidR="00416FCC" w:rsidRPr="00994DC5" w:rsidRDefault="00416FCC" w:rsidP="00416FCC">
            <w:pPr>
              <w:spacing w:before="0" w:after="0"/>
              <w:ind w:right="-2"/>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994DC5">
              <w:rPr>
                <w:rFonts w:cstheme="minorHAnsi"/>
                <w:color w:val="000000"/>
                <w:sz w:val="20"/>
              </w:rPr>
              <w:t>724</w:t>
            </w:r>
          </w:p>
        </w:tc>
        <w:tc>
          <w:tcPr>
            <w:tcW w:w="1276" w:type="dxa"/>
            <w:vAlign w:val="center"/>
          </w:tcPr>
          <w:p w14:paraId="7408B3D9" w14:textId="77777777" w:rsidR="00416FCC" w:rsidRPr="00994DC5" w:rsidRDefault="00416FCC" w:rsidP="00416FCC">
            <w:pPr>
              <w:spacing w:before="0" w:after="0"/>
              <w:ind w:right="-2"/>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994DC5">
              <w:rPr>
                <w:rFonts w:cstheme="minorHAnsi"/>
                <w:color w:val="000000"/>
                <w:sz w:val="20"/>
              </w:rPr>
              <w:t>743</w:t>
            </w:r>
          </w:p>
        </w:tc>
        <w:tc>
          <w:tcPr>
            <w:tcW w:w="1275" w:type="dxa"/>
            <w:vAlign w:val="center"/>
          </w:tcPr>
          <w:p w14:paraId="0CE88345" w14:textId="77777777" w:rsidR="00416FCC" w:rsidRPr="00994DC5" w:rsidRDefault="00416FCC" w:rsidP="00416FCC">
            <w:pPr>
              <w:spacing w:before="0" w:after="0"/>
              <w:ind w:right="-2"/>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994DC5">
              <w:rPr>
                <w:rFonts w:cstheme="minorHAnsi"/>
                <w:color w:val="000000"/>
                <w:sz w:val="20"/>
              </w:rPr>
              <w:t>638</w:t>
            </w:r>
          </w:p>
        </w:tc>
        <w:tc>
          <w:tcPr>
            <w:tcW w:w="1235" w:type="dxa"/>
            <w:vAlign w:val="center"/>
          </w:tcPr>
          <w:p w14:paraId="4F00B639" w14:textId="77777777" w:rsidR="00416FCC" w:rsidRPr="00994DC5" w:rsidRDefault="00416FCC" w:rsidP="00416FCC">
            <w:pPr>
              <w:spacing w:before="0" w:after="0"/>
              <w:ind w:right="-2"/>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994DC5">
              <w:rPr>
                <w:rFonts w:cstheme="minorHAnsi"/>
                <w:color w:val="000000"/>
                <w:sz w:val="20"/>
              </w:rPr>
              <w:t>570</w:t>
            </w:r>
          </w:p>
        </w:tc>
        <w:tc>
          <w:tcPr>
            <w:tcW w:w="1181" w:type="dxa"/>
            <w:vAlign w:val="center"/>
          </w:tcPr>
          <w:p w14:paraId="695B7F79" w14:textId="77777777" w:rsidR="00416FCC" w:rsidRPr="00994DC5" w:rsidRDefault="00416FCC" w:rsidP="00416FCC">
            <w:pPr>
              <w:spacing w:before="0" w:after="0"/>
              <w:ind w:right="-2"/>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994DC5">
              <w:rPr>
                <w:rFonts w:cstheme="minorHAnsi"/>
                <w:color w:val="000000"/>
                <w:sz w:val="20"/>
              </w:rPr>
              <w:t>513</w:t>
            </w:r>
          </w:p>
        </w:tc>
        <w:tc>
          <w:tcPr>
            <w:tcW w:w="1562" w:type="dxa"/>
            <w:vAlign w:val="bottom"/>
          </w:tcPr>
          <w:p w14:paraId="76362BD5" w14:textId="77777777" w:rsidR="00416FCC" w:rsidRPr="00994DC5" w:rsidRDefault="00416FCC" w:rsidP="00416FCC">
            <w:pPr>
              <w:spacing w:before="0" w:after="0"/>
              <w:ind w:right="-2"/>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994DC5">
              <w:rPr>
                <w:rFonts w:cstheme="minorHAnsi"/>
                <w:color w:val="000000"/>
                <w:sz w:val="20"/>
              </w:rPr>
              <w:t>-29,1</w:t>
            </w:r>
          </w:p>
        </w:tc>
      </w:tr>
      <w:tr w:rsidR="00416FCC" w:rsidRPr="00994DC5" w14:paraId="2E43E2E6" w14:textId="77777777" w:rsidTr="009E69CB">
        <w:trPr>
          <w:trHeight w:val="220"/>
        </w:trPr>
        <w:tc>
          <w:tcPr>
            <w:cnfStyle w:val="001000000000" w:firstRow="0" w:lastRow="0" w:firstColumn="1" w:lastColumn="0" w:oddVBand="0" w:evenVBand="0" w:oddHBand="0" w:evenHBand="0" w:firstRowFirstColumn="0" w:firstRowLastColumn="0" w:lastRowFirstColumn="0" w:lastRowLastColumn="0"/>
            <w:tcW w:w="1906" w:type="dxa"/>
            <w:vAlign w:val="center"/>
          </w:tcPr>
          <w:p w14:paraId="051F5006" w14:textId="77777777" w:rsidR="00416FCC" w:rsidRPr="00994DC5" w:rsidRDefault="00416FCC" w:rsidP="00416FCC">
            <w:pPr>
              <w:spacing w:before="0" w:after="0"/>
              <w:ind w:right="-2"/>
              <w:contextualSpacing/>
              <w:jc w:val="both"/>
              <w:rPr>
                <w:rFonts w:cstheme="minorHAnsi"/>
                <w:b w:val="0"/>
                <w:bCs w:val="0"/>
                <w:i/>
                <w:iCs/>
                <w:sz w:val="20"/>
              </w:rPr>
            </w:pPr>
            <w:r w:rsidRPr="00994DC5">
              <w:rPr>
                <w:rFonts w:cstheme="minorHAnsi"/>
                <w:b w:val="0"/>
                <w:bCs w:val="0"/>
                <w:i/>
                <w:iCs/>
                <w:color w:val="000000"/>
                <w:sz w:val="20"/>
              </w:rPr>
              <w:t>Panevėžio r. sav.</w:t>
            </w:r>
          </w:p>
        </w:tc>
        <w:tc>
          <w:tcPr>
            <w:tcW w:w="1276" w:type="dxa"/>
            <w:vAlign w:val="center"/>
          </w:tcPr>
          <w:p w14:paraId="1D4DB8DE" w14:textId="77777777" w:rsidR="00416FCC" w:rsidRPr="00994DC5" w:rsidRDefault="00416FCC" w:rsidP="00416FCC">
            <w:pPr>
              <w:spacing w:before="0" w:after="0"/>
              <w:ind w:right="-2"/>
              <w:contextualSpacing/>
              <w:jc w:val="right"/>
              <w:cnfStyle w:val="000000000000" w:firstRow="0" w:lastRow="0" w:firstColumn="0" w:lastColumn="0" w:oddVBand="0" w:evenVBand="0" w:oddHBand="0" w:evenHBand="0" w:firstRowFirstColumn="0" w:firstRowLastColumn="0" w:lastRowFirstColumn="0" w:lastRowLastColumn="0"/>
              <w:rPr>
                <w:rFonts w:cstheme="minorHAnsi"/>
                <w:sz w:val="20"/>
              </w:rPr>
            </w:pPr>
            <w:r w:rsidRPr="00994DC5">
              <w:rPr>
                <w:rFonts w:cstheme="minorHAnsi"/>
                <w:color w:val="000000"/>
                <w:sz w:val="20"/>
              </w:rPr>
              <w:t>317</w:t>
            </w:r>
          </w:p>
        </w:tc>
        <w:tc>
          <w:tcPr>
            <w:tcW w:w="1276" w:type="dxa"/>
            <w:vAlign w:val="center"/>
          </w:tcPr>
          <w:p w14:paraId="49B9E973" w14:textId="77777777" w:rsidR="00416FCC" w:rsidRPr="00994DC5" w:rsidRDefault="00416FCC" w:rsidP="00416FCC">
            <w:pPr>
              <w:spacing w:before="0" w:after="0"/>
              <w:ind w:right="-2"/>
              <w:contextualSpacing/>
              <w:jc w:val="right"/>
              <w:cnfStyle w:val="000000000000" w:firstRow="0" w:lastRow="0" w:firstColumn="0" w:lastColumn="0" w:oddVBand="0" w:evenVBand="0" w:oddHBand="0" w:evenHBand="0" w:firstRowFirstColumn="0" w:firstRowLastColumn="0" w:lastRowFirstColumn="0" w:lastRowLastColumn="0"/>
              <w:rPr>
                <w:rFonts w:cstheme="minorHAnsi"/>
                <w:sz w:val="20"/>
              </w:rPr>
            </w:pPr>
            <w:r w:rsidRPr="00994DC5">
              <w:rPr>
                <w:rFonts w:cstheme="minorHAnsi"/>
                <w:color w:val="000000"/>
                <w:sz w:val="20"/>
              </w:rPr>
              <w:t>323</w:t>
            </w:r>
          </w:p>
        </w:tc>
        <w:tc>
          <w:tcPr>
            <w:tcW w:w="1275" w:type="dxa"/>
            <w:vAlign w:val="center"/>
          </w:tcPr>
          <w:p w14:paraId="7C3DC195" w14:textId="77777777" w:rsidR="00416FCC" w:rsidRPr="00994DC5" w:rsidRDefault="00416FCC" w:rsidP="00416FCC">
            <w:pPr>
              <w:spacing w:before="0" w:after="0"/>
              <w:ind w:right="-2"/>
              <w:contextualSpacing/>
              <w:jc w:val="right"/>
              <w:cnfStyle w:val="000000000000" w:firstRow="0" w:lastRow="0" w:firstColumn="0" w:lastColumn="0" w:oddVBand="0" w:evenVBand="0" w:oddHBand="0" w:evenHBand="0" w:firstRowFirstColumn="0" w:firstRowLastColumn="0" w:lastRowFirstColumn="0" w:lastRowLastColumn="0"/>
              <w:rPr>
                <w:rFonts w:cstheme="minorHAnsi"/>
                <w:sz w:val="20"/>
              </w:rPr>
            </w:pPr>
            <w:r w:rsidRPr="00994DC5">
              <w:rPr>
                <w:rFonts w:cstheme="minorHAnsi"/>
                <w:color w:val="000000"/>
                <w:sz w:val="20"/>
              </w:rPr>
              <w:t>303</w:t>
            </w:r>
          </w:p>
        </w:tc>
        <w:tc>
          <w:tcPr>
            <w:tcW w:w="1235" w:type="dxa"/>
            <w:vAlign w:val="center"/>
          </w:tcPr>
          <w:p w14:paraId="6838650A" w14:textId="77777777" w:rsidR="00416FCC" w:rsidRPr="00994DC5" w:rsidRDefault="00416FCC" w:rsidP="00416FCC">
            <w:pPr>
              <w:spacing w:before="0" w:after="0"/>
              <w:ind w:right="-2"/>
              <w:contextualSpacing/>
              <w:jc w:val="right"/>
              <w:cnfStyle w:val="000000000000" w:firstRow="0" w:lastRow="0" w:firstColumn="0" w:lastColumn="0" w:oddVBand="0" w:evenVBand="0" w:oddHBand="0" w:evenHBand="0" w:firstRowFirstColumn="0" w:firstRowLastColumn="0" w:lastRowFirstColumn="0" w:lastRowLastColumn="0"/>
              <w:rPr>
                <w:rFonts w:cstheme="minorHAnsi"/>
                <w:sz w:val="20"/>
              </w:rPr>
            </w:pPr>
            <w:r w:rsidRPr="00994DC5">
              <w:rPr>
                <w:rFonts w:cstheme="minorHAnsi"/>
                <w:color w:val="000000"/>
                <w:sz w:val="20"/>
              </w:rPr>
              <w:t>236</w:t>
            </w:r>
          </w:p>
        </w:tc>
        <w:tc>
          <w:tcPr>
            <w:tcW w:w="1181" w:type="dxa"/>
            <w:vAlign w:val="center"/>
          </w:tcPr>
          <w:p w14:paraId="568930D6" w14:textId="77777777" w:rsidR="00416FCC" w:rsidRPr="00994DC5" w:rsidRDefault="00416FCC" w:rsidP="00416FCC">
            <w:pPr>
              <w:spacing w:before="0" w:after="0"/>
              <w:ind w:right="-2"/>
              <w:contextualSpacing/>
              <w:jc w:val="right"/>
              <w:cnfStyle w:val="000000000000" w:firstRow="0" w:lastRow="0" w:firstColumn="0" w:lastColumn="0" w:oddVBand="0" w:evenVBand="0" w:oddHBand="0" w:evenHBand="0" w:firstRowFirstColumn="0" w:firstRowLastColumn="0" w:lastRowFirstColumn="0" w:lastRowLastColumn="0"/>
              <w:rPr>
                <w:rFonts w:cstheme="minorHAnsi"/>
                <w:sz w:val="20"/>
              </w:rPr>
            </w:pPr>
            <w:r w:rsidRPr="00994DC5">
              <w:rPr>
                <w:rFonts w:cstheme="minorHAnsi"/>
                <w:color w:val="000000"/>
                <w:sz w:val="20"/>
              </w:rPr>
              <w:t>263</w:t>
            </w:r>
          </w:p>
        </w:tc>
        <w:tc>
          <w:tcPr>
            <w:tcW w:w="1562" w:type="dxa"/>
            <w:vAlign w:val="bottom"/>
          </w:tcPr>
          <w:p w14:paraId="68235369" w14:textId="77777777" w:rsidR="00416FCC" w:rsidRPr="00994DC5" w:rsidRDefault="00416FCC" w:rsidP="00416FCC">
            <w:pPr>
              <w:spacing w:before="0" w:after="0"/>
              <w:ind w:right="-2"/>
              <w:contextualSpacing/>
              <w:jc w:val="right"/>
              <w:cnfStyle w:val="000000000000" w:firstRow="0" w:lastRow="0" w:firstColumn="0" w:lastColumn="0" w:oddVBand="0" w:evenVBand="0" w:oddHBand="0" w:evenHBand="0" w:firstRowFirstColumn="0" w:firstRowLastColumn="0" w:lastRowFirstColumn="0" w:lastRowLastColumn="0"/>
              <w:rPr>
                <w:rFonts w:cstheme="minorHAnsi"/>
                <w:sz w:val="20"/>
              </w:rPr>
            </w:pPr>
            <w:r w:rsidRPr="00994DC5">
              <w:rPr>
                <w:rFonts w:cstheme="minorHAnsi"/>
                <w:color w:val="000000"/>
                <w:sz w:val="20"/>
              </w:rPr>
              <w:t>-17,0</w:t>
            </w:r>
          </w:p>
        </w:tc>
      </w:tr>
      <w:tr w:rsidR="00416FCC" w:rsidRPr="00994DC5" w14:paraId="44002169" w14:textId="77777777" w:rsidTr="009E69CB">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906" w:type="dxa"/>
            <w:vAlign w:val="center"/>
          </w:tcPr>
          <w:p w14:paraId="7D645FC7" w14:textId="77777777" w:rsidR="00416FCC" w:rsidRPr="00994DC5" w:rsidRDefault="00416FCC" w:rsidP="00416FCC">
            <w:pPr>
              <w:spacing w:before="0" w:after="0"/>
              <w:ind w:right="-2"/>
              <w:contextualSpacing/>
              <w:jc w:val="both"/>
              <w:rPr>
                <w:rFonts w:cstheme="minorHAnsi"/>
                <w:b w:val="0"/>
                <w:bCs w:val="0"/>
                <w:i/>
                <w:iCs/>
                <w:sz w:val="20"/>
              </w:rPr>
            </w:pPr>
            <w:r w:rsidRPr="00994DC5">
              <w:rPr>
                <w:rFonts w:cstheme="minorHAnsi"/>
                <w:b w:val="0"/>
                <w:bCs w:val="0"/>
                <w:i/>
                <w:iCs/>
                <w:color w:val="000000"/>
                <w:sz w:val="20"/>
              </w:rPr>
              <w:t>Pasvalio r. sav.</w:t>
            </w:r>
          </w:p>
        </w:tc>
        <w:tc>
          <w:tcPr>
            <w:tcW w:w="1276" w:type="dxa"/>
            <w:vAlign w:val="center"/>
          </w:tcPr>
          <w:p w14:paraId="0EBB4769" w14:textId="77777777" w:rsidR="00416FCC" w:rsidRPr="00994DC5" w:rsidRDefault="00416FCC" w:rsidP="00416FCC">
            <w:pPr>
              <w:spacing w:before="0" w:after="0"/>
              <w:ind w:right="-2"/>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994DC5">
              <w:rPr>
                <w:rFonts w:cstheme="minorHAnsi"/>
                <w:color w:val="000000"/>
                <w:sz w:val="20"/>
              </w:rPr>
              <w:t>202</w:t>
            </w:r>
          </w:p>
        </w:tc>
        <w:tc>
          <w:tcPr>
            <w:tcW w:w="1276" w:type="dxa"/>
            <w:vAlign w:val="center"/>
          </w:tcPr>
          <w:p w14:paraId="41AF5332" w14:textId="77777777" w:rsidR="00416FCC" w:rsidRPr="00994DC5" w:rsidRDefault="00416FCC" w:rsidP="00416FCC">
            <w:pPr>
              <w:spacing w:before="0" w:after="0"/>
              <w:ind w:right="-2"/>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994DC5">
              <w:rPr>
                <w:rFonts w:cstheme="minorHAnsi"/>
                <w:color w:val="000000"/>
                <w:sz w:val="20"/>
              </w:rPr>
              <w:t>212</w:t>
            </w:r>
          </w:p>
        </w:tc>
        <w:tc>
          <w:tcPr>
            <w:tcW w:w="1275" w:type="dxa"/>
            <w:vAlign w:val="center"/>
          </w:tcPr>
          <w:p w14:paraId="7E178D03" w14:textId="77777777" w:rsidR="00416FCC" w:rsidRPr="00994DC5" w:rsidRDefault="00416FCC" w:rsidP="00416FCC">
            <w:pPr>
              <w:spacing w:before="0" w:after="0"/>
              <w:ind w:right="-2"/>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994DC5">
              <w:rPr>
                <w:rFonts w:cstheme="minorHAnsi"/>
                <w:color w:val="000000"/>
                <w:sz w:val="20"/>
              </w:rPr>
              <w:t>162</w:t>
            </w:r>
          </w:p>
        </w:tc>
        <w:tc>
          <w:tcPr>
            <w:tcW w:w="1235" w:type="dxa"/>
            <w:vAlign w:val="center"/>
          </w:tcPr>
          <w:p w14:paraId="6889A2D9" w14:textId="77777777" w:rsidR="00416FCC" w:rsidRPr="00994DC5" w:rsidRDefault="00416FCC" w:rsidP="00416FCC">
            <w:pPr>
              <w:spacing w:before="0" w:after="0"/>
              <w:ind w:right="-2"/>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994DC5">
              <w:rPr>
                <w:rFonts w:cstheme="minorHAnsi"/>
                <w:color w:val="000000"/>
                <w:sz w:val="20"/>
              </w:rPr>
              <w:t>142</w:t>
            </w:r>
          </w:p>
        </w:tc>
        <w:tc>
          <w:tcPr>
            <w:tcW w:w="1181" w:type="dxa"/>
            <w:vAlign w:val="center"/>
          </w:tcPr>
          <w:p w14:paraId="03395B4B" w14:textId="77777777" w:rsidR="00416FCC" w:rsidRPr="00994DC5" w:rsidRDefault="00416FCC" w:rsidP="00416FCC">
            <w:pPr>
              <w:spacing w:before="0" w:after="0"/>
              <w:ind w:right="-2"/>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994DC5">
              <w:rPr>
                <w:rFonts w:cstheme="minorHAnsi"/>
                <w:color w:val="000000"/>
                <w:sz w:val="20"/>
              </w:rPr>
              <w:t>133</w:t>
            </w:r>
          </w:p>
        </w:tc>
        <w:tc>
          <w:tcPr>
            <w:tcW w:w="1562" w:type="dxa"/>
            <w:vAlign w:val="bottom"/>
          </w:tcPr>
          <w:p w14:paraId="4A6FF468" w14:textId="77777777" w:rsidR="00416FCC" w:rsidRPr="00994DC5" w:rsidRDefault="00416FCC" w:rsidP="00416FCC">
            <w:pPr>
              <w:spacing w:before="0" w:after="0"/>
              <w:ind w:right="-2"/>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994DC5">
              <w:rPr>
                <w:rFonts w:cstheme="minorHAnsi"/>
                <w:color w:val="000000"/>
                <w:sz w:val="20"/>
              </w:rPr>
              <w:t>-34,2</w:t>
            </w:r>
          </w:p>
        </w:tc>
      </w:tr>
      <w:tr w:rsidR="00416FCC" w:rsidRPr="00994DC5" w14:paraId="63166E04" w14:textId="77777777" w:rsidTr="009E69CB">
        <w:trPr>
          <w:trHeight w:val="220"/>
        </w:trPr>
        <w:tc>
          <w:tcPr>
            <w:cnfStyle w:val="001000000000" w:firstRow="0" w:lastRow="0" w:firstColumn="1" w:lastColumn="0" w:oddVBand="0" w:evenVBand="0" w:oddHBand="0" w:evenHBand="0" w:firstRowFirstColumn="0" w:firstRowLastColumn="0" w:lastRowFirstColumn="0" w:lastRowLastColumn="0"/>
            <w:tcW w:w="1906" w:type="dxa"/>
            <w:vAlign w:val="center"/>
          </w:tcPr>
          <w:p w14:paraId="540E8BA4" w14:textId="77777777" w:rsidR="00416FCC" w:rsidRPr="00994DC5" w:rsidRDefault="00416FCC" w:rsidP="00416FCC">
            <w:pPr>
              <w:spacing w:before="0" w:after="0"/>
              <w:ind w:right="-2"/>
              <w:contextualSpacing/>
              <w:jc w:val="both"/>
              <w:rPr>
                <w:rFonts w:cstheme="minorHAnsi"/>
                <w:b w:val="0"/>
                <w:bCs w:val="0"/>
                <w:i/>
                <w:iCs/>
                <w:sz w:val="20"/>
              </w:rPr>
            </w:pPr>
            <w:r w:rsidRPr="00994DC5">
              <w:rPr>
                <w:rFonts w:cstheme="minorHAnsi"/>
                <w:b w:val="0"/>
                <w:bCs w:val="0"/>
                <w:i/>
                <w:iCs/>
                <w:color w:val="000000"/>
                <w:sz w:val="20"/>
              </w:rPr>
              <w:t>Rokiškio r. sav.</w:t>
            </w:r>
          </w:p>
        </w:tc>
        <w:tc>
          <w:tcPr>
            <w:tcW w:w="1276" w:type="dxa"/>
            <w:vAlign w:val="center"/>
          </w:tcPr>
          <w:p w14:paraId="4D0FEBE4" w14:textId="77777777" w:rsidR="00416FCC" w:rsidRPr="00994DC5" w:rsidRDefault="00416FCC" w:rsidP="00416FCC">
            <w:pPr>
              <w:spacing w:before="0" w:after="0"/>
              <w:ind w:right="-2"/>
              <w:contextualSpacing/>
              <w:jc w:val="right"/>
              <w:cnfStyle w:val="000000000000" w:firstRow="0" w:lastRow="0" w:firstColumn="0" w:lastColumn="0" w:oddVBand="0" w:evenVBand="0" w:oddHBand="0" w:evenHBand="0" w:firstRowFirstColumn="0" w:firstRowLastColumn="0" w:lastRowFirstColumn="0" w:lastRowLastColumn="0"/>
              <w:rPr>
                <w:rFonts w:cstheme="minorHAnsi"/>
                <w:sz w:val="20"/>
              </w:rPr>
            </w:pPr>
            <w:r w:rsidRPr="00994DC5">
              <w:rPr>
                <w:rFonts w:cstheme="minorHAnsi"/>
                <w:color w:val="000000"/>
                <w:sz w:val="20"/>
              </w:rPr>
              <w:t>224</w:t>
            </w:r>
          </w:p>
        </w:tc>
        <w:tc>
          <w:tcPr>
            <w:tcW w:w="1276" w:type="dxa"/>
            <w:vAlign w:val="center"/>
          </w:tcPr>
          <w:p w14:paraId="76D97772" w14:textId="77777777" w:rsidR="00416FCC" w:rsidRPr="00994DC5" w:rsidRDefault="00416FCC" w:rsidP="00416FCC">
            <w:pPr>
              <w:spacing w:before="0" w:after="0"/>
              <w:ind w:right="-2"/>
              <w:contextualSpacing/>
              <w:jc w:val="right"/>
              <w:cnfStyle w:val="000000000000" w:firstRow="0" w:lastRow="0" w:firstColumn="0" w:lastColumn="0" w:oddVBand="0" w:evenVBand="0" w:oddHBand="0" w:evenHBand="0" w:firstRowFirstColumn="0" w:firstRowLastColumn="0" w:lastRowFirstColumn="0" w:lastRowLastColumn="0"/>
              <w:rPr>
                <w:rFonts w:cstheme="minorHAnsi"/>
                <w:sz w:val="20"/>
              </w:rPr>
            </w:pPr>
            <w:r w:rsidRPr="00994DC5">
              <w:rPr>
                <w:rFonts w:cstheme="minorHAnsi"/>
                <w:color w:val="000000"/>
                <w:sz w:val="20"/>
              </w:rPr>
              <w:t>175</w:t>
            </w:r>
          </w:p>
        </w:tc>
        <w:tc>
          <w:tcPr>
            <w:tcW w:w="1275" w:type="dxa"/>
            <w:vAlign w:val="center"/>
          </w:tcPr>
          <w:p w14:paraId="0FC846A7" w14:textId="77777777" w:rsidR="00416FCC" w:rsidRPr="00994DC5" w:rsidRDefault="00416FCC" w:rsidP="00416FCC">
            <w:pPr>
              <w:spacing w:before="0" w:after="0"/>
              <w:ind w:right="-2"/>
              <w:contextualSpacing/>
              <w:jc w:val="right"/>
              <w:cnfStyle w:val="000000000000" w:firstRow="0" w:lastRow="0" w:firstColumn="0" w:lastColumn="0" w:oddVBand="0" w:evenVBand="0" w:oddHBand="0" w:evenHBand="0" w:firstRowFirstColumn="0" w:firstRowLastColumn="0" w:lastRowFirstColumn="0" w:lastRowLastColumn="0"/>
              <w:rPr>
                <w:rFonts w:cstheme="minorHAnsi"/>
                <w:sz w:val="20"/>
              </w:rPr>
            </w:pPr>
            <w:r w:rsidRPr="00994DC5">
              <w:rPr>
                <w:rFonts w:cstheme="minorHAnsi"/>
                <w:color w:val="000000"/>
                <w:sz w:val="20"/>
              </w:rPr>
              <w:t>160</w:t>
            </w:r>
          </w:p>
        </w:tc>
        <w:tc>
          <w:tcPr>
            <w:tcW w:w="1235" w:type="dxa"/>
            <w:vAlign w:val="center"/>
          </w:tcPr>
          <w:p w14:paraId="114B406C" w14:textId="77777777" w:rsidR="00416FCC" w:rsidRPr="00994DC5" w:rsidRDefault="00416FCC" w:rsidP="00416FCC">
            <w:pPr>
              <w:spacing w:before="0" w:after="0"/>
              <w:ind w:right="-2"/>
              <w:contextualSpacing/>
              <w:jc w:val="right"/>
              <w:cnfStyle w:val="000000000000" w:firstRow="0" w:lastRow="0" w:firstColumn="0" w:lastColumn="0" w:oddVBand="0" w:evenVBand="0" w:oddHBand="0" w:evenHBand="0" w:firstRowFirstColumn="0" w:firstRowLastColumn="0" w:lastRowFirstColumn="0" w:lastRowLastColumn="0"/>
              <w:rPr>
                <w:rFonts w:cstheme="minorHAnsi"/>
                <w:sz w:val="20"/>
              </w:rPr>
            </w:pPr>
            <w:r w:rsidRPr="00994DC5">
              <w:rPr>
                <w:rFonts w:cstheme="minorHAnsi"/>
                <w:color w:val="000000"/>
                <w:sz w:val="20"/>
              </w:rPr>
              <w:t>174</w:t>
            </w:r>
          </w:p>
        </w:tc>
        <w:tc>
          <w:tcPr>
            <w:tcW w:w="1181" w:type="dxa"/>
            <w:vAlign w:val="center"/>
          </w:tcPr>
          <w:p w14:paraId="0EF33B37" w14:textId="77777777" w:rsidR="00416FCC" w:rsidRPr="00994DC5" w:rsidRDefault="00416FCC" w:rsidP="00416FCC">
            <w:pPr>
              <w:spacing w:before="0" w:after="0"/>
              <w:ind w:right="-2"/>
              <w:contextualSpacing/>
              <w:jc w:val="right"/>
              <w:cnfStyle w:val="000000000000" w:firstRow="0" w:lastRow="0" w:firstColumn="0" w:lastColumn="0" w:oddVBand="0" w:evenVBand="0" w:oddHBand="0" w:evenHBand="0" w:firstRowFirstColumn="0" w:firstRowLastColumn="0" w:lastRowFirstColumn="0" w:lastRowLastColumn="0"/>
              <w:rPr>
                <w:rFonts w:cstheme="minorHAnsi"/>
                <w:sz w:val="20"/>
              </w:rPr>
            </w:pPr>
            <w:r w:rsidRPr="00994DC5">
              <w:rPr>
                <w:rFonts w:cstheme="minorHAnsi"/>
                <w:color w:val="000000"/>
                <w:sz w:val="20"/>
              </w:rPr>
              <w:t>165</w:t>
            </w:r>
          </w:p>
        </w:tc>
        <w:tc>
          <w:tcPr>
            <w:tcW w:w="1562" w:type="dxa"/>
            <w:vAlign w:val="bottom"/>
          </w:tcPr>
          <w:p w14:paraId="24336780" w14:textId="77777777" w:rsidR="00416FCC" w:rsidRPr="00994DC5" w:rsidRDefault="00416FCC" w:rsidP="00416FCC">
            <w:pPr>
              <w:spacing w:before="0" w:after="0"/>
              <w:ind w:right="-2"/>
              <w:contextualSpacing/>
              <w:jc w:val="right"/>
              <w:cnfStyle w:val="000000000000" w:firstRow="0" w:lastRow="0" w:firstColumn="0" w:lastColumn="0" w:oddVBand="0" w:evenVBand="0" w:oddHBand="0" w:evenHBand="0" w:firstRowFirstColumn="0" w:firstRowLastColumn="0" w:lastRowFirstColumn="0" w:lastRowLastColumn="0"/>
              <w:rPr>
                <w:rFonts w:cstheme="minorHAnsi"/>
                <w:sz w:val="20"/>
              </w:rPr>
            </w:pPr>
            <w:r w:rsidRPr="00994DC5">
              <w:rPr>
                <w:rFonts w:cstheme="minorHAnsi"/>
                <w:color w:val="000000"/>
                <w:sz w:val="20"/>
              </w:rPr>
              <w:t>-26,3</w:t>
            </w:r>
          </w:p>
        </w:tc>
      </w:tr>
    </w:tbl>
    <w:p w14:paraId="6E878B75" w14:textId="77777777" w:rsidR="00F116A9" w:rsidRPr="00994DC5" w:rsidRDefault="00F116A9" w:rsidP="00F116A9">
      <w:pPr>
        <w:spacing w:before="0" w:after="0"/>
        <w:rPr>
          <w:rFonts w:cstheme="minorHAnsi"/>
          <w:i/>
          <w:iCs/>
          <w:szCs w:val="24"/>
          <w:lang w:eastAsia="lt-LT"/>
        </w:rPr>
      </w:pPr>
      <w:r w:rsidRPr="00994DC5">
        <w:rPr>
          <w:rFonts w:cstheme="minorHAnsi"/>
          <w:i/>
          <w:iCs/>
          <w:szCs w:val="24"/>
          <w:lang w:eastAsia="lt-LT"/>
        </w:rPr>
        <w:t>* išankstiniai duomenys</w:t>
      </w:r>
    </w:p>
    <w:p w14:paraId="60FDF8F2" w14:textId="77777777" w:rsidR="00B267EA" w:rsidRPr="00994DC5" w:rsidRDefault="00B267EA" w:rsidP="00B267EA">
      <w:pPr>
        <w:spacing w:before="0"/>
        <w:rPr>
          <w:rFonts w:cstheme="minorHAnsi"/>
          <w:i/>
          <w:iCs/>
          <w:szCs w:val="24"/>
          <w:lang w:eastAsia="lt-LT"/>
        </w:rPr>
      </w:pPr>
      <w:r w:rsidRPr="00994DC5">
        <w:rPr>
          <w:rFonts w:cstheme="minorHAnsi"/>
          <w:i/>
          <w:iCs/>
          <w:szCs w:val="24"/>
          <w:lang w:eastAsia="lt-LT"/>
        </w:rPr>
        <w:t>Šaltinis: Lietuvos statistikos departamentas</w:t>
      </w:r>
    </w:p>
    <w:p w14:paraId="0A44360E" w14:textId="3FDB07ED" w:rsidR="00B267EA" w:rsidRPr="00994DC5" w:rsidRDefault="005A6625" w:rsidP="005A6625">
      <w:pPr>
        <w:jc w:val="both"/>
      </w:pPr>
      <w:r w:rsidRPr="00994DC5">
        <w:lastRenderedPageBreak/>
        <w:t xml:space="preserve">Gyventojų mažėjimą Rokiškio mieste taip pat lemia neigiama Rokiškio rajono savivaldybės </w:t>
      </w:r>
      <w:r w:rsidRPr="00994DC5">
        <w:rPr>
          <w:color w:val="70AD47" w:themeColor="accent6"/>
        </w:rPr>
        <w:t>neto migracija</w:t>
      </w:r>
      <w:r w:rsidRPr="00994DC5">
        <w:t>. Dėl migracijos Rokiškio rajono savivaldybė vidutiniškai nuo 2018</w:t>
      </w:r>
      <w:r w:rsidR="009E69CB" w:rsidRPr="00994DC5">
        <w:t xml:space="preserve"> m.</w:t>
      </w:r>
      <w:r w:rsidRPr="00994DC5">
        <w:t xml:space="preserve"> iki 2022 </w:t>
      </w:r>
      <w:r w:rsidR="009E69CB" w:rsidRPr="00994DC5">
        <w:t>m.</w:t>
      </w:r>
      <w:r w:rsidRPr="00994DC5">
        <w:t xml:space="preserve"> kasmet prarasdavo po </w:t>
      </w:r>
      <w:r w:rsidR="00C2075E" w:rsidRPr="00994DC5">
        <w:t>177</w:t>
      </w:r>
      <w:r w:rsidRPr="00994DC5">
        <w:t xml:space="preserve"> asmen</w:t>
      </w:r>
      <w:r w:rsidR="00C2075E" w:rsidRPr="00994DC5">
        <w:t>is</w:t>
      </w:r>
      <w:r w:rsidRPr="00994DC5">
        <w:t>. Rokiškio miesto gyventoj</w:t>
      </w:r>
      <w:r w:rsidR="00C2075E" w:rsidRPr="00994DC5">
        <w:t xml:space="preserve">ų mažėjimą labiau lemia neigiama vidaus migracija, kadangi </w:t>
      </w:r>
      <w:r w:rsidR="007B2B78" w:rsidRPr="00994DC5">
        <w:t>tarptautinė</w:t>
      </w:r>
      <w:r w:rsidR="00C2075E" w:rsidRPr="00994DC5">
        <w:t xml:space="preserve"> migracija nuo 2020 m. yra teigiama.</w:t>
      </w:r>
    </w:p>
    <w:p w14:paraId="75DA7E44" w14:textId="77777777" w:rsidR="00C2075E" w:rsidRPr="00994DC5" w:rsidRDefault="00C2075E" w:rsidP="004A3228">
      <w:pPr>
        <w:pStyle w:val="Sraopastraipa"/>
        <w:numPr>
          <w:ilvl w:val="2"/>
          <w:numId w:val="2"/>
        </w:numPr>
        <w:spacing w:after="0"/>
        <w:ind w:right="-2"/>
        <w:jc w:val="both"/>
        <w:rPr>
          <w:rFonts w:cstheme="minorHAnsi"/>
          <w:color w:val="2F5496" w:themeColor="accent1" w:themeShade="BF"/>
          <w:sz w:val="24"/>
          <w:szCs w:val="24"/>
        </w:rPr>
      </w:pPr>
      <w:r w:rsidRPr="00994DC5">
        <w:rPr>
          <w:rFonts w:cstheme="minorHAnsi"/>
          <w:color w:val="70AD47" w:themeColor="accent6"/>
        </w:rPr>
        <w:t>lentelė. Neto tarptautinė ir vidaus migracija  2018–2022 m., asm.</w:t>
      </w:r>
    </w:p>
    <w:tbl>
      <w:tblPr>
        <w:tblStyle w:val="GridTable6ColorfulAccent6"/>
        <w:tblW w:w="9628" w:type="dxa"/>
        <w:tblInd w:w="108" w:type="dxa"/>
        <w:tblLook w:val="04A0" w:firstRow="1" w:lastRow="0" w:firstColumn="1" w:lastColumn="0" w:noHBand="0" w:noVBand="1"/>
      </w:tblPr>
      <w:tblGrid>
        <w:gridCol w:w="2542"/>
        <w:gridCol w:w="1339"/>
        <w:gridCol w:w="1339"/>
        <w:gridCol w:w="1367"/>
        <w:gridCol w:w="1339"/>
        <w:gridCol w:w="1702"/>
      </w:tblGrid>
      <w:tr w:rsidR="008D45AD" w:rsidRPr="00994DC5" w14:paraId="293E44E7" w14:textId="77777777" w:rsidTr="009E69CB">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542" w:type="dxa"/>
            <w:noWrap/>
            <w:hideMark/>
          </w:tcPr>
          <w:p w14:paraId="5A2AE5F8" w14:textId="77777777" w:rsidR="008D45AD" w:rsidRPr="00994DC5" w:rsidRDefault="008D45AD" w:rsidP="008D45AD">
            <w:pPr>
              <w:spacing w:before="0" w:after="0"/>
              <w:rPr>
                <w:rFonts w:cstheme="minorHAnsi"/>
                <w:sz w:val="20"/>
              </w:rPr>
            </w:pPr>
          </w:p>
        </w:tc>
        <w:tc>
          <w:tcPr>
            <w:tcW w:w="1339" w:type="dxa"/>
            <w:hideMark/>
          </w:tcPr>
          <w:p w14:paraId="3AC55142" w14:textId="77777777" w:rsidR="008D45AD" w:rsidRPr="00994DC5" w:rsidRDefault="00C2075E" w:rsidP="008D45AD">
            <w:pPr>
              <w:spacing w:before="0" w:after="0"/>
              <w:jc w:val="center"/>
              <w:cnfStyle w:val="100000000000" w:firstRow="1"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sz w:val="20"/>
              </w:rPr>
              <w:t>2018 m.</w:t>
            </w:r>
          </w:p>
        </w:tc>
        <w:tc>
          <w:tcPr>
            <w:tcW w:w="1339" w:type="dxa"/>
            <w:hideMark/>
          </w:tcPr>
          <w:p w14:paraId="3ECB159C" w14:textId="77777777" w:rsidR="008D45AD" w:rsidRPr="00994DC5" w:rsidRDefault="008D45AD" w:rsidP="008D45AD">
            <w:pPr>
              <w:spacing w:before="0" w:after="0"/>
              <w:jc w:val="center"/>
              <w:cnfStyle w:val="100000000000" w:firstRow="1"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sz w:val="20"/>
              </w:rPr>
              <w:t>2019 m.</w:t>
            </w:r>
          </w:p>
        </w:tc>
        <w:tc>
          <w:tcPr>
            <w:tcW w:w="1367" w:type="dxa"/>
            <w:hideMark/>
          </w:tcPr>
          <w:p w14:paraId="1008EA33" w14:textId="77777777" w:rsidR="008D45AD" w:rsidRPr="00994DC5" w:rsidRDefault="008D45AD" w:rsidP="008D45AD">
            <w:pPr>
              <w:spacing w:before="0" w:after="0"/>
              <w:jc w:val="center"/>
              <w:cnfStyle w:val="100000000000" w:firstRow="1"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sz w:val="20"/>
              </w:rPr>
              <w:t>2020 m.</w:t>
            </w:r>
          </w:p>
        </w:tc>
        <w:tc>
          <w:tcPr>
            <w:tcW w:w="1339" w:type="dxa"/>
            <w:hideMark/>
          </w:tcPr>
          <w:p w14:paraId="410D68EA" w14:textId="77777777" w:rsidR="008D45AD" w:rsidRPr="00994DC5" w:rsidRDefault="008D45AD" w:rsidP="008D45AD">
            <w:pPr>
              <w:spacing w:before="0" w:after="0"/>
              <w:jc w:val="center"/>
              <w:cnfStyle w:val="100000000000" w:firstRow="1"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sz w:val="20"/>
              </w:rPr>
              <w:t>2021 m.</w:t>
            </w:r>
          </w:p>
        </w:tc>
        <w:tc>
          <w:tcPr>
            <w:tcW w:w="1702" w:type="dxa"/>
            <w:hideMark/>
          </w:tcPr>
          <w:p w14:paraId="3A7EB04D" w14:textId="77777777" w:rsidR="008D45AD" w:rsidRPr="00994DC5" w:rsidRDefault="008D45AD" w:rsidP="008D45AD">
            <w:pPr>
              <w:spacing w:before="0" w:after="0"/>
              <w:jc w:val="center"/>
              <w:cnfStyle w:val="100000000000" w:firstRow="1"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sz w:val="20"/>
              </w:rPr>
              <w:t>2022 m.*</w:t>
            </w:r>
          </w:p>
        </w:tc>
      </w:tr>
      <w:tr w:rsidR="008D45AD" w:rsidRPr="00994DC5" w14:paraId="56BAD1C5" w14:textId="77777777" w:rsidTr="009E69C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542" w:type="dxa"/>
            <w:hideMark/>
          </w:tcPr>
          <w:p w14:paraId="54E61DF8" w14:textId="77777777" w:rsidR="008D45AD" w:rsidRPr="00994DC5" w:rsidRDefault="008D45AD" w:rsidP="008D45AD">
            <w:pPr>
              <w:spacing w:before="0" w:after="0"/>
              <w:rPr>
                <w:rFonts w:cstheme="minorHAnsi"/>
                <w:b w:val="0"/>
                <w:bCs w:val="0"/>
                <w:i/>
                <w:iCs/>
                <w:color w:val="000000"/>
                <w:sz w:val="20"/>
              </w:rPr>
            </w:pPr>
            <w:r w:rsidRPr="00994DC5">
              <w:rPr>
                <w:rFonts w:cstheme="minorHAnsi"/>
                <w:b w:val="0"/>
                <w:bCs w:val="0"/>
                <w:i/>
                <w:iCs/>
                <w:color w:val="000000"/>
                <w:sz w:val="20"/>
              </w:rPr>
              <w:t>Lietuvos Respublika</w:t>
            </w:r>
          </w:p>
        </w:tc>
        <w:tc>
          <w:tcPr>
            <w:tcW w:w="1339" w:type="dxa"/>
            <w:noWrap/>
            <w:vAlign w:val="center"/>
            <w:hideMark/>
          </w:tcPr>
          <w:p w14:paraId="1B189AF2" w14:textId="77777777" w:rsidR="008D45AD" w:rsidRPr="00994DC5" w:rsidRDefault="008D45AD" w:rsidP="008D45AD">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333333"/>
                <w:sz w:val="20"/>
              </w:rPr>
              <w:t>-3 292</w:t>
            </w:r>
          </w:p>
        </w:tc>
        <w:tc>
          <w:tcPr>
            <w:tcW w:w="1339" w:type="dxa"/>
            <w:noWrap/>
            <w:vAlign w:val="center"/>
            <w:hideMark/>
          </w:tcPr>
          <w:p w14:paraId="19FD0651" w14:textId="77777777" w:rsidR="008D45AD" w:rsidRPr="00994DC5" w:rsidRDefault="008D45AD" w:rsidP="008D45AD">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333333"/>
                <w:sz w:val="20"/>
              </w:rPr>
              <w:t>10 794</w:t>
            </w:r>
          </w:p>
        </w:tc>
        <w:tc>
          <w:tcPr>
            <w:tcW w:w="1367" w:type="dxa"/>
            <w:noWrap/>
            <w:vAlign w:val="center"/>
            <w:hideMark/>
          </w:tcPr>
          <w:p w14:paraId="1AE80115" w14:textId="77777777" w:rsidR="008D45AD" w:rsidRPr="00994DC5" w:rsidRDefault="008D45AD" w:rsidP="008D45AD">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333333"/>
                <w:sz w:val="20"/>
              </w:rPr>
              <w:t>19 993</w:t>
            </w:r>
          </w:p>
        </w:tc>
        <w:tc>
          <w:tcPr>
            <w:tcW w:w="1339" w:type="dxa"/>
            <w:noWrap/>
            <w:vAlign w:val="center"/>
            <w:hideMark/>
          </w:tcPr>
          <w:p w14:paraId="517E4A2F" w14:textId="77777777" w:rsidR="008D45AD" w:rsidRPr="00994DC5" w:rsidRDefault="008D45AD" w:rsidP="008D45AD">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333333"/>
                <w:sz w:val="20"/>
              </w:rPr>
              <w:t>19 653</w:t>
            </w:r>
          </w:p>
        </w:tc>
        <w:tc>
          <w:tcPr>
            <w:tcW w:w="1702" w:type="dxa"/>
            <w:noWrap/>
            <w:vAlign w:val="center"/>
            <w:hideMark/>
          </w:tcPr>
          <w:p w14:paraId="74F0D8D1" w14:textId="77777777" w:rsidR="008D45AD" w:rsidRPr="00994DC5" w:rsidRDefault="008D45AD" w:rsidP="008D45AD">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333333"/>
                <w:sz w:val="20"/>
              </w:rPr>
              <w:t>72 372</w:t>
            </w:r>
          </w:p>
        </w:tc>
      </w:tr>
      <w:tr w:rsidR="008D45AD" w:rsidRPr="00994DC5" w14:paraId="5876976C" w14:textId="77777777" w:rsidTr="009E69CB">
        <w:trPr>
          <w:trHeight w:val="317"/>
        </w:trPr>
        <w:tc>
          <w:tcPr>
            <w:cnfStyle w:val="001000000000" w:firstRow="0" w:lastRow="0" w:firstColumn="1" w:lastColumn="0" w:oddVBand="0" w:evenVBand="0" w:oddHBand="0" w:evenHBand="0" w:firstRowFirstColumn="0" w:firstRowLastColumn="0" w:lastRowFirstColumn="0" w:lastRowLastColumn="0"/>
            <w:tcW w:w="2542" w:type="dxa"/>
            <w:hideMark/>
          </w:tcPr>
          <w:p w14:paraId="580E588B" w14:textId="77777777" w:rsidR="008D45AD" w:rsidRPr="00994DC5" w:rsidRDefault="008D45AD" w:rsidP="008D45AD">
            <w:pPr>
              <w:spacing w:before="0" w:after="0"/>
              <w:rPr>
                <w:rFonts w:cstheme="minorHAnsi"/>
                <w:b w:val="0"/>
                <w:bCs w:val="0"/>
                <w:i/>
                <w:iCs/>
                <w:color w:val="000000"/>
                <w:sz w:val="20"/>
              </w:rPr>
            </w:pPr>
            <w:r w:rsidRPr="00994DC5">
              <w:rPr>
                <w:rFonts w:cstheme="minorHAnsi"/>
                <w:b w:val="0"/>
                <w:bCs w:val="0"/>
                <w:i/>
                <w:iCs/>
                <w:color w:val="000000"/>
                <w:sz w:val="20"/>
              </w:rPr>
              <w:t>Panevėžio apskritis</w:t>
            </w:r>
          </w:p>
        </w:tc>
        <w:tc>
          <w:tcPr>
            <w:tcW w:w="1339" w:type="dxa"/>
            <w:noWrap/>
            <w:vAlign w:val="center"/>
            <w:hideMark/>
          </w:tcPr>
          <w:p w14:paraId="3967AE81" w14:textId="77777777" w:rsidR="008D45AD" w:rsidRPr="00994DC5" w:rsidRDefault="008D45AD" w:rsidP="008D45AD">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333333"/>
                <w:sz w:val="20"/>
              </w:rPr>
              <w:t>-2 437</w:t>
            </w:r>
          </w:p>
        </w:tc>
        <w:tc>
          <w:tcPr>
            <w:tcW w:w="1339" w:type="dxa"/>
            <w:noWrap/>
            <w:vAlign w:val="center"/>
            <w:hideMark/>
          </w:tcPr>
          <w:p w14:paraId="599E54D1" w14:textId="77777777" w:rsidR="008D45AD" w:rsidRPr="00994DC5" w:rsidRDefault="008D45AD" w:rsidP="008D45AD">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333333"/>
                <w:sz w:val="20"/>
              </w:rPr>
              <w:t>-1 808</w:t>
            </w:r>
          </w:p>
        </w:tc>
        <w:tc>
          <w:tcPr>
            <w:tcW w:w="1367" w:type="dxa"/>
            <w:noWrap/>
            <w:vAlign w:val="center"/>
            <w:hideMark/>
          </w:tcPr>
          <w:p w14:paraId="2A28BA7B" w14:textId="77777777" w:rsidR="008D45AD" w:rsidRPr="00994DC5" w:rsidRDefault="008D45AD" w:rsidP="008D45AD">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333333"/>
                <w:sz w:val="20"/>
              </w:rPr>
              <w:t>-898</w:t>
            </w:r>
          </w:p>
        </w:tc>
        <w:tc>
          <w:tcPr>
            <w:tcW w:w="1339" w:type="dxa"/>
            <w:noWrap/>
            <w:vAlign w:val="center"/>
            <w:hideMark/>
          </w:tcPr>
          <w:p w14:paraId="7786D161" w14:textId="77777777" w:rsidR="008D45AD" w:rsidRPr="00994DC5" w:rsidRDefault="008D45AD" w:rsidP="008D45AD">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333333"/>
                <w:sz w:val="20"/>
              </w:rPr>
              <w:t>-744</w:t>
            </w:r>
          </w:p>
        </w:tc>
        <w:tc>
          <w:tcPr>
            <w:tcW w:w="1702" w:type="dxa"/>
            <w:noWrap/>
            <w:vAlign w:val="center"/>
            <w:hideMark/>
          </w:tcPr>
          <w:p w14:paraId="0A1B6822" w14:textId="77777777" w:rsidR="008D45AD" w:rsidRPr="00994DC5" w:rsidRDefault="008D45AD" w:rsidP="008D45AD">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333333"/>
                <w:sz w:val="20"/>
              </w:rPr>
              <w:t>1 145</w:t>
            </w:r>
          </w:p>
        </w:tc>
      </w:tr>
      <w:tr w:rsidR="008D45AD" w:rsidRPr="00994DC5" w14:paraId="2439261C" w14:textId="77777777" w:rsidTr="009E69C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542" w:type="dxa"/>
            <w:hideMark/>
          </w:tcPr>
          <w:p w14:paraId="589BF77B" w14:textId="77777777" w:rsidR="008D45AD" w:rsidRPr="00994DC5" w:rsidRDefault="008D45AD" w:rsidP="008D45AD">
            <w:pPr>
              <w:spacing w:before="0" w:after="0"/>
              <w:rPr>
                <w:rFonts w:cstheme="minorHAnsi"/>
                <w:b w:val="0"/>
                <w:bCs w:val="0"/>
                <w:i/>
                <w:iCs/>
                <w:color w:val="000000"/>
                <w:sz w:val="20"/>
              </w:rPr>
            </w:pPr>
            <w:r w:rsidRPr="00994DC5">
              <w:rPr>
                <w:rFonts w:cstheme="minorHAnsi"/>
                <w:b w:val="0"/>
                <w:bCs w:val="0"/>
                <w:i/>
                <w:iCs/>
                <w:color w:val="000000"/>
                <w:sz w:val="20"/>
              </w:rPr>
              <w:t>Biržų r. sav.</w:t>
            </w:r>
          </w:p>
        </w:tc>
        <w:tc>
          <w:tcPr>
            <w:tcW w:w="1339" w:type="dxa"/>
            <w:noWrap/>
            <w:vAlign w:val="center"/>
            <w:hideMark/>
          </w:tcPr>
          <w:p w14:paraId="7271FD13" w14:textId="77777777" w:rsidR="008D45AD" w:rsidRPr="00994DC5" w:rsidRDefault="008D45AD" w:rsidP="008D45AD">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333333"/>
                <w:sz w:val="20"/>
              </w:rPr>
              <w:t>-331</w:t>
            </w:r>
          </w:p>
        </w:tc>
        <w:tc>
          <w:tcPr>
            <w:tcW w:w="1339" w:type="dxa"/>
            <w:noWrap/>
            <w:vAlign w:val="center"/>
            <w:hideMark/>
          </w:tcPr>
          <w:p w14:paraId="1A06C87A" w14:textId="77777777" w:rsidR="008D45AD" w:rsidRPr="00994DC5" w:rsidRDefault="008D45AD" w:rsidP="008D45AD">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333333"/>
                <w:sz w:val="20"/>
              </w:rPr>
              <w:t>-213</w:t>
            </w:r>
          </w:p>
        </w:tc>
        <w:tc>
          <w:tcPr>
            <w:tcW w:w="1367" w:type="dxa"/>
            <w:noWrap/>
            <w:vAlign w:val="center"/>
            <w:hideMark/>
          </w:tcPr>
          <w:p w14:paraId="1145AC7E" w14:textId="77777777" w:rsidR="008D45AD" w:rsidRPr="00994DC5" w:rsidRDefault="008D45AD" w:rsidP="008D45AD">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333333"/>
                <w:sz w:val="20"/>
              </w:rPr>
              <w:t>-106</w:t>
            </w:r>
          </w:p>
        </w:tc>
        <w:tc>
          <w:tcPr>
            <w:tcW w:w="1339" w:type="dxa"/>
            <w:noWrap/>
            <w:vAlign w:val="center"/>
            <w:hideMark/>
          </w:tcPr>
          <w:p w14:paraId="38F70BC8" w14:textId="77777777" w:rsidR="008D45AD" w:rsidRPr="00994DC5" w:rsidRDefault="008D45AD" w:rsidP="008D45AD">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333333"/>
                <w:sz w:val="20"/>
              </w:rPr>
              <w:t>-207</w:t>
            </w:r>
          </w:p>
        </w:tc>
        <w:tc>
          <w:tcPr>
            <w:tcW w:w="1702" w:type="dxa"/>
            <w:noWrap/>
            <w:vAlign w:val="center"/>
            <w:hideMark/>
          </w:tcPr>
          <w:p w14:paraId="788BBF5C" w14:textId="77777777" w:rsidR="008D45AD" w:rsidRPr="00994DC5" w:rsidRDefault="008D45AD" w:rsidP="008D45AD">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333333"/>
                <w:sz w:val="20"/>
              </w:rPr>
              <w:t>15</w:t>
            </w:r>
          </w:p>
        </w:tc>
      </w:tr>
      <w:tr w:rsidR="008D45AD" w:rsidRPr="00994DC5" w14:paraId="685EC26C" w14:textId="77777777" w:rsidTr="009E69CB">
        <w:trPr>
          <w:trHeight w:val="317"/>
        </w:trPr>
        <w:tc>
          <w:tcPr>
            <w:cnfStyle w:val="001000000000" w:firstRow="0" w:lastRow="0" w:firstColumn="1" w:lastColumn="0" w:oddVBand="0" w:evenVBand="0" w:oddHBand="0" w:evenHBand="0" w:firstRowFirstColumn="0" w:firstRowLastColumn="0" w:lastRowFirstColumn="0" w:lastRowLastColumn="0"/>
            <w:tcW w:w="2542" w:type="dxa"/>
            <w:hideMark/>
          </w:tcPr>
          <w:p w14:paraId="3F77B30C" w14:textId="77777777" w:rsidR="008D45AD" w:rsidRPr="00994DC5" w:rsidRDefault="008D45AD" w:rsidP="008D45AD">
            <w:pPr>
              <w:spacing w:before="0" w:after="0"/>
              <w:rPr>
                <w:rFonts w:cstheme="minorHAnsi"/>
                <w:b w:val="0"/>
                <w:bCs w:val="0"/>
                <w:i/>
                <w:iCs/>
                <w:color w:val="000000"/>
                <w:sz w:val="20"/>
              </w:rPr>
            </w:pPr>
            <w:r w:rsidRPr="00994DC5">
              <w:rPr>
                <w:rFonts w:cstheme="minorHAnsi"/>
                <w:b w:val="0"/>
                <w:bCs w:val="0"/>
                <w:i/>
                <w:iCs/>
                <w:color w:val="000000"/>
                <w:sz w:val="20"/>
              </w:rPr>
              <w:t>Kupiškio r. sav.</w:t>
            </w:r>
          </w:p>
        </w:tc>
        <w:tc>
          <w:tcPr>
            <w:tcW w:w="1339" w:type="dxa"/>
            <w:noWrap/>
            <w:vAlign w:val="center"/>
            <w:hideMark/>
          </w:tcPr>
          <w:p w14:paraId="6E1CBA02" w14:textId="77777777" w:rsidR="008D45AD" w:rsidRPr="00994DC5" w:rsidRDefault="008D45AD" w:rsidP="008D45AD">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333333"/>
                <w:sz w:val="20"/>
              </w:rPr>
              <w:t>-162</w:t>
            </w:r>
          </w:p>
        </w:tc>
        <w:tc>
          <w:tcPr>
            <w:tcW w:w="1339" w:type="dxa"/>
            <w:noWrap/>
            <w:vAlign w:val="center"/>
            <w:hideMark/>
          </w:tcPr>
          <w:p w14:paraId="5F18D915" w14:textId="77777777" w:rsidR="008D45AD" w:rsidRPr="00994DC5" w:rsidRDefault="008D45AD" w:rsidP="008D45AD">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333333"/>
                <w:sz w:val="20"/>
              </w:rPr>
              <w:t>-203</w:t>
            </w:r>
          </w:p>
        </w:tc>
        <w:tc>
          <w:tcPr>
            <w:tcW w:w="1367" w:type="dxa"/>
            <w:noWrap/>
            <w:vAlign w:val="center"/>
            <w:hideMark/>
          </w:tcPr>
          <w:p w14:paraId="574CEC4B" w14:textId="77777777" w:rsidR="008D45AD" w:rsidRPr="00994DC5" w:rsidRDefault="008D45AD" w:rsidP="008D45AD">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333333"/>
                <w:sz w:val="20"/>
              </w:rPr>
              <w:t>-59</w:t>
            </w:r>
          </w:p>
        </w:tc>
        <w:tc>
          <w:tcPr>
            <w:tcW w:w="1339" w:type="dxa"/>
            <w:noWrap/>
            <w:vAlign w:val="center"/>
            <w:hideMark/>
          </w:tcPr>
          <w:p w14:paraId="3D11E824" w14:textId="77777777" w:rsidR="008D45AD" w:rsidRPr="00994DC5" w:rsidRDefault="008D45AD" w:rsidP="008D45AD">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333333"/>
                <w:sz w:val="20"/>
              </w:rPr>
              <w:t>-64</w:t>
            </w:r>
          </w:p>
        </w:tc>
        <w:tc>
          <w:tcPr>
            <w:tcW w:w="1702" w:type="dxa"/>
            <w:noWrap/>
            <w:vAlign w:val="center"/>
            <w:hideMark/>
          </w:tcPr>
          <w:p w14:paraId="73038052" w14:textId="77777777" w:rsidR="008D45AD" w:rsidRPr="00994DC5" w:rsidRDefault="008D45AD" w:rsidP="008D45AD">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333333"/>
                <w:sz w:val="20"/>
              </w:rPr>
              <w:t>-44</w:t>
            </w:r>
          </w:p>
        </w:tc>
      </w:tr>
      <w:tr w:rsidR="008D45AD" w:rsidRPr="00994DC5" w14:paraId="3352B885" w14:textId="77777777" w:rsidTr="009E69C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542" w:type="dxa"/>
            <w:hideMark/>
          </w:tcPr>
          <w:p w14:paraId="16559429" w14:textId="77777777" w:rsidR="008D45AD" w:rsidRPr="00994DC5" w:rsidRDefault="008D45AD" w:rsidP="008D45AD">
            <w:pPr>
              <w:spacing w:before="0" w:after="0"/>
              <w:rPr>
                <w:rFonts w:cstheme="minorHAnsi"/>
                <w:b w:val="0"/>
                <w:bCs w:val="0"/>
                <w:i/>
                <w:iCs/>
                <w:color w:val="000000"/>
                <w:sz w:val="20"/>
              </w:rPr>
            </w:pPr>
            <w:r w:rsidRPr="00994DC5">
              <w:rPr>
                <w:rFonts w:cstheme="minorHAnsi"/>
                <w:b w:val="0"/>
                <w:bCs w:val="0"/>
                <w:i/>
                <w:iCs/>
                <w:color w:val="000000"/>
                <w:sz w:val="20"/>
              </w:rPr>
              <w:t>Panevėžio m. sav.</w:t>
            </w:r>
          </w:p>
        </w:tc>
        <w:tc>
          <w:tcPr>
            <w:tcW w:w="1339" w:type="dxa"/>
            <w:noWrap/>
            <w:vAlign w:val="center"/>
            <w:hideMark/>
          </w:tcPr>
          <w:p w14:paraId="6C21A416" w14:textId="77777777" w:rsidR="008D45AD" w:rsidRPr="00994DC5" w:rsidRDefault="008D45AD" w:rsidP="008D45AD">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333333"/>
                <w:sz w:val="20"/>
              </w:rPr>
              <w:t>-1 100</w:t>
            </w:r>
          </w:p>
        </w:tc>
        <w:tc>
          <w:tcPr>
            <w:tcW w:w="1339" w:type="dxa"/>
            <w:noWrap/>
            <w:vAlign w:val="center"/>
            <w:hideMark/>
          </w:tcPr>
          <w:p w14:paraId="61A0CCDC" w14:textId="77777777" w:rsidR="008D45AD" w:rsidRPr="00994DC5" w:rsidRDefault="008D45AD" w:rsidP="008D45AD">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333333"/>
                <w:sz w:val="20"/>
              </w:rPr>
              <w:t>-844</w:t>
            </w:r>
          </w:p>
        </w:tc>
        <w:tc>
          <w:tcPr>
            <w:tcW w:w="1367" w:type="dxa"/>
            <w:noWrap/>
            <w:vAlign w:val="center"/>
            <w:hideMark/>
          </w:tcPr>
          <w:p w14:paraId="70E01146" w14:textId="77777777" w:rsidR="008D45AD" w:rsidRPr="00994DC5" w:rsidRDefault="008D45AD" w:rsidP="008D45AD">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333333"/>
                <w:sz w:val="20"/>
              </w:rPr>
              <w:t>-531</w:t>
            </w:r>
          </w:p>
        </w:tc>
        <w:tc>
          <w:tcPr>
            <w:tcW w:w="1339" w:type="dxa"/>
            <w:noWrap/>
            <w:vAlign w:val="center"/>
            <w:hideMark/>
          </w:tcPr>
          <w:p w14:paraId="5F03A636" w14:textId="77777777" w:rsidR="008D45AD" w:rsidRPr="00994DC5" w:rsidRDefault="008D45AD" w:rsidP="008D45AD">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333333"/>
                <w:sz w:val="20"/>
              </w:rPr>
              <w:t>-578</w:t>
            </w:r>
          </w:p>
        </w:tc>
        <w:tc>
          <w:tcPr>
            <w:tcW w:w="1702" w:type="dxa"/>
            <w:noWrap/>
            <w:vAlign w:val="center"/>
            <w:hideMark/>
          </w:tcPr>
          <w:p w14:paraId="2A0C4228" w14:textId="77777777" w:rsidR="008D45AD" w:rsidRPr="00994DC5" w:rsidRDefault="008D45AD" w:rsidP="008D45AD">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333333"/>
                <w:sz w:val="20"/>
              </w:rPr>
              <w:t>1 040</w:t>
            </w:r>
          </w:p>
        </w:tc>
      </w:tr>
      <w:tr w:rsidR="008D45AD" w:rsidRPr="00994DC5" w14:paraId="4E996FD2" w14:textId="77777777" w:rsidTr="009E69CB">
        <w:trPr>
          <w:trHeight w:val="317"/>
        </w:trPr>
        <w:tc>
          <w:tcPr>
            <w:cnfStyle w:val="001000000000" w:firstRow="0" w:lastRow="0" w:firstColumn="1" w:lastColumn="0" w:oddVBand="0" w:evenVBand="0" w:oddHBand="0" w:evenHBand="0" w:firstRowFirstColumn="0" w:firstRowLastColumn="0" w:lastRowFirstColumn="0" w:lastRowLastColumn="0"/>
            <w:tcW w:w="2542" w:type="dxa"/>
            <w:hideMark/>
          </w:tcPr>
          <w:p w14:paraId="077DA4CE" w14:textId="77777777" w:rsidR="008D45AD" w:rsidRPr="00994DC5" w:rsidRDefault="008D45AD" w:rsidP="008D45AD">
            <w:pPr>
              <w:spacing w:before="0" w:after="0"/>
              <w:rPr>
                <w:rFonts w:cstheme="minorHAnsi"/>
                <w:b w:val="0"/>
                <w:bCs w:val="0"/>
                <w:i/>
                <w:iCs/>
                <w:color w:val="000000"/>
                <w:sz w:val="20"/>
              </w:rPr>
            </w:pPr>
            <w:r w:rsidRPr="00994DC5">
              <w:rPr>
                <w:rFonts w:cstheme="minorHAnsi"/>
                <w:b w:val="0"/>
                <w:bCs w:val="0"/>
                <w:i/>
                <w:iCs/>
                <w:color w:val="000000"/>
                <w:sz w:val="20"/>
              </w:rPr>
              <w:t>Panevėžio r. sav.</w:t>
            </w:r>
          </w:p>
        </w:tc>
        <w:tc>
          <w:tcPr>
            <w:tcW w:w="1339" w:type="dxa"/>
            <w:noWrap/>
            <w:vAlign w:val="center"/>
            <w:hideMark/>
          </w:tcPr>
          <w:p w14:paraId="7A28282F" w14:textId="77777777" w:rsidR="008D45AD" w:rsidRPr="00994DC5" w:rsidRDefault="008D45AD" w:rsidP="008D45AD">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333333"/>
                <w:sz w:val="20"/>
              </w:rPr>
              <w:t>-85</w:t>
            </w:r>
          </w:p>
        </w:tc>
        <w:tc>
          <w:tcPr>
            <w:tcW w:w="1339" w:type="dxa"/>
            <w:noWrap/>
            <w:vAlign w:val="center"/>
            <w:hideMark/>
          </w:tcPr>
          <w:p w14:paraId="719A7980" w14:textId="77777777" w:rsidR="008D45AD" w:rsidRPr="00994DC5" w:rsidRDefault="008D45AD" w:rsidP="008D45AD">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333333"/>
                <w:sz w:val="20"/>
              </w:rPr>
              <w:t>84</w:t>
            </w:r>
          </w:p>
        </w:tc>
        <w:tc>
          <w:tcPr>
            <w:tcW w:w="1367" w:type="dxa"/>
            <w:noWrap/>
            <w:vAlign w:val="center"/>
            <w:hideMark/>
          </w:tcPr>
          <w:p w14:paraId="4E340907" w14:textId="77777777" w:rsidR="008D45AD" w:rsidRPr="00994DC5" w:rsidRDefault="008D45AD" w:rsidP="008D45AD">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333333"/>
                <w:sz w:val="20"/>
              </w:rPr>
              <w:t>130</w:t>
            </w:r>
          </w:p>
        </w:tc>
        <w:tc>
          <w:tcPr>
            <w:tcW w:w="1339" w:type="dxa"/>
            <w:noWrap/>
            <w:vAlign w:val="center"/>
            <w:hideMark/>
          </w:tcPr>
          <w:p w14:paraId="3D4B302E" w14:textId="77777777" w:rsidR="008D45AD" w:rsidRPr="00994DC5" w:rsidRDefault="008D45AD" w:rsidP="008D45AD">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333333"/>
                <w:sz w:val="20"/>
              </w:rPr>
              <w:t>290</w:t>
            </w:r>
          </w:p>
        </w:tc>
        <w:tc>
          <w:tcPr>
            <w:tcW w:w="1702" w:type="dxa"/>
            <w:noWrap/>
            <w:vAlign w:val="center"/>
            <w:hideMark/>
          </w:tcPr>
          <w:p w14:paraId="08841800" w14:textId="77777777" w:rsidR="008D45AD" w:rsidRPr="00994DC5" w:rsidRDefault="008D45AD" w:rsidP="008D45AD">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333333"/>
                <w:sz w:val="20"/>
              </w:rPr>
              <w:t>256</w:t>
            </w:r>
          </w:p>
        </w:tc>
      </w:tr>
      <w:tr w:rsidR="008D45AD" w:rsidRPr="00994DC5" w14:paraId="73DEA952" w14:textId="77777777" w:rsidTr="009E69C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542" w:type="dxa"/>
            <w:hideMark/>
          </w:tcPr>
          <w:p w14:paraId="6F63B17D" w14:textId="77777777" w:rsidR="008D45AD" w:rsidRPr="00994DC5" w:rsidRDefault="008D45AD" w:rsidP="008D45AD">
            <w:pPr>
              <w:spacing w:before="0" w:after="0"/>
              <w:rPr>
                <w:rFonts w:cstheme="minorHAnsi"/>
                <w:b w:val="0"/>
                <w:bCs w:val="0"/>
                <w:i/>
                <w:iCs/>
                <w:color w:val="000000"/>
                <w:sz w:val="20"/>
              </w:rPr>
            </w:pPr>
            <w:r w:rsidRPr="00994DC5">
              <w:rPr>
                <w:rFonts w:cstheme="minorHAnsi"/>
                <w:b w:val="0"/>
                <w:bCs w:val="0"/>
                <w:i/>
                <w:iCs/>
                <w:color w:val="000000"/>
                <w:sz w:val="20"/>
              </w:rPr>
              <w:t>Pasvalio r. sav.</w:t>
            </w:r>
          </w:p>
        </w:tc>
        <w:tc>
          <w:tcPr>
            <w:tcW w:w="1339" w:type="dxa"/>
            <w:noWrap/>
            <w:vAlign w:val="center"/>
            <w:hideMark/>
          </w:tcPr>
          <w:p w14:paraId="5E9CFF52" w14:textId="77777777" w:rsidR="008D45AD" w:rsidRPr="00994DC5" w:rsidRDefault="008D45AD" w:rsidP="008D45AD">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333333"/>
                <w:sz w:val="20"/>
              </w:rPr>
              <w:t>-374</w:t>
            </w:r>
          </w:p>
        </w:tc>
        <w:tc>
          <w:tcPr>
            <w:tcW w:w="1339" w:type="dxa"/>
            <w:noWrap/>
            <w:vAlign w:val="center"/>
            <w:hideMark/>
          </w:tcPr>
          <w:p w14:paraId="47FBD0D1" w14:textId="77777777" w:rsidR="008D45AD" w:rsidRPr="00994DC5" w:rsidRDefault="008D45AD" w:rsidP="008D45AD">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333333"/>
                <w:sz w:val="20"/>
              </w:rPr>
              <w:t>-339</w:t>
            </w:r>
          </w:p>
        </w:tc>
        <w:tc>
          <w:tcPr>
            <w:tcW w:w="1367" w:type="dxa"/>
            <w:noWrap/>
            <w:vAlign w:val="center"/>
            <w:hideMark/>
          </w:tcPr>
          <w:p w14:paraId="2286CE93" w14:textId="77777777" w:rsidR="008D45AD" w:rsidRPr="00994DC5" w:rsidRDefault="008D45AD" w:rsidP="008D45AD">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333333"/>
                <w:sz w:val="20"/>
              </w:rPr>
              <w:t>-200</w:t>
            </w:r>
          </w:p>
        </w:tc>
        <w:tc>
          <w:tcPr>
            <w:tcW w:w="1339" w:type="dxa"/>
            <w:noWrap/>
            <w:vAlign w:val="center"/>
            <w:hideMark/>
          </w:tcPr>
          <w:p w14:paraId="28AF9F6A" w14:textId="77777777" w:rsidR="008D45AD" w:rsidRPr="00994DC5" w:rsidRDefault="008D45AD" w:rsidP="008D45AD">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333333"/>
                <w:sz w:val="20"/>
              </w:rPr>
              <w:t>-145</w:t>
            </w:r>
          </w:p>
        </w:tc>
        <w:tc>
          <w:tcPr>
            <w:tcW w:w="1702" w:type="dxa"/>
            <w:noWrap/>
            <w:vAlign w:val="center"/>
            <w:hideMark/>
          </w:tcPr>
          <w:p w14:paraId="74838051" w14:textId="77777777" w:rsidR="008D45AD" w:rsidRPr="00994DC5" w:rsidRDefault="008D45AD" w:rsidP="008D45AD">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333333"/>
                <w:sz w:val="20"/>
              </w:rPr>
              <w:t>-86</w:t>
            </w:r>
          </w:p>
        </w:tc>
      </w:tr>
      <w:tr w:rsidR="008D45AD" w:rsidRPr="00994DC5" w14:paraId="3554A1D5" w14:textId="77777777" w:rsidTr="009E69CB">
        <w:trPr>
          <w:trHeight w:val="317"/>
        </w:trPr>
        <w:tc>
          <w:tcPr>
            <w:cnfStyle w:val="001000000000" w:firstRow="0" w:lastRow="0" w:firstColumn="1" w:lastColumn="0" w:oddVBand="0" w:evenVBand="0" w:oddHBand="0" w:evenHBand="0" w:firstRowFirstColumn="0" w:firstRowLastColumn="0" w:lastRowFirstColumn="0" w:lastRowLastColumn="0"/>
            <w:tcW w:w="2542" w:type="dxa"/>
            <w:hideMark/>
          </w:tcPr>
          <w:p w14:paraId="40129F68" w14:textId="77777777" w:rsidR="008D45AD" w:rsidRPr="00994DC5" w:rsidRDefault="008D45AD" w:rsidP="008D45AD">
            <w:pPr>
              <w:spacing w:before="0" w:after="0"/>
              <w:rPr>
                <w:rFonts w:cstheme="minorHAnsi"/>
                <w:b w:val="0"/>
                <w:bCs w:val="0"/>
                <w:i/>
                <w:iCs/>
                <w:color w:val="000000"/>
                <w:sz w:val="20"/>
              </w:rPr>
            </w:pPr>
            <w:r w:rsidRPr="00994DC5">
              <w:rPr>
                <w:rFonts w:cstheme="minorHAnsi"/>
                <w:b w:val="0"/>
                <w:bCs w:val="0"/>
                <w:i/>
                <w:iCs/>
                <w:color w:val="000000"/>
                <w:sz w:val="20"/>
              </w:rPr>
              <w:t>Rokiškio r. sav.</w:t>
            </w:r>
          </w:p>
        </w:tc>
        <w:tc>
          <w:tcPr>
            <w:tcW w:w="1339" w:type="dxa"/>
            <w:noWrap/>
            <w:vAlign w:val="center"/>
            <w:hideMark/>
          </w:tcPr>
          <w:p w14:paraId="257A32EC" w14:textId="77777777" w:rsidR="008D45AD" w:rsidRPr="00994DC5" w:rsidRDefault="008D45AD" w:rsidP="008D45AD">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333333"/>
                <w:sz w:val="20"/>
              </w:rPr>
              <w:t>-385</w:t>
            </w:r>
          </w:p>
        </w:tc>
        <w:tc>
          <w:tcPr>
            <w:tcW w:w="1339" w:type="dxa"/>
            <w:noWrap/>
            <w:vAlign w:val="center"/>
            <w:hideMark/>
          </w:tcPr>
          <w:p w14:paraId="5C004EEA" w14:textId="77777777" w:rsidR="008D45AD" w:rsidRPr="00994DC5" w:rsidRDefault="008D45AD" w:rsidP="008D45AD">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333333"/>
                <w:sz w:val="20"/>
              </w:rPr>
              <w:t>-293</w:t>
            </w:r>
          </w:p>
        </w:tc>
        <w:tc>
          <w:tcPr>
            <w:tcW w:w="1367" w:type="dxa"/>
            <w:noWrap/>
            <w:vAlign w:val="center"/>
            <w:hideMark/>
          </w:tcPr>
          <w:p w14:paraId="12E05648" w14:textId="77777777" w:rsidR="008D45AD" w:rsidRPr="00994DC5" w:rsidRDefault="008D45AD" w:rsidP="008D45AD">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333333"/>
                <w:sz w:val="20"/>
              </w:rPr>
              <w:t>-132</w:t>
            </w:r>
          </w:p>
        </w:tc>
        <w:tc>
          <w:tcPr>
            <w:tcW w:w="1339" w:type="dxa"/>
            <w:noWrap/>
            <w:vAlign w:val="center"/>
            <w:hideMark/>
          </w:tcPr>
          <w:p w14:paraId="435AB184" w14:textId="77777777" w:rsidR="008D45AD" w:rsidRPr="00994DC5" w:rsidRDefault="008D45AD" w:rsidP="008D45AD">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333333"/>
                <w:sz w:val="20"/>
              </w:rPr>
              <w:t>-40</w:t>
            </w:r>
          </w:p>
        </w:tc>
        <w:tc>
          <w:tcPr>
            <w:tcW w:w="1702" w:type="dxa"/>
            <w:noWrap/>
            <w:vAlign w:val="center"/>
            <w:hideMark/>
          </w:tcPr>
          <w:p w14:paraId="0958F8FC" w14:textId="77777777" w:rsidR="008D45AD" w:rsidRPr="00994DC5" w:rsidRDefault="008D45AD" w:rsidP="008D45AD">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333333"/>
                <w:sz w:val="20"/>
              </w:rPr>
              <w:t>-36</w:t>
            </w:r>
          </w:p>
        </w:tc>
      </w:tr>
    </w:tbl>
    <w:p w14:paraId="0AD12A65" w14:textId="77777777" w:rsidR="008D45AD" w:rsidRPr="00994DC5" w:rsidRDefault="008D45AD" w:rsidP="008D45AD">
      <w:pPr>
        <w:spacing w:before="0" w:after="0"/>
        <w:rPr>
          <w:rFonts w:cstheme="minorHAnsi"/>
          <w:i/>
          <w:iCs/>
          <w:szCs w:val="24"/>
          <w:lang w:eastAsia="lt-LT"/>
        </w:rPr>
      </w:pPr>
      <w:r w:rsidRPr="00994DC5">
        <w:rPr>
          <w:rFonts w:cstheme="minorHAnsi"/>
          <w:i/>
          <w:iCs/>
          <w:szCs w:val="24"/>
          <w:lang w:eastAsia="lt-LT"/>
        </w:rPr>
        <w:t>* išankstiniai duomenys</w:t>
      </w:r>
    </w:p>
    <w:p w14:paraId="15541925" w14:textId="77777777" w:rsidR="008D45AD" w:rsidRPr="00994DC5" w:rsidRDefault="008D45AD" w:rsidP="008D45AD">
      <w:pPr>
        <w:spacing w:before="0"/>
        <w:rPr>
          <w:rFonts w:cstheme="minorHAnsi"/>
          <w:i/>
          <w:iCs/>
          <w:szCs w:val="24"/>
          <w:lang w:eastAsia="lt-LT"/>
        </w:rPr>
      </w:pPr>
      <w:r w:rsidRPr="00994DC5">
        <w:rPr>
          <w:rFonts w:cstheme="minorHAnsi"/>
          <w:i/>
          <w:iCs/>
          <w:szCs w:val="24"/>
          <w:lang w:eastAsia="lt-LT"/>
        </w:rPr>
        <w:t>Šaltinis: Lietuvos statistikos departamentas</w:t>
      </w:r>
    </w:p>
    <w:p w14:paraId="5655599C" w14:textId="77777777" w:rsidR="00B267EA" w:rsidRPr="00994DC5" w:rsidRDefault="00C2075E" w:rsidP="00C2075E">
      <w:pPr>
        <w:jc w:val="both"/>
        <w:rPr>
          <w:lang w:eastAsia="lt-LT"/>
        </w:rPr>
      </w:pPr>
      <w:r w:rsidRPr="00994DC5">
        <w:rPr>
          <w:lang w:eastAsia="lt-LT"/>
        </w:rPr>
        <w:t>Rokiškio r. sav. duomenis lyginant su kitomis Panevėžio apskrities savivaldybėmis, išskiriama, kad didesnė neigiama neto tarptautinė ir vidaus migracija 2022 m. buvo tik Pasvalio r. sav. (-86 asm.) ir Kupiškio r. sav. (-44 asm.).</w:t>
      </w:r>
    </w:p>
    <w:p w14:paraId="235BA637" w14:textId="77777777" w:rsidR="00D45E01" w:rsidRPr="00994DC5" w:rsidRDefault="00D45E01" w:rsidP="00C2075E">
      <w:pPr>
        <w:jc w:val="both"/>
        <w:rPr>
          <w:lang w:eastAsia="lt-LT"/>
        </w:rPr>
      </w:pPr>
    </w:p>
    <w:p w14:paraId="0E045F14" w14:textId="77777777" w:rsidR="00C2075E" w:rsidRPr="00994DC5" w:rsidRDefault="00C2075E" w:rsidP="004A3228">
      <w:pPr>
        <w:pStyle w:val="Antrat2"/>
        <w:numPr>
          <w:ilvl w:val="1"/>
          <w:numId w:val="18"/>
        </w:numPr>
        <w:rPr>
          <w:lang w:eastAsia="lt-LT"/>
        </w:rPr>
      </w:pPr>
      <w:bookmarkStart w:id="7" w:name="_Toc132790504"/>
      <w:r w:rsidRPr="00994DC5">
        <w:t>SOCIALINĖ</w:t>
      </w:r>
      <w:r w:rsidRPr="00994DC5">
        <w:rPr>
          <w:lang w:eastAsia="lt-LT"/>
        </w:rPr>
        <w:t xml:space="preserve"> </w:t>
      </w:r>
      <w:r w:rsidR="00BA01CB" w:rsidRPr="00994DC5">
        <w:rPr>
          <w:lang w:eastAsia="lt-LT"/>
        </w:rPr>
        <w:t xml:space="preserve">IR GYVENAMOJI </w:t>
      </w:r>
      <w:r w:rsidRPr="00994DC5">
        <w:rPr>
          <w:lang w:eastAsia="lt-LT"/>
        </w:rPr>
        <w:t>APLINKA</w:t>
      </w:r>
      <w:bookmarkEnd w:id="7"/>
    </w:p>
    <w:p w14:paraId="58C04699" w14:textId="77777777" w:rsidR="004265C6" w:rsidRPr="00994DC5" w:rsidRDefault="004265C6" w:rsidP="004A3228">
      <w:pPr>
        <w:pStyle w:val="Antrat3"/>
        <w:numPr>
          <w:ilvl w:val="2"/>
          <w:numId w:val="18"/>
        </w:numPr>
        <w:rPr>
          <w:lang w:eastAsia="lt-LT"/>
        </w:rPr>
      </w:pPr>
      <w:bookmarkStart w:id="8" w:name="_Toc132790505"/>
      <w:r w:rsidRPr="00994DC5">
        <w:rPr>
          <w:lang w:eastAsia="lt-LT"/>
        </w:rPr>
        <w:t>Užimtumas ir darbo rinka</w:t>
      </w:r>
      <w:bookmarkEnd w:id="8"/>
    </w:p>
    <w:p w14:paraId="63614E98" w14:textId="77777777" w:rsidR="007E5907" w:rsidRPr="00994DC5" w:rsidRDefault="007E5907" w:rsidP="007E5907">
      <w:pPr>
        <w:jc w:val="both"/>
      </w:pPr>
      <w:r w:rsidRPr="00994DC5">
        <w:t xml:space="preserve">Vadovaujantis Statistikos departamento duomenimis, 2022 m. III ket. </w:t>
      </w:r>
      <w:r w:rsidRPr="00994DC5">
        <w:rPr>
          <w:color w:val="70AD47" w:themeColor="accent6"/>
        </w:rPr>
        <w:t xml:space="preserve">vidutinis mėnesinis bruto darbo užmokestis </w:t>
      </w:r>
      <w:r w:rsidRPr="00994DC5">
        <w:t>šalyje siekė 1 787,1 Eur, Panevėžio apskrityje – 1 539,6 Eur, Rokiškio r. savivaldybėje –</w:t>
      </w:r>
      <w:r w:rsidR="00392DF8" w:rsidRPr="00994DC5">
        <w:t xml:space="preserve"> </w:t>
      </w:r>
      <w:r w:rsidRPr="00994DC5">
        <w:t xml:space="preserve">1 445,1 Eur ir buvo 19,1 proc. mažesnis už šalies vidurkį bei 6,1 proc. už apskrities vidurkį. Taigi, galima teigti, jog Rokiškio r. sav. gyventojai vidutiniškai gauna mažesnius atlyginimus nei šalies ar viso Panevėžio regiono vidurkis ir tai galimai prisideda prie soc. atskirties didėjimo bei migracijos į kitus miestus ar užsienį.   </w:t>
      </w:r>
    </w:p>
    <w:p w14:paraId="27111674" w14:textId="77777777" w:rsidR="00392DF8" w:rsidRPr="00994DC5" w:rsidRDefault="00392DF8" w:rsidP="007E5907">
      <w:pPr>
        <w:jc w:val="both"/>
      </w:pPr>
      <w:r w:rsidRPr="00994DC5">
        <w:rPr>
          <w:noProof/>
          <w:lang w:eastAsia="lt-LT"/>
          <w14:ligatures w14:val="standardContextual"/>
        </w:rPr>
        <w:drawing>
          <wp:inline distT="0" distB="0" distL="0" distR="0" wp14:anchorId="3A9FA266" wp14:editId="19260883">
            <wp:extent cx="5836920" cy="2133600"/>
            <wp:effectExtent l="0" t="0" r="0" b="0"/>
            <wp:docPr id="8" name="Diagrama 8">
              <a:extLst xmlns:a="http://schemas.openxmlformats.org/drawingml/2006/main">
                <a:ext uri="{FF2B5EF4-FFF2-40B4-BE49-F238E27FC236}">
                  <a16:creationId xmlns:w15="http://schemas.microsoft.com/office/word/2012/wordml"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5FC043D1-038F-1AD1-C7AD-073EBCA3B7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59735EF" w14:textId="77777777" w:rsidR="00392DF8" w:rsidRPr="00994DC5" w:rsidRDefault="00392DF8" w:rsidP="00392DF8">
      <w:pPr>
        <w:spacing w:before="0" w:after="0"/>
        <w:jc w:val="center"/>
        <w:rPr>
          <w:rFonts w:cstheme="minorHAnsi"/>
          <w:color w:val="70AD47" w:themeColor="accent6"/>
          <w:szCs w:val="24"/>
          <w:lang w:eastAsia="lt-LT"/>
        </w:rPr>
      </w:pPr>
      <w:r w:rsidRPr="00994DC5">
        <w:rPr>
          <w:rFonts w:cstheme="minorHAnsi"/>
          <w:color w:val="70AD47" w:themeColor="accent6"/>
          <w:szCs w:val="24"/>
          <w:lang w:eastAsia="lt-LT"/>
        </w:rPr>
        <w:t>3.</w:t>
      </w:r>
      <w:r w:rsidR="009242FB" w:rsidRPr="00994DC5">
        <w:rPr>
          <w:rFonts w:cstheme="minorHAnsi"/>
          <w:color w:val="70AD47" w:themeColor="accent6"/>
          <w:szCs w:val="24"/>
          <w:lang w:eastAsia="lt-LT"/>
        </w:rPr>
        <w:t>2.1.1</w:t>
      </w:r>
      <w:r w:rsidRPr="00994DC5">
        <w:rPr>
          <w:rFonts w:cstheme="minorHAnsi"/>
          <w:color w:val="70AD47" w:themeColor="accent6"/>
          <w:szCs w:val="24"/>
          <w:lang w:eastAsia="lt-LT"/>
        </w:rPr>
        <w:t>. pav. Vidutinis bruto darbo užmokestis 2022 m. III ket., Eur</w:t>
      </w:r>
    </w:p>
    <w:p w14:paraId="24FCEAD7" w14:textId="77777777" w:rsidR="00392DF8" w:rsidRPr="00994DC5" w:rsidRDefault="00392DF8" w:rsidP="00392DF8">
      <w:pPr>
        <w:spacing w:before="0"/>
        <w:jc w:val="center"/>
        <w:rPr>
          <w:rFonts w:cstheme="minorHAnsi"/>
          <w:i/>
          <w:iCs/>
          <w:szCs w:val="24"/>
          <w:lang w:eastAsia="lt-LT"/>
        </w:rPr>
      </w:pPr>
      <w:r w:rsidRPr="00994DC5">
        <w:rPr>
          <w:rFonts w:cstheme="minorHAnsi"/>
          <w:i/>
          <w:iCs/>
          <w:szCs w:val="24"/>
          <w:lang w:eastAsia="lt-LT"/>
        </w:rPr>
        <w:t>Šaltinis: Lietuvos statistikos departamentas</w:t>
      </w:r>
    </w:p>
    <w:p w14:paraId="15CA0BDB" w14:textId="77777777" w:rsidR="002F21DD" w:rsidRPr="00994DC5" w:rsidRDefault="00923543" w:rsidP="002F21DD">
      <w:pPr>
        <w:jc w:val="both"/>
      </w:pPr>
      <w:r w:rsidRPr="00994DC5">
        <w:lastRenderedPageBreak/>
        <w:t>Visgi lyginant 2022 m. III ket. Rokiškio r. sav. duomenis su kitomis Panevėžio apskrities savivaldybėmis, išskiriama, kad tik Panevėžio m. sav. bruto atlyginimas 2022 m. III ket. buvo didesnis (1 646,5 Eur) nei Rokiškio r. sav. (1 445,1 Eur).</w:t>
      </w:r>
    </w:p>
    <w:p w14:paraId="03358A8F" w14:textId="77777777" w:rsidR="00C04F63" w:rsidRPr="00994DC5" w:rsidRDefault="00C04F63" w:rsidP="00C04F63">
      <w:pPr>
        <w:jc w:val="both"/>
        <w:rPr>
          <w:lang w:eastAsia="lt-LT"/>
        </w:rPr>
      </w:pPr>
      <w:r w:rsidRPr="00994DC5">
        <w:rPr>
          <w:lang w:eastAsia="lt-LT"/>
        </w:rPr>
        <w:t xml:space="preserve">Lietuvos statistikos departamento duomenimis, </w:t>
      </w:r>
      <w:r w:rsidRPr="00994DC5">
        <w:rPr>
          <w:color w:val="70AD47" w:themeColor="accent6"/>
          <w:lang w:eastAsia="lt-LT"/>
        </w:rPr>
        <w:t xml:space="preserve">15–64 metų amžiaus gyventojų užimtumo lygis </w:t>
      </w:r>
      <w:r w:rsidRPr="00994DC5">
        <w:rPr>
          <w:lang w:eastAsia="lt-LT"/>
        </w:rPr>
        <w:t>Rokiškio r. sav. 2018–2022 m. išaugo 6,1 proc., Panevėžio apskrityje – 3,9 proc., Lietuvos Respublikoje – 1,4 proc. 2022 m. užimtumo lygis Rokiškio r. sav. buvo 74,1 proc. viršijo šalies (73,8 proc.) ir apskrities (70,1 proc.) užimtumo rodiklius.</w:t>
      </w:r>
    </w:p>
    <w:p w14:paraId="381133B1" w14:textId="77777777" w:rsidR="00C04F63" w:rsidRPr="00994DC5" w:rsidRDefault="00C04F63" w:rsidP="00C04F63">
      <w:pPr>
        <w:jc w:val="both"/>
        <w:rPr>
          <w:lang w:eastAsia="lt-LT"/>
        </w:rPr>
      </w:pPr>
      <w:r w:rsidRPr="00994DC5">
        <w:rPr>
          <w:noProof/>
          <w:lang w:eastAsia="lt-LT"/>
          <w14:ligatures w14:val="standardContextual"/>
        </w:rPr>
        <w:drawing>
          <wp:inline distT="0" distB="0" distL="0" distR="0" wp14:anchorId="63213AD1" wp14:editId="0CDA4ABB">
            <wp:extent cx="6195060" cy="2651760"/>
            <wp:effectExtent l="0" t="0" r="0" b="0"/>
            <wp:docPr id="6" name="Diagrama 6">
              <a:extLst xmlns:a="http://schemas.openxmlformats.org/drawingml/2006/main">
                <a:ext uri="{FF2B5EF4-FFF2-40B4-BE49-F238E27FC236}">
                  <a16:creationId xmlns:w15="http://schemas.microsoft.com/office/word/2012/wordml"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9B1CD0A4-C342-5A19-CC59-7720E9BC18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6F8D96F" w14:textId="77777777" w:rsidR="00C04F63" w:rsidRPr="00994DC5" w:rsidRDefault="00C04F63" w:rsidP="00C04F63">
      <w:pPr>
        <w:spacing w:before="0" w:after="0"/>
        <w:jc w:val="center"/>
        <w:rPr>
          <w:rFonts w:cstheme="minorHAnsi"/>
          <w:color w:val="70AD47" w:themeColor="accent6"/>
          <w:szCs w:val="24"/>
          <w:lang w:eastAsia="lt-LT"/>
        </w:rPr>
      </w:pPr>
      <w:r w:rsidRPr="00994DC5">
        <w:rPr>
          <w:rFonts w:cstheme="minorHAnsi"/>
          <w:color w:val="70AD47" w:themeColor="accent6"/>
          <w:szCs w:val="24"/>
          <w:lang w:eastAsia="lt-LT"/>
        </w:rPr>
        <w:t>3.</w:t>
      </w:r>
      <w:r w:rsidR="009242FB" w:rsidRPr="00994DC5">
        <w:rPr>
          <w:rFonts w:cstheme="minorHAnsi"/>
          <w:color w:val="70AD47" w:themeColor="accent6"/>
          <w:szCs w:val="24"/>
          <w:lang w:eastAsia="lt-LT"/>
        </w:rPr>
        <w:t>2.1.2</w:t>
      </w:r>
      <w:r w:rsidRPr="00994DC5">
        <w:rPr>
          <w:rFonts w:cstheme="minorHAnsi"/>
          <w:color w:val="70AD47" w:themeColor="accent6"/>
          <w:szCs w:val="24"/>
          <w:lang w:eastAsia="lt-LT"/>
        </w:rPr>
        <w:t>. pav. Užimtumo lygis ir jo dinamika 2018–2022 m., proc.</w:t>
      </w:r>
    </w:p>
    <w:p w14:paraId="13BA306C" w14:textId="77777777" w:rsidR="00C04F63" w:rsidRPr="00994DC5" w:rsidRDefault="00C04F63" w:rsidP="00C04F63">
      <w:pPr>
        <w:spacing w:before="0"/>
        <w:jc w:val="center"/>
        <w:rPr>
          <w:rFonts w:cstheme="minorHAnsi"/>
          <w:i/>
          <w:iCs/>
          <w:szCs w:val="24"/>
          <w:lang w:eastAsia="lt-LT"/>
        </w:rPr>
      </w:pPr>
      <w:r w:rsidRPr="00994DC5">
        <w:rPr>
          <w:rFonts w:cstheme="minorHAnsi"/>
          <w:i/>
          <w:iCs/>
          <w:szCs w:val="24"/>
          <w:lang w:eastAsia="lt-LT"/>
        </w:rPr>
        <w:t>Šaltinis: Lietuvos statistikos departamentas</w:t>
      </w:r>
    </w:p>
    <w:p w14:paraId="68E06271" w14:textId="77777777" w:rsidR="002F21DD" w:rsidRPr="00994DC5" w:rsidRDefault="002F21DD" w:rsidP="002F21DD">
      <w:pPr>
        <w:jc w:val="both"/>
        <w:rPr>
          <w:lang w:eastAsia="lt-LT"/>
        </w:rPr>
      </w:pPr>
      <w:r w:rsidRPr="00994DC5">
        <w:rPr>
          <w:color w:val="70AD47" w:themeColor="accent6"/>
          <w:lang w:eastAsia="lt-LT"/>
        </w:rPr>
        <w:t xml:space="preserve">Nedarbo lygis </w:t>
      </w:r>
      <w:r w:rsidRPr="00994DC5">
        <w:rPr>
          <w:lang w:eastAsia="lt-LT"/>
        </w:rPr>
        <w:t xml:space="preserve">Rokiškio r. sav. 2022 m. siekė 12,1 proc. ir buvo didžiausias lyginant su kitomis Panevėžio apskrities savivaldybėmis (Biržų r. sav. – 10,3 proc., Pasvalio r. sav. – 9,8 proc., Kupiškio r. sav. – 9,4 proc., Panevėžio m. sav. – 8,5 proc., Panevėžio r. sav. – 8,4 proc.). </w:t>
      </w:r>
    </w:p>
    <w:p w14:paraId="032D86A2" w14:textId="77777777" w:rsidR="002F21DD" w:rsidRPr="00994DC5" w:rsidRDefault="002F21DD" w:rsidP="002F21DD">
      <w:pPr>
        <w:jc w:val="center"/>
        <w:rPr>
          <w:lang w:eastAsia="lt-LT"/>
        </w:rPr>
      </w:pPr>
      <w:r w:rsidRPr="00994DC5">
        <w:rPr>
          <w:noProof/>
          <w:lang w:eastAsia="lt-LT"/>
          <w14:ligatures w14:val="standardContextual"/>
        </w:rPr>
        <w:drawing>
          <wp:inline distT="0" distB="0" distL="0" distR="0" wp14:anchorId="2D71A381" wp14:editId="7B9A4ED9">
            <wp:extent cx="4572000" cy="2743200"/>
            <wp:effectExtent l="0" t="0" r="0" b="0"/>
            <wp:docPr id="7" name="Diagrama 7">
              <a:extLst xmlns:a="http://schemas.openxmlformats.org/drawingml/2006/main">
                <a:ext uri="{FF2B5EF4-FFF2-40B4-BE49-F238E27FC236}">
                  <a16:creationId xmlns:w15="http://schemas.microsoft.com/office/word/2012/wordml"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72B0E9E1-9C6C-B332-CB38-E66D7F9637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492B8D1" w14:textId="77777777" w:rsidR="002F21DD" w:rsidRPr="00994DC5" w:rsidRDefault="002F21DD" w:rsidP="002F21DD">
      <w:pPr>
        <w:spacing w:before="0" w:after="0"/>
        <w:jc w:val="center"/>
        <w:rPr>
          <w:rFonts w:cstheme="minorHAnsi"/>
          <w:color w:val="70AD47" w:themeColor="accent6"/>
          <w:szCs w:val="24"/>
          <w:lang w:eastAsia="lt-LT"/>
        </w:rPr>
      </w:pPr>
      <w:r w:rsidRPr="00994DC5">
        <w:rPr>
          <w:rFonts w:cstheme="minorHAnsi"/>
          <w:color w:val="70AD47" w:themeColor="accent6"/>
          <w:szCs w:val="24"/>
          <w:lang w:eastAsia="lt-LT"/>
        </w:rPr>
        <w:t>3.</w:t>
      </w:r>
      <w:r w:rsidR="009242FB" w:rsidRPr="00994DC5">
        <w:rPr>
          <w:rFonts w:cstheme="minorHAnsi"/>
          <w:color w:val="70AD47" w:themeColor="accent6"/>
          <w:szCs w:val="24"/>
          <w:lang w:eastAsia="lt-LT"/>
        </w:rPr>
        <w:t>2.1.3</w:t>
      </w:r>
      <w:r w:rsidRPr="00994DC5">
        <w:rPr>
          <w:rFonts w:cstheme="minorHAnsi"/>
          <w:color w:val="70AD47" w:themeColor="accent6"/>
          <w:szCs w:val="24"/>
          <w:lang w:eastAsia="lt-LT"/>
        </w:rPr>
        <w:t>. pav. Nedarbo lygis ir jo dinamika 2018–2022 m., proc.</w:t>
      </w:r>
    </w:p>
    <w:p w14:paraId="0BC8D3BE" w14:textId="77777777" w:rsidR="002F21DD" w:rsidRPr="00994DC5" w:rsidRDefault="002F21DD" w:rsidP="002F21DD">
      <w:pPr>
        <w:spacing w:before="0"/>
        <w:jc w:val="center"/>
        <w:rPr>
          <w:rFonts w:cstheme="minorHAnsi"/>
          <w:i/>
          <w:iCs/>
          <w:szCs w:val="24"/>
          <w:lang w:eastAsia="lt-LT"/>
        </w:rPr>
      </w:pPr>
      <w:r w:rsidRPr="00994DC5">
        <w:rPr>
          <w:rFonts w:cstheme="minorHAnsi"/>
          <w:i/>
          <w:iCs/>
          <w:szCs w:val="24"/>
          <w:lang w:eastAsia="lt-LT"/>
        </w:rPr>
        <w:t>Šaltinis: Lietuvos statistikos departamentas</w:t>
      </w:r>
    </w:p>
    <w:p w14:paraId="326FD1C5" w14:textId="77777777" w:rsidR="00C04F63" w:rsidRPr="00994DC5" w:rsidRDefault="00C04F63" w:rsidP="00C04F63">
      <w:pPr>
        <w:jc w:val="both"/>
        <w:rPr>
          <w:lang w:eastAsia="lt-LT"/>
        </w:rPr>
      </w:pPr>
      <w:r w:rsidRPr="00994DC5">
        <w:rPr>
          <w:lang w:eastAsia="lt-LT"/>
        </w:rPr>
        <w:lastRenderedPageBreak/>
        <w:t xml:space="preserve">Analizuojant </w:t>
      </w:r>
      <w:r w:rsidRPr="00994DC5">
        <w:rPr>
          <w:color w:val="70AD47" w:themeColor="accent6"/>
          <w:lang w:eastAsia="lt-LT"/>
        </w:rPr>
        <w:t xml:space="preserve">jaunimo </w:t>
      </w:r>
      <w:r w:rsidR="00560D32" w:rsidRPr="00994DC5">
        <w:rPr>
          <w:color w:val="70AD47" w:themeColor="accent6"/>
          <w:lang w:eastAsia="lt-LT"/>
        </w:rPr>
        <w:t xml:space="preserve">(16-29 m.) </w:t>
      </w:r>
      <w:r w:rsidRPr="00994DC5">
        <w:rPr>
          <w:color w:val="70AD47" w:themeColor="accent6"/>
          <w:lang w:eastAsia="lt-LT"/>
        </w:rPr>
        <w:t xml:space="preserve">nedarbo </w:t>
      </w:r>
      <w:r w:rsidRPr="00994DC5">
        <w:rPr>
          <w:lang w:eastAsia="lt-LT"/>
        </w:rPr>
        <w:t>rodiklius Panevėžio apskrityje</w:t>
      </w:r>
      <w:r w:rsidR="004265C6" w:rsidRPr="00994DC5">
        <w:rPr>
          <w:lang w:eastAsia="lt-LT"/>
        </w:rPr>
        <w:t xml:space="preserve"> 2019-2023 m.</w:t>
      </w:r>
      <w:r w:rsidRPr="00994DC5">
        <w:rPr>
          <w:lang w:eastAsia="lt-LT"/>
        </w:rPr>
        <w:t xml:space="preserve"> pastebimas jaunimo (16-29 m.) nedarbo skaičiaus augimas. Bendroje statistikoje išskirtinai didelis jaunimo nedarbas buvo 2020 m., kur</w:t>
      </w:r>
      <w:r w:rsidR="004265C6" w:rsidRPr="00994DC5">
        <w:rPr>
          <w:lang w:eastAsia="lt-LT"/>
        </w:rPr>
        <w:t>į</w:t>
      </w:r>
      <w:r w:rsidRPr="00994DC5">
        <w:rPr>
          <w:lang w:eastAsia="lt-LT"/>
        </w:rPr>
        <w:t xml:space="preserve"> </w:t>
      </w:r>
      <w:r w:rsidR="004265C6" w:rsidRPr="00994DC5">
        <w:rPr>
          <w:lang w:eastAsia="lt-LT"/>
        </w:rPr>
        <w:t>lėmė</w:t>
      </w:r>
      <w:r w:rsidRPr="00994DC5">
        <w:rPr>
          <w:lang w:eastAsia="lt-LT"/>
        </w:rPr>
        <w:t xml:space="preserve"> COVID pandemijos</w:t>
      </w:r>
      <w:r w:rsidR="004265C6" w:rsidRPr="00994DC5">
        <w:rPr>
          <w:lang w:eastAsia="lt-LT"/>
        </w:rPr>
        <w:t xml:space="preserve"> sukeltos pasekmės</w:t>
      </w:r>
      <w:r w:rsidRPr="00994DC5">
        <w:rPr>
          <w:lang w:eastAsia="lt-LT"/>
        </w:rPr>
        <w:t xml:space="preserve">. 2023 m. pradžioje jaunimo nedarbas </w:t>
      </w:r>
      <w:r w:rsidR="004265C6" w:rsidRPr="00994DC5">
        <w:rPr>
          <w:lang w:eastAsia="lt-LT"/>
        </w:rPr>
        <w:t>Rokiškio</w:t>
      </w:r>
      <w:r w:rsidRPr="00994DC5">
        <w:rPr>
          <w:lang w:eastAsia="lt-LT"/>
        </w:rPr>
        <w:t xml:space="preserve"> rajone buvo v</w:t>
      </w:r>
      <w:r w:rsidR="004265C6" w:rsidRPr="00994DC5">
        <w:rPr>
          <w:lang w:eastAsia="lt-LT"/>
        </w:rPr>
        <w:t>idutinis lyginant su kitomis</w:t>
      </w:r>
      <w:r w:rsidRPr="00994DC5">
        <w:rPr>
          <w:lang w:eastAsia="lt-LT"/>
        </w:rPr>
        <w:t xml:space="preserve"> Panevėžio apskrities savivaldyb</w:t>
      </w:r>
      <w:r w:rsidR="004265C6" w:rsidRPr="00994DC5">
        <w:rPr>
          <w:lang w:eastAsia="lt-LT"/>
        </w:rPr>
        <w:t>ėmis</w:t>
      </w:r>
      <w:r w:rsidRPr="00994DC5">
        <w:rPr>
          <w:lang w:eastAsia="lt-LT"/>
        </w:rPr>
        <w:t xml:space="preserve"> ir siekė 7,</w:t>
      </w:r>
      <w:r w:rsidR="004265C6" w:rsidRPr="00994DC5">
        <w:rPr>
          <w:lang w:eastAsia="lt-LT"/>
        </w:rPr>
        <w:t>7</w:t>
      </w:r>
      <w:r w:rsidRPr="00994DC5">
        <w:rPr>
          <w:lang w:eastAsia="lt-LT"/>
        </w:rPr>
        <w:t xml:space="preserve"> proc. (didesnis Panevėžio m. </w:t>
      </w:r>
      <w:r w:rsidR="004265C6" w:rsidRPr="00994DC5">
        <w:rPr>
          <w:lang w:eastAsia="lt-LT"/>
        </w:rPr>
        <w:t xml:space="preserve">sav. </w:t>
      </w:r>
      <w:r w:rsidRPr="00994DC5">
        <w:rPr>
          <w:lang w:eastAsia="lt-LT"/>
        </w:rPr>
        <w:t>– 8,</w:t>
      </w:r>
      <w:r w:rsidR="004265C6" w:rsidRPr="00994DC5">
        <w:rPr>
          <w:lang w:eastAsia="lt-LT"/>
        </w:rPr>
        <w:t>2</w:t>
      </w:r>
      <w:r w:rsidRPr="00994DC5">
        <w:rPr>
          <w:lang w:eastAsia="lt-LT"/>
        </w:rPr>
        <w:t xml:space="preserve"> proc.</w:t>
      </w:r>
      <w:r w:rsidR="004265C6" w:rsidRPr="00994DC5">
        <w:rPr>
          <w:lang w:eastAsia="lt-LT"/>
        </w:rPr>
        <w:t>, Biržų r. sav. – 8,1 proc.</w:t>
      </w:r>
      <w:r w:rsidRPr="00994DC5">
        <w:rPr>
          <w:lang w:eastAsia="lt-LT"/>
        </w:rPr>
        <w:t>).</w:t>
      </w:r>
    </w:p>
    <w:p w14:paraId="06CF2E2B" w14:textId="77777777" w:rsidR="00C04F63" w:rsidRPr="00994DC5" w:rsidRDefault="00C04F63" w:rsidP="004A3228">
      <w:pPr>
        <w:pStyle w:val="Sraopastraipa"/>
        <w:numPr>
          <w:ilvl w:val="3"/>
          <w:numId w:val="18"/>
        </w:numPr>
        <w:spacing w:after="0"/>
        <w:ind w:right="-2"/>
        <w:jc w:val="both"/>
        <w:rPr>
          <w:rFonts w:cstheme="minorHAnsi"/>
          <w:color w:val="2F5496" w:themeColor="accent1" w:themeShade="BF"/>
          <w:sz w:val="24"/>
          <w:szCs w:val="24"/>
        </w:rPr>
      </w:pPr>
      <w:r w:rsidRPr="00994DC5">
        <w:rPr>
          <w:rFonts w:cstheme="minorHAnsi"/>
          <w:color w:val="70AD47" w:themeColor="accent6"/>
        </w:rPr>
        <w:t>lentelė. Vidutinis metinis jaunų (16-29 m.) bedarbių proc.</w:t>
      </w:r>
      <w:r w:rsidR="00CD5E1E" w:rsidRPr="00994DC5">
        <w:rPr>
          <w:rFonts w:cstheme="minorHAnsi"/>
          <w:color w:val="70AD47" w:themeColor="accent6"/>
        </w:rPr>
        <w:t xml:space="preserve"> </w:t>
      </w:r>
      <w:r w:rsidRPr="00994DC5">
        <w:rPr>
          <w:rFonts w:cstheme="minorHAnsi"/>
          <w:color w:val="70AD47" w:themeColor="accent6"/>
        </w:rPr>
        <w:t>nuo 16-29 m. gyventojų 2019.01.01–2023.01.01, proc.</w:t>
      </w:r>
    </w:p>
    <w:tbl>
      <w:tblPr>
        <w:tblStyle w:val="GridTable6ColorfulAccent6"/>
        <w:tblW w:w="9736" w:type="dxa"/>
        <w:tblLook w:val="04A0" w:firstRow="1" w:lastRow="0" w:firstColumn="1" w:lastColumn="0" w:noHBand="0" w:noVBand="1"/>
      </w:tblPr>
      <w:tblGrid>
        <w:gridCol w:w="2650"/>
        <w:gridCol w:w="1339"/>
        <w:gridCol w:w="1339"/>
        <w:gridCol w:w="1367"/>
        <w:gridCol w:w="1339"/>
        <w:gridCol w:w="1702"/>
      </w:tblGrid>
      <w:tr w:rsidR="00C04F63" w:rsidRPr="00994DC5" w14:paraId="04511DDF" w14:textId="77777777" w:rsidTr="00C91600">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650" w:type="dxa"/>
            <w:noWrap/>
            <w:hideMark/>
          </w:tcPr>
          <w:p w14:paraId="552ACBA9" w14:textId="77777777" w:rsidR="00C04F63" w:rsidRPr="00994DC5" w:rsidRDefault="00C04F63" w:rsidP="00C04F63">
            <w:pPr>
              <w:spacing w:before="0" w:after="0"/>
              <w:rPr>
                <w:rFonts w:cstheme="minorHAnsi"/>
                <w:sz w:val="20"/>
              </w:rPr>
            </w:pPr>
          </w:p>
        </w:tc>
        <w:tc>
          <w:tcPr>
            <w:tcW w:w="1339" w:type="dxa"/>
            <w:hideMark/>
          </w:tcPr>
          <w:p w14:paraId="65D3FA65" w14:textId="77777777" w:rsidR="00C04F63" w:rsidRPr="00994DC5" w:rsidRDefault="00C04F63" w:rsidP="00C04F63">
            <w:pPr>
              <w:spacing w:before="0" w:after="0"/>
              <w:jc w:val="center"/>
              <w:cnfStyle w:val="100000000000" w:firstRow="1"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sz w:val="20"/>
              </w:rPr>
              <w:t>2019.01.01</w:t>
            </w:r>
          </w:p>
        </w:tc>
        <w:tc>
          <w:tcPr>
            <w:tcW w:w="1339" w:type="dxa"/>
            <w:hideMark/>
          </w:tcPr>
          <w:p w14:paraId="1039D308" w14:textId="77777777" w:rsidR="00C04F63" w:rsidRPr="00994DC5" w:rsidRDefault="00C04F63" w:rsidP="00C04F63">
            <w:pPr>
              <w:spacing w:before="0" w:after="0"/>
              <w:jc w:val="center"/>
              <w:cnfStyle w:val="100000000000" w:firstRow="1"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sz w:val="20"/>
              </w:rPr>
              <w:t>2020.01.01</w:t>
            </w:r>
          </w:p>
        </w:tc>
        <w:tc>
          <w:tcPr>
            <w:tcW w:w="1367" w:type="dxa"/>
            <w:hideMark/>
          </w:tcPr>
          <w:p w14:paraId="15618152" w14:textId="77777777" w:rsidR="00C04F63" w:rsidRPr="00994DC5" w:rsidRDefault="00C04F63" w:rsidP="00C04F63">
            <w:pPr>
              <w:spacing w:before="0" w:after="0"/>
              <w:jc w:val="center"/>
              <w:cnfStyle w:val="100000000000" w:firstRow="1"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sz w:val="20"/>
              </w:rPr>
              <w:t>2021.01.01</w:t>
            </w:r>
          </w:p>
        </w:tc>
        <w:tc>
          <w:tcPr>
            <w:tcW w:w="1339" w:type="dxa"/>
            <w:hideMark/>
          </w:tcPr>
          <w:p w14:paraId="58AAEF18" w14:textId="77777777" w:rsidR="00C04F63" w:rsidRPr="00994DC5" w:rsidRDefault="00C04F63" w:rsidP="00C04F63">
            <w:pPr>
              <w:spacing w:before="0" w:after="0"/>
              <w:jc w:val="center"/>
              <w:cnfStyle w:val="100000000000" w:firstRow="1"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sz w:val="20"/>
              </w:rPr>
              <w:t>2022.01.01</w:t>
            </w:r>
          </w:p>
        </w:tc>
        <w:tc>
          <w:tcPr>
            <w:tcW w:w="1702" w:type="dxa"/>
            <w:hideMark/>
          </w:tcPr>
          <w:p w14:paraId="30A3506C" w14:textId="77777777" w:rsidR="00C04F63" w:rsidRPr="00994DC5" w:rsidRDefault="00C04F63" w:rsidP="00C04F63">
            <w:pPr>
              <w:spacing w:before="0" w:after="0"/>
              <w:jc w:val="center"/>
              <w:cnfStyle w:val="100000000000" w:firstRow="1"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sz w:val="20"/>
              </w:rPr>
              <w:t>2023.01.01</w:t>
            </w:r>
          </w:p>
        </w:tc>
      </w:tr>
      <w:tr w:rsidR="00C04F63" w:rsidRPr="00994DC5" w14:paraId="13BF540C" w14:textId="77777777" w:rsidTr="00C04F6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650" w:type="dxa"/>
            <w:hideMark/>
          </w:tcPr>
          <w:p w14:paraId="36F3B74C" w14:textId="77777777" w:rsidR="00C04F63" w:rsidRPr="00994DC5" w:rsidRDefault="00C04F63" w:rsidP="00C91600">
            <w:pPr>
              <w:spacing w:before="0" w:after="0"/>
              <w:rPr>
                <w:rFonts w:cstheme="minorHAnsi"/>
                <w:b w:val="0"/>
                <w:bCs w:val="0"/>
                <w:i/>
                <w:iCs/>
                <w:color w:val="000000"/>
                <w:sz w:val="20"/>
              </w:rPr>
            </w:pPr>
            <w:r w:rsidRPr="00994DC5">
              <w:rPr>
                <w:rFonts w:cstheme="minorHAnsi"/>
                <w:b w:val="0"/>
                <w:bCs w:val="0"/>
                <w:i/>
                <w:iCs/>
                <w:color w:val="000000"/>
                <w:sz w:val="20"/>
              </w:rPr>
              <w:t>Lietuvos Respublika</w:t>
            </w:r>
          </w:p>
        </w:tc>
        <w:tc>
          <w:tcPr>
            <w:tcW w:w="1339" w:type="dxa"/>
            <w:noWrap/>
            <w:vAlign w:val="center"/>
          </w:tcPr>
          <w:p w14:paraId="3ECBBCCB" w14:textId="77777777" w:rsidR="00C04F63" w:rsidRPr="00994DC5" w:rsidRDefault="00C04F63" w:rsidP="00C91600">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000000"/>
                <w:sz w:val="20"/>
              </w:rPr>
              <w:t>5,9</w:t>
            </w:r>
          </w:p>
        </w:tc>
        <w:tc>
          <w:tcPr>
            <w:tcW w:w="1339" w:type="dxa"/>
            <w:noWrap/>
            <w:vAlign w:val="center"/>
          </w:tcPr>
          <w:p w14:paraId="29169DF3" w14:textId="77777777" w:rsidR="00C04F63" w:rsidRPr="00994DC5" w:rsidRDefault="00C04F63" w:rsidP="00C91600">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000000"/>
                <w:sz w:val="20"/>
              </w:rPr>
              <w:t>6,2</w:t>
            </w:r>
          </w:p>
        </w:tc>
        <w:tc>
          <w:tcPr>
            <w:tcW w:w="1367" w:type="dxa"/>
            <w:noWrap/>
            <w:vAlign w:val="center"/>
          </w:tcPr>
          <w:p w14:paraId="63B643D3" w14:textId="77777777" w:rsidR="00C04F63" w:rsidRPr="00994DC5" w:rsidRDefault="00C04F63" w:rsidP="00C91600">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000000"/>
                <w:sz w:val="20"/>
              </w:rPr>
              <w:t>15,6</w:t>
            </w:r>
          </w:p>
        </w:tc>
        <w:tc>
          <w:tcPr>
            <w:tcW w:w="1339" w:type="dxa"/>
            <w:noWrap/>
            <w:vAlign w:val="center"/>
          </w:tcPr>
          <w:p w14:paraId="6254D99B" w14:textId="77777777" w:rsidR="00C04F63" w:rsidRPr="00994DC5" w:rsidRDefault="00C04F63" w:rsidP="00C91600">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000000"/>
                <w:sz w:val="20"/>
              </w:rPr>
              <w:t>6,8</w:t>
            </w:r>
          </w:p>
        </w:tc>
        <w:tc>
          <w:tcPr>
            <w:tcW w:w="1702" w:type="dxa"/>
            <w:noWrap/>
            <w:vAlign w:val="center"/>
          </w:tcPr>
          <w:p w14:paraId="6C2CF4FC" w14:textId="77777777" w:rsidR="00C04F63" w:rsidRPr="00994DC5" w:rsidRDefault="00C04F63" w:rsidP="00C91600">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000000"/>
                <w:sz w:val="20"/>
              </w:rPr>
              <w:t>7,7</w:t>
            </w:r>
          </w:p>
        </w:tc>
      </w:tr>
      <w:tr w:rsidR="00C04F63" w:rsidRPr="00994DC5" w14:paraId="0C8D4962" w14:textId="77777777" w:rsidTr="00C04F63">
        <w:trPr>
          <w:trHeight w:val="317"/>
        </w:trPr>
        <w:tc>
          <w:tcPr>
            <w:cnfStyle w:val="001000000000" w:firstRow="0" w:lastRow="0" w:firstColumn="1" w:lastColumn="0" w:oddVBand="0" w:evenVBand="0" w:oddHBand="0" w:evenHBand="0" w:firstRowFirstColumn="0" w:firstRowLastColumn="0" w:lastRowFirstColumn="0" w:lastRowLastColumn="0"/>
            <w:tcW w:w="2650" w:type="dxa"/>
            <w:hideMark/>
          </w:tcPr>
          <w:p w14:paraId="2E080470" w14:textId="77777777" w:rsidR="00C04F63" w:rsidRPr="00994DC5" w:rsidRDefault="00C04F63" w:rsidP="00C91600">
            <w:pPr>
              <w:spacing w:before="0" w:after="0"/>
              <w:rPr>
                <w:rFonts w:cstheme="minorHAnsi"/>
                <w:b w:val="0"/>
                <w:bCs w:val="0"/>
                <w:i/>
                <w:iCs/>
                <w:color w:val="000000"/>
                <w:sz w:val="20"/>
              </w:rPr>
            </w:pPr>
            <w:r w:rsidRPr="00994DC5">
              <w:rPr>
                <w:rFonts w:cstheme="minorHAnsi"/>
                <w:b w:val="0"/>
                <w:bCs w:val="0"/>
                <w:i/>
                <w:iCs/>
                <w:color w:val="000000"/>
                <w:sz w:val="20"/>
              </w:rPr>
              <w:t>Panevėžio apskritis</w:t>
            </w:r>
          </w:p>
        </w:tc>
        <w:tc>
          <w:tcPr>
            <w:tcW w:w="1339" w:type="dxa"/>
            <w:noWrap/>
            <w:vAlign w:val="center"/>
          </w:tcPr>
          <w:p w14:paraId="049EF962" w14:textId="77777777" w:rsidR="00C04F63" w:rsidRPr="00994DC5" w:rsidRDefault="00C04F63" w:rsidP="00C91600">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000000"/>
                <w:sz w:val="20"/>
              </w:rPr>
              <w:t>6,2</w:t>
            </w:r>
          </w:p>
        </w:tc>
        <w:tc>
          <w:tcPr>
            <w:tcW w:w="1339" w:type="dxa"/>
            <w:noWrap/>
            <w:vAlign w:val="center"/>
          </w:tcPr>
          <w:p w14:paraId="61D1DD05" w14:textId="77777777" w:rsidR="00C04F63" w:rsidRPr="00994DC5" w:rsidRDefault="00C04F63" w:rsidP="00C91600">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000000"/>
                <w:sz w:val="20"/>
              </w:rPr>
              <w:t>6,5</w:t>
            </w:r>
          </w:p>
        </w:tc>
        <w:tc>
          <w:tcPr>
            <w:tcW w:w="1367" w:type="dxa"/>
            <w:noWrap/>
            <w:vAlign w:val="center"/>
          </w:tcPr>
          <w:p w14:paraId="4B190067" w14:textId="77777777" w:rsidR="00C04F63" w:rsidRPr="00994DC5" w:rsidRDefault="00C04F63" w:rsidP="00C91600">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000000"/>
                <w:sz w:val="20"/>
              </w:rPr>
              <w:t>14,8</w:t>
            </w:r>
          </w:p>
        </w:tc>
        <w:tc>
          <w:tcPr>
            <w:tcW w:w="1339" w:type="dxa"/>
            <w:noWrap/>
            <w:vAlign w:val="center"/>
          </w:tcPr>
          <w:p w14:paraId="1931455D" w14:textId="77777777" w:rsidR="00C04F63" w:rsidRPr="00994DC5" w:rsidRDefault="00C04F63" w:rsidP="00C91600">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000000"/>
                <w:sz w:val="20"/>
              </w:rPr>
              <w:t>6,7</w:t>
            </w:r>
          </w:p>
        </w:tc>
        <w:tc>
          <w:tcPr>
            <w:tcW w:w="1702" w:type="dxa"/>
            <w:noWrap/>
            <w:vAlign w:val="center"/>
          </w:tcPr>
          <w:p w14:paraId="123EC160" w14:textId="77777777" w:rsidR="00C04F63" w:rsidRPr="00994DC5" w:rsidRDefault="00C04F63" w:rsidP="00C91600">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000000"/>
                <w:sz w:val="20"/>
              </w:rPr>
              <w:t>7,3</w:t>
            </w:r>
          </w:p>
        </w:tc>
      </w:tr>
      <w:tr w:rsidR="00C04F63" w:rsidRPr="00994DC5" w14:paraId="3F5EC12E" w14:textId="77777777" w:rsidTr="00C04F6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650" w:type="dxa"/>
            <w:hideMark/>
          </w:tcPr>
          <w:p w14:paraId="2344EF59" w14:textId="77777777" w:rsidR="00C04F63" w:rsidRPr="00994DC5" w:rsidRDefault="00C04F63" w:rsidP="00C91600">
            <w:pPr>
              <w:spacing w:before="0" w:after="0"/>
              <w:rPr>
                <w:rFonts w:cstheme="minorHAnsi"/>
                <w:b w:val="0"/>
                <w:bCs w:val="0"/>
                <w:i/>
                <w:iCs/>
                <w:color w:val="000000"/>
                <w:sz w:val="20"/>
              </w:rPr>
            </w:pPr>
            <w:r w:rsidRPr="00994DC5">
              <w:rPr>
                <w:rFonts w:cstheme="minorHAnsi"/>
                <w:b w:val="0"/>
                <w:bCs w:val="0"/>
                <w:i/>
                <w:iCs/>
                <w:color w:val="000000"/>
                <w:sz w:val="20"/>
              </w:rPr>
              <w:t>Biržų r. sav.</w:t>
            </w:r>
          </w:p>
        </w:tc>
        <w:tc>
          <w:tcPr>
            <w:tcW w:w="1339" w:type="dxa"/>
            <w:noWrap/>
            <w:vAlign w:val="center"/>
          </w:tcPr>
          <w:p w14:paraId="269EEC65" w14:textId="77777777" w:rsidR="00C04F63" w:rsidRPr="00994DC5" w:rsidRDefault="00C04F63" w:rsidP="00C91600">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000000"/>
                <w:sz w:val="20"/>
              </w:rPr>
              <w:t>8,4</w:t>
            </w:r>
          </w:p>
        </w:tc>
        <w:tc>
          <w:tcPr>
            <w:tcW w:w="1339" w:type="dxa"/>
            <w:noWrap/>
            <w:vAlign w:val="center"/>
          </w:tcPr>
          <w:p w14:paraId="39DFA7F9" w14:textId="77777777" w:rsidR="00C04F63" w:rsidRPr="00994DC5" w:rsidRDefault="00C04F63" w:rsidP="00C91600">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000000"/>
                <w:sz w:val="20"/>
              </w:rPr>
              <w:t>6,8</w:t>
            </w:r>
          </w:p>
        </w:tc>
        <w:tc>
          <w:tcPr>
            <w:tcW w:w="1367" w:type="dxa"/>
            <w:noWrap/>
            <w:vAlign w:val="center"/>
          </w:tcPr>
          <w:p w14:paraId="543BC7A8" w14:textId="77777777" w:rsidR="00C04F63" w:rsidRPr="00994DC5" w:rsidRDefault="00C04F63" w:rsidP="00C91600">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000000"/>
                <w:sz w:val="20"/>
              </w:rPr>
              <w:t>15,3</w:t>
            </w:r>
          </w:p>
        </w:tc>
        <w:tc>
          <w:tcPr>
            <w:tcW w:w="1339" w:type="dxa"/>
            <w:noWrap/>
            <w:vAlign w:val="center"/>
          </w:tcPr>
          <w:p w14:paraId="14676DD2" w14:textId="77777777" w:rsidR="00C04F63" w:rsidRPr="00994DC5" w:rsidRDefault="00C04F63" w:rsidP="00C91600">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000000"/>
                <w:sz w:val="20"/>
              </w:rPr>
              <w:t>5,6</w:t>
            </w:r>
          </w:p>
        </w:tc>
        <w:tc>
          <w:tcPr>
            <w:tcW w:w="1702" w:type="dxa"/>
            <w:noWrap/>
            <w:vAlign w:val="center"/>
          </w:tcPr>
          <w:p w14:paraId="5EECD972" w14:textId="77777777" w:rsidR="00C04F63" w:rsidRPr="00994DC5" w:rsidRDefault="00C04F63" w:rsidP="00C91600">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000000"/>
                <w:sz w:val="20"/>
              </w:rPr>
              <w:t>8,1</w:t>
            </w:r>
          </w:p>
        </w:tc>
      </w:tr>
      <w:tr w:rsidR="00C04F63" w:rsidRPr="00994DC5" w14:paraId="4F43A3E4" w14:textId="77777777" w:rsidTr="00C04F63">
        <w:trPr>
          <w:trHeight w:val="317"/>
        </w:trPr>
        <w:tc>
          <w:tcPr>
            <w:cnfStyle w:val="001000000000" w:firstRow="0" w:lastRow="0" w:firstColumn="1" w:lastColumn="0" w:oddVBand="0" w:evenVBand="0" w:oddHBand="0" w:evenHBand="0" w:firstRowFirstColumn="0" w:firstRowLastColumn="0" w:lastRowFirstColumn="0" w:lastRowLastColumn="0"/>
            <w:tcW w:w="2650" w:type="dxa"/>
            <w:hideMark/>
          </w:tcPr>
          <w:p w14:paraId="3125E897" w14:textId="77777777" w:rsidR="00C04F63" w:rsidRPr="00994DC5" w:rsidRDefault="00C04F63" w:rsidP="00C91600">
            <w:pPr>
              <w:spacing w:before="0" w:after="0"/>
              <w:rPr>
                <w:rFonts w:cstheme="minorHAnsi"/>
                <w:b w:val="0"/>
                <w:bCs w:val="0"/>
                <w:i/>
                <w:iCs/>
                <w:color w:val="000000"/>
                <w:sz w:val="20"/>
              </w:rPr>
            </w:pPr>
            <w:r w:rsidRPr="00994DC5">
              <w:rPr>
                <w:rFonts w:cstheme="minorHAnsi"/>
                <w:b w:val="0"/>
                <w:bCs w:val="0"/>
                <w:i/>
                <w:iCs/>
                <w:color w:val="000000"/>
                <w:sz w:val="20"/>
              </w:rPr>
              <w:t>Kupiškio r. sav.</w:t>
            </w:r>
          </w:p>
        </w:tc>
        <w:tc>
          <w:tcPr>
            <w:tcW w:w="1339" w:type="dxa"/>
            <w:noWrap/>
            <w:vAlign w:val="center"/>
          </w:tcPr>
          <w:p w14:paraId="1658AB65" w14:textId="77777777" w:rsidR="00C04F63" w:rsidRPr="00994DC5" w:rsidRDefault="00C04F63" w:rsidP="00C91600">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000000"/>
                <w:sz w:val="20"/>
              </w:rPr>
              <w:t>6,1</w:t>
            </w:r>
          </w:p>
        </w:tc>
        <w:tc>
          <w:tcPr>
            <w:tcW w:w="1339" w:type="dxa"/>
            <w:noWrap/>
            <w:vAlign w:val="center"/>
          </w:tcPr>
          <w:p w14:paraId="62B4008E" w14:textId="77777777" w:rsidR="00C04F63" w:rsidRPr="00994DC5" w:rsidRDefault="00C04F63" w:rsidP="00C91600">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000000"/>
                <w:sz w:val="20"/>
              </w:rPr>
              <w:t>4,2</w:t>
            </w:r>
          </w:p>
        </w:tc>
        <w:tc>
          <w:tcPr>
            <w:tcW w:w="1367" w:type="dxa"/>
            <w:noWrap/>
            <w:vAlign w:val="center"/>
          </w:tcPr>
          <w:p w14:paraId="2E8630A3" w14:textId="77777777" w:rsidR="00C04F63" w:rsidRPr="00994DC5" w:rsidRDefault="00C04F63" w:rsidP="00C91600">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000000"/>
                <w:sz w:val="20"/>
              </w:rPr>
              <w:t>8,4</w:t>
            </w:r>
          </w:p>
        </w:tc>
        <w:tc>
          <w:tcPr>
            <w:tcW w:w="1339" w:type="dxa"/>
            <w:noWrap/>
            <w:vAlign w:val="center"/>
          </w:tcPr>
          <w:p w14:paraId="6D04AA04" w14:textId="77777777" w:rsidR="00C04F63" w:rsidRPr="00994DC5" w:rsidRDefault="00C04F63" w:rsidP="00C91600">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000000"/>
                <w:sz w:val="20"/>
              </w:rPr>
              <w:t>4,9</w:t>
            </w:r>
          </w:p>
        </w:tc>
        <w:tc>
          <w:tcPr>
            <w:tcW w:w="1702" w:type="dxa"/>
            <w:noWrap/>
            <w:vAlign w:val="center"/>
          </w:tcPr>
          <w:p w14:paraId="66FB3C42" w14:textId="77777777" w:rsidR="00C04F63" w:rsidRPr="00994DC5" w:rsidRDefault="00C04F63" w:rsidP="00C91600">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000000"/>
                <w:sz w:val="20"/>
              </w:rPr>
              <w:t>5,7</w:t>
            </w:r>
          </w:p>
        </w:tc>
      </w:tr>
      <w:tr w:rsidR="00C04F63" w:rsidRPr="00994DC5" w14:paraId="2371E350" w14:textId="77777777" w:rsidTr="00C04F6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650" w:type="dxa"/>
            <w:hideMark/>
          </w:tcPr>
          <w:p w14:paraId="70F33B97" w14:textId="77777777" w:rsidR="00C04F63" w:rsidRPr="00994DC5" w:rsidRDefault="00C04F63" w:rsidP="00C91600">
            <w:pPr>
              <w:spacing w:before="0" w:after="0"/>
              <w:rPr>
                <w:rFonts w:cstheme="minorHAnsi"/>
                <w:b w:val="0"/>
                <w:bCs w:val="0"/>
                <w:i/>
                <w:iCs/>
                <w:color w:val="000000"/>
                <w:sz w:val="20"/>
              </w:rPr>
            </w:pPr>
            <w:r w:rsidRPr="00994DC5">
              <w:rPr>
                <w:rFonts w:cstheme="minorHAnsi"/>
                <w:b w:val="0"/>
                <w:bCs w:val="0"/>
                <w:i/>
                <w:iCs/>
                <w:color w:val="000000"/>
                <w:sz w:val="20"/>
              </w:rPr>
              <w:t>Panevėžio m. sav.</w:t>
            </w:r>
          </w:p>
        </w:tc>
        <w:tc>
          <w:tcPr>
            <w:tcW w:w="1339" w:type="dxa"/>
            <w:noWrap/>
            <w:vAlign w:val="center"/>
          </w:tcPr>
          <w:p w14:paraId="3E4200EC" w14:textId="77777777" w:rsidR="00C04F63" w:rsidRPr="00994DC5" w:rsidRDefault="00F23B85" w:rsidP="00C91600">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000000"/>
                <w:sz w:val="20"/>
              </w:rPr>
              <w:t>6,0</w:t>
            </w:r>
          </w:p>
        </w:tc>
        <w:tc>
          <w:tcPr>
            <w:tcW w:w="1339" w:type="dxa"/>
            <w:noWrap/>
            <w:vAlign w:val="center"/>
          </w:tcPr>
          <w:p w14:paraId="052A3B53" w14:textId="77777777" w:rsidR="00C04F63" w:rsidRPr="00994DC5" w:rsidRDefault="00F23B85" w:rsidP="00C91600">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000000"/>
                <w:sz w:val="20"/>
              </w:rPr>
              <w:t>7,4</w:t>
            </w:r>
          </w:p>
        </w:tc>
        <w:tc>
          <w:tcPr>
            <w:tcW w:w="1367" w:type="dxa"/>
            <w:noWrap/>
            <w:vAlign w:val="center"/>
          </w:tcPr>
          <w:p w14:paraId="40328D9C" w14:textId="77777777" w:rsidR="00C04F63" w:rsidRPr="00994DC5" w:rsidRDefault="00F23B85" w:rsidP="00C91600">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000000"/>
                <w:sz w:val="20"/>
              </w:rPr>
              <w:t>17,6</w:t>
            </w:r>
          </w:p>
        </w:tc>
        <w:tc>
          <w:tcPr>
            <w:tcW w:w="1339" w:type="dxa"/>
            <w:noWrap/>
            <w:vAlign w:val="center"/>
          </w:tcPr>
          <w:p w14:paraId="6E6F64D3" w14:textId="77777777" w:rsidR="00C04F63" w:rsidRPr="00994DC5" w:rsidRDefault="00F23B85" w:rsidP="00C91600">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000000"/>
                <w:sz w:val="20"/>
              </w:rPr>
              <w:t>7,9</w:t>
            </w:r>
          </w:p>
        </w:tc>
        <w:tc>
          <w:tcPr>
            <w:tcW w:w="1702" w:type="dxa"/>
            <w:noWrap/>
            <w:vAlign w:val="center"/>
          </w:tcPr>
          <w:p w14:paraId="427BD39C" w14:textId="77777777" w:rsidR="00C04F63" w:rsidRPr="00994DC5" w:rsidRDefault="00F23B85" w:rsidP="00C91600">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000000"/>
                <w:sz w:val="20"/>
              </w:rPr>
              <w:t>8,2</w:t>
            </w:r>
          </w:p>
        </w:tc>
      </w:tr>
      <w:tr w:rsidR="00C04F63" w:rsidRPr="00994DC5" w14:paraId="2CD7504F" w14:textId="77777777" w:rsidTr="00C04F63">
        <w:trPr>
          <w:trHeight w:val="317"/>
        </w:trPr>
        <w:tc>
          <w:tcPr>
            <w:cnfStyle w:val="001000000000" w:firstRow="0" w:lastRow="0" w:firstColumn="1" w:lastColumn="0" w:oddVBand="0" w:evenVBand="0" w:oddHBand="0" w:evenHBand="0" w:firstRowFirstColumn="0" w:firstRowLastColumn="0" w:lastRowFirstColumn="0" w:lastRowLastColumn="0"/>
            <w:tcW w:w="2650" w:type="dxa"/>
            <w:hideMark/>
          </w:tcPr>
          <w:p w14:paraId="632A2D28" w14:textId="77777777" w:rsidR="00C04F63" w:rsidRPr="00994DC5" w:rsidRDefault="00C04F63" w:rsidP="00C91600">
            <w:pPr>
              <w:spacing w:before="0" w:after="0"/>
              <w:rPr>
                <w:rFonts w:cstheme="minorHAnsi"/>
                <w:b w:val="0"/>
                <w:bCs w:val="0"/>
                <w:i/>
                <w:iCs/>
                <w:color w:val="000000"/>
                <w:sz w:val="20"/>
              </w:rPr>
            </w:pPr>
            <w:r w:rsidRPr="00994DC5">
              <w:rPr>
                <w:rFonts w:cstheme="minorHAnsi"/>
                <w:b w:val="0"/>
                <w:bCs w:val="0"/>
                <w:i/>
                <w:iCs/>
                <w:color w:val="000000"/>
                <w:sz w:val="20"/>
              </w:rPr>
              <w:t>Panevėžio r. sav.</w:t>
            </w:r>
          </w:p>
        </w:tc>
        <w:tc>
          <w:tcPr>
            <w:tcW w:w="1339" w:type="dxa"/>
            <w:noWrap/>
            <w:vAlign w:val="center"/>
          </w:tcPr>
          <w:p w14:paraId="6413411A" w14:textId="77777777" w:rsidR="00F23B85" w:rsidRPr="00994DC5" w:rsidRDefault="00F23B85" w:rsidP="00F23B85">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000000"/>
                <w:sz w:val="20"/>
              </w:rPr>
              <w:t>5,1</w:t>
            </w:r>
          </w:p>
        </w:tc>
        <w:tc>
          <w:tcPr>
            <w:tcW w:w="1339" w:type="dxa"/>
            <w:noWrap/>
            <w:vAlign w:val="center"/>
          </w:tcPr>
          <w:p w14:paraId="51B58006" w14:textId="77777777" w:rsidR="00C04F63" w:rsidRPr="00994DC5" w:rsidRDefault="00F23B85" w:rsidP="00C91600">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000000"/>
                <w:sz w:val="20"/>
              </w:rPr>
              <w:t>5,8</w:t>
            </w:r>
          </w:p>
        </w:tc>
        <w:tc>
          <w:tcPr>
            <w:tcW w:w="1367" w:type="dxa"/>
            <w:noWrap/>
            <w:vAlign w:val="center"/>
          </w:tcPr>
          <w:p w14:paraId="3AFD5081" w14:textId="77777777" w:rsidR="00C04F63" w:rsidRPr="00994DC5" w:rsidRDefault="00F23B85" w:rsidP="00C91600">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000000"/>
                <w:sz w:val="20"/>
              </w:rPr>
              <w:t>13,8</w:t>
            </w:r>
          </w:p>
        </w:tc>
        <w:tc>
          <w:tcPr>
            <w:tcW w:w="1339" w:type="dxa"/>
            <w:noWrap/>
            <w:vAlign w:val="center"/>
          </w:tcPr>
          <w:p w14:paraId="2306350A" w14:textId="77777777" w:rsidR="00C04F63" w:rsidRPr="00994DC5" w:rsidRDefault="00F23B85" w:rsidP="00C91600">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000000"/>
                <w:sz w:val="20"/>
              </w:rPr>
              <w:t>6,3</w:t>
            </w:r>
          </w:p>
        </w:tc>
        <w:tc>
          <w:tcPr>
            <w:tcW w:w="1702" w:type="dxa"/>
            <w:noWrap/>
            <w:vAlign w:val="center"/>
          </w:tcPr>
          <w:p w14:paraId="402D81BF" w14:textId="77777777" w:rsidR="00C04F63" w:rsidRPr="00994DC5" w:rsidRDefault="00F23B85" w:rsidP="00C91600">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000000"/>
                <w:sz w:val="20"/>
              </w:rPr>
              <w:t>6,1</w:t>
            </w:r>
          </w:p>
        </w:tc>
      </w:tr>
      <w:tr w:rsidR="00C04F63" w:rsidRPr="00994DC5" w14:paraId="3BAC1972" w14:textId="77777777" w:rsidTr="00C04F6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650" w:type="dxa"/>
            <w:hideMark/>
          </w:tcPr>
          <w:p w14:paraId="5B30AAF5" w14:textId="77777777" w:rsidR="00C04F63" w:rsidRPr="00994DC5" w:rsidRDefault="00C04F63" w:rsidP="00C91600">
            <w:pPr>
              <w:spacing w:before="0" w:after="0"/>
              <w:rPr>
                <w:rFonts w:cstheme="minorHAnsi"/>
                <w:b w:val="0"/>
                <w:bCs w:val="0"/>
                <w:i/>
                <w:iCs/>
                <w:color w:val="000000"/>
                <w:sz w:val="20"/>
              </w:rPr>
            </w:pPr>
            <w:r w:rsidRPr="00994DC5">
              <w:rPr>
                <w:rFonts w:cstheme="minorHAnsi"/>
                <w:b w:val="0"/>
                <w:bCs w:val="0"/>
                <w:i/>
                <w:iCs/>
                <w:color w:val="000000"/>
                <w:sz w:val="20"/>
              </w:rPr>
              <w:t>Pasvalio r. sav.</w:t>
            </w:r>
          </w:p>
        </w:tc>
        <w:tc>
          <w:tcPr>
            <w:tcW w:w="1339" w:type="dxa"/>
            <w:noWrap/>
            <w:vAlign w:val="center"/>
          </w:tcPr>
          <w:p w14:paraId="751B650C" w14:textId="77777777" w:rsidR="00C04F63" w:rsidRPr="00994DC5" w:rsidRDefault="00F23B85" w:rsidP="00C91600">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000000"/>
                <w:sz w:val="20"/>
              </w:rPr>
              <w:t>6,1</w:t>
            </w:r>
          </w:p>
        </w:tc>
        <w:tc>
          <w:tcPr>
            <w:tcW w:w="1339" w:type="dxa"/>
            <w:noWrap/>
            <w:vAlign w:val="center"/>
          </w:tcPr>
          <w:p w14:paraId="37007AB7" w14:textId="77777777" w:rsidR="00C04F63" w:rsidRPr="00994DC5" w:rsidRDefault="00F23B85" w:rsidP="00C91600">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000000"/>
                <w:sz w:val="20"/>
              </w:rPr>
              <w:t>5,7</w:t>
            </w:r>
          </w:p>
        </w:tc>
        <w:tc>
          <w:tcPr>
            <w:tcW w:w="1367" w:type="dxa"/>
            <w:noWrap/>
            <w:vAlign w:val="center"/>
          </w:tcPr>
          <w:p w14:paraId="287093FA" w14:textId="77777777" w:rsidR="00C04F63" w:rsidRPr="00994DC5" w:rsidRDefault="00F23B85" w:rsidP="00C91600">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000000"/>
                <w:sz w:val="20"/>
              </w:rPr>
              <w:t>12,9</w:t>
            </w:r>
          </w:p>
        </w:tc>
        <w:tc>
          <w:tcPr>
            <w:tcW w:w="1339" w:type="dxa"/>
            <w:noWrap/>
            <w:vAlign w:val="center"/>
          </w:tcPr>
          <w:p w14:paraId="01E99AF7" w14:textId="77777777" w:rsidR="00C04F63" w:rsidRPr="00994DC5" w:rsidRDefault="00F23B85" w:rsidP="00C91600">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000000"/>
                <w:sz w:val="20"/>
              </w:rPr>
              <w:t>5,1</w:t>
            </w:r>
          </w:p>
        </w:tc>
        <w:tc>
          <w:tcPr>
            <w:tcW w:w="1702" w:type="dxa"/>
            <w:noWrap/>
            <w:vAlign w:val="center"/>
          </w:tcPr>
          <w:p w14:paraId="79EAB198" w14:textId="77777777" w:rsidR="00C04F63" w:rsidRPr="00994DC5" w:rsidRDefault="00F23B85" w:rsidP="00C91600">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000000"/>
                <w:sz w:val="20"/>
              </w:rPr>
              <w:t>6,3</w:t>
            </w:r>
          </w:p>
        </w:tc>
      </w:tr>
      <w:tr w:rsidR="00C04F63" w:rsidRPr="00994DC5" w14:paraId="18B8EFE4" w14:textId="77777777" w:rsidTr="00C04F63">
        <w:trPr>
          <w:trHeight w:val="317"/>
        </w:trPr>
        <w:tc>
          <w:tcPr>
            <w:cnfStyle w:val="001000000000" w:firstRow="0" w:lastRow="0" w:firstColumn="1" w:lastColumn="0" w:oddVBand="0" w:evenVBand="0" w:oddHBand="0" w:evenHBand="0" w:firstRowFirstColumn="0" w:firstRowLastColumn="0" w:lastRowFirstColumn="0" w:lastRowLastColumn="0"/>
            <w:tcW w:w="2650" w:type="dxa"/>
            <w:hideMark/>
          </w:tcPr>
          <w:p w14:paraId="5458F352" w14:textId="77777777" w:rsidR="00C04F63" w:rsidRPr="00994DC5" w:rsidRDefault="00C04F63" w:rsidP="00C91600">
            <w:pPr>
              <w:spacing w:before="0" w:after="0"/>
              <w:rPr>
                <w:rFonts w:cstheme="minorHAnsi"/>
                <w:b w:val="0"/>
                <w:bCs w:val="0"/>
                <w:i/>
                <w:iCs/>
                <w:color w:val="000000"/>
                <w:sz w:val="20"/>
              </w:rPr>
            </w:pPr>
            <w:r w:rsidRPr="00994DC5">
              <w:rPr>
                <w:rFonts w:cstheme="minorHAnsi"/>
                <w:b w:val="0"/>
                <w:bCs w:val="0"/>
                <w:i/>
                <w:iCs/>
                <w:color w:val="000000"/>
                <w:sz w:val="20"/>
              </w:rPr>
              <w:t>Rokiškio r. sav.</w:t>
            </w:r>
          </w:p>
        </w:tc>
        <w:tc>
          <w:tcPr>
            <w:tcW w:w="1339" w:type="dxa"/>
            <w:noWrap/>
            <w:vAlign w:val="center"/>
          </w:tcPr>
          <w:p w14:paraId="737B6083" w14:textId="77777777" w:rsidR="00C04F63" w:rsidRPr="00994DC5" w:rsidRDefault="00C04F63" w:rsidP="00C91600">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000000"/>
                <w:sz w:val="20"/>
              </w:rPr>
              <w:t>6,3</w:t>
            </w:r>
          </w:p>
        </w:tc>
        <w:tc>
          <w:tcPr>
            <w:tcW w:w="1339" w:type="dxa"/>
            <w:noWrap/>
            <w:vAlign w:val="center"/>
          </w:tcPr>
          <w:p w14:paraId="5F32659E" w14:textId="77777777" w:rsidR="00C04F63" w:rsidRPr="00994DC5" w:rsidRDefault="00C04F63" w:rsidP="00C91600">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000000"/>
                <w:sz w:val="20"/>
              </w:rPr>
              <w:t>6,8</w:t>
            </w:r>
          </w:p>
        </w:tc>
        <w:tc>
          <w:tcPr>
            <w:tcW w:w="1367" w:type="dxa"/>
            <w:noWrap/>
            <w:vAlign w:val="center"/>
          </w:tcPr>
          <w:p w14:paraId="2B714B1F" w14:textId="77777777" w:rsidR="00C04F63" w:rsidRPr="00994DC5" w:rsidRDefault="00C04F63" w:rsidP="00C91600">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000000"/>
                <w:sz w:val="20"/>
              </w:rPr>
              <w:t>13,6</w:t>
            </w:r>
          </w:p>
        </w:tc>
        <w:tc>
          <w:tcPr>
            <w:tcW w:w="1339" w:type="dxa"/>
            <w:noWrap/>
            <w:vAlign w:val="center"/>
          </w:tcPr>
          <w:p w14:paraId="345BAD3E" w14:textId="77777777" w:rsidR="00C04F63" w:rsidRPr="00994DC5" w:rsidRDefault="00C04F63" w:rsidP="00C91600">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000000"/>
                <w:sz w:val="20"/>
              </w:rPr>
              <w:t>7,2</w:t>
            </w:r>
          </w:p>
        </w:tc>
        <w:tc>
          <w:tcPr>
            <w:tcW w:w="1702" w:type="dxa"/>
            <w:noWrap/>
            <w:vAlign w:val="center"/>
          </w:tcPr>
          <w:p w14:paraId="3C11FA37" w14:textId="77777777" w:rsidR="00C04F63" w:rsidRPr="00994DC5" w:rsidRDefault="00C04F63" w:rsidP="00C91600">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000000"/>
                <w:sz w:val="20"/>
              </w:rPr>
              <w:t>7,7</w:t>
            </w:r>
          </w:p>
        </w:tc>
      </w:tr>
    </w:tbl>
    <w:p w14:paraId="09D7C47D" w14:textId="77777777" w:rsidR="00C04F63" w:rsidRPr="00994DC5" w:rsidRDefault="00C04F63" w:rsidP="00C04F63">
      <w:pPr>
        <w:spacing w:before="0"/>
        <w:rPr>
          <w:rFonts w:cstheme="minorHAnsi"/>
          <w:i/>
          <w:iCs/>
          <w:szCs w:val="24"/>
          <w:lang w:eastAsia="lt-LT"/>
        </w:rPr>
      </w:pPr>
      <w:r w:rsidRPr="00994DC5">
        <w:rPr>
          <w:rFonts w:cstheme="minorHAnsi"/>
          <w:i/>
          <w:iCs/>
          <w:szCs w:val="24"/>
          <w:lang w:eastAsia="lt-LT"/>
        </w:rPr>
        <w:t>Šaltinis: Užimtumo tarnyba</w:t>
      </w:r>
    </w:p>
    <w:p w14:paraId="3599ADE7" w14:textId="77777777" w:rsidR="00BA01CB" w:rsidRPr="00994DC5" w:rsidRDefault="00BA01CB" w:rsidP="002F21DD">
      <w:pPr>
        <w:jc w:val="both"/>
      </w:pPr>
    </w:p>
    <w:p w14:paraId="63B13D20" w14:textId="77777777" w:rsidR="00BA01CB" w:rsidRPr="00994DC5" w:rsidRDefault="00BA01CB" w:rsidP="004A3228">
      <w:pPr>
        <w:pStyle w:val="Antrat3"/>
        <w:numPr>
          <w:ilvl w:val="2"/>
          <w:numId w:val="18"/>
        </w:numPr>
      </w:pPr>
      <w:bookmarkStart w:id="9" w:name="_Toc132790506"/>
      <w:r w:rsidRPr="00994DC5">
        <w:t>Socialinė apsauga</w:t>
      </w:r>
      <w:bookmarkEnd w:id="9"/>
    </w:p>
    <w:p w14:paraId="2182D609" w14:textId="77777777" w:rsidR="00354EAB" w:rsidRPr="00994DC5" w:rsidRDefault="00D45E01" w:rsidP="00D45E01">
      <w:pPr>
        <w:jc w:val="both"/>
      </w:pPr>
      <w:r w:rsidRPr="00994DC5">
        <w:t>Pagrindinė socialinių paslaugų</w:t>
      </w:r>
      <w:r w:rsidRPr="00994DC5">
        <w:rPr>
          <w:sz w:val="16"/>
          <w:szCs w:val="16"/>
        </w:rPr>
        <w:t xml:space="preserve"> </w:t>
      </w:r>
      <w:r w:rsidRPr="00994DC5">
        <w:t>organizatorė Lietuvoje yra valstybė, tačiau organizuojant socialines paslaugas vis daugiau funkcijų perduodama savivaldybėms, siekiant socialines paslaugas priartinti prie jų gavėjų gyvenamosios vietos.</w:t>
      </w:r>
    </w:p>
    <w:p w14:paraId="3359CFD7" w14:textId="77777777" w:rsidR="00C204C0" w:rsidRPr="00994DC5" w:rsidRDefault="00C204C0" w:rsidP="00C204C0">
      <w:pPr>
        <w:jc w:val="both"/>
      </w:pPr>
      <w:r w:rsidRPr="00994DC5">
        <w:t xml:space="preserve">Rokiškio mieste socialinės paslaugos teikiamos vadovaujantis Socialinių paslaugų planu. </w:t>
      </w:r>
      <w:r w:rsidR="00C91600" w:rsidRPr="00994DC5">
        <w:t>Socialinės paslaugų įstaigos, veikiančios Rokiškio rajono savivaldybės teritorijoje, gali būti pavaldžios LR socialinės apsaugos ir darbo ministerijai pačiai Rokiškio rajono savivaldybei (biudžetinės įstaigos), gali būti viešosios įstaigos bei nevyriausybinių organizacijų įsteigtos įstaigos. Rokiškio mieste veikia šios socialinės paslaugų įstaigos:</w:t>
      </w:r>
    </w:p>
    <w:p w14:paraId="17874A44" w14:textId="72FF96F3" w:rsidR="00B7679B" w:rsidRPr="00994DC5" w:rsidRDefault="009242FB" w:rsidP="004A3228">
      <w:pPr>
        <w:pStyle w:val="Sraopastraipa"/>
        <w:numPr>
          <w:ilvl w:val="0"/>
          <w:numId w:val="19"/>
        </w:numPr>
        <w:ind w:left="714" w:hanging="357"/>
        <w:contextualSpacing w:val="0"/>
        <w:jc w:val="both"/>
      </w:pPr>
      <w:r w:rsidRPr="00994DC5">
        <w:rPr>
          <w:color w:val="70AD47" w:themeColor="accent6"/>
        </w:rPr>
        <w:t xml:space="preserve">1 </w:t>
      </w:r>
      <w:r w:rsidR="00B7679B" w:rsidRPr="00994DC5">
        <w:rPr>
          <w:color w:val="70AD47" w:themeColor="accent6"/>
        </w:rPr>
        <w:t>socialinės globos namai</w:t>
      </w:r>
      <w:r w:rsidR="00B7679B" w:rsidRPr="00994DC5">
        <w:rPr>
          <w:color w:val="00B050"/>
        </w:rPr>
        <w:t>:</w:t>
      </w:r>
      <w:r w:rsidR="00B7679B" w:rsidRPr="00994DC5">
        <w:t xml:space="preserve"> </w:t>
      </w:r>
      <w:r w:rsidR="009E69CB" w:rsidRPr="00994DC5">
        <w:t>p</w:t>
      </w:r>
      <w:r w:rsidR="00B7679B" w:rsidRPr="00994DC5">
        <w:t>rivati organizacija –</w:t>
      </w:r>
      <w:r w:rsidR="00150B12" w:rsidRPr="00994DC5">
        <w:t xml:space="preserve"> Rokiškio Šv. Apaštalo evangelist</w:t>
      </w:r>
      <w:r w:rsidR="00B7679B" w:rsidRPr="00994DC5">
        <w:t>o Mato parapijos senelių globos namai</w:t>
      </w:r>
      <w:r w:rsidRPr="00994DC5">
        <w:t>;</w:t>
      </w:r>
    </w:p>
    <w:p w14:paraId="3C38E068" w14:textId="75CF1294" w:rsidR="00B7679B" w:rsidRPr="00994DC5" w:rsidRDefault="009242FB" w:rsidP="004A3228">
      <w:pPr>
        <w:pStyle w:val="Sraopastraipa"/>
        <w:numPr>
          <w:ilvl w:val="0"/>
          <w:numId w:val="19"/>
        </w:numPr>
        <w:ind w:left="714" w:hanging="357"/>
        <w:contextualSpacing w:val="0"/>
        <w:jc w:val="both"/>
      </w:pPr>
      <w:r w:rsidRPr="00994DC5">
        <w:rPr>
          <w:color w:val="70AD47" w:themeColor="accent6"/>
        </w:rPr>
        <w:t xml:space="preserve">2 </w:t>
      </w:r>
      <w:r w:rsidR="00B7679B" w:rsidRPr="00994DC5">
        <w:rPr>
          <w:color w:val="70AD47" w:themeColor="accent6"/>
        </w:rPr>
        <w:t>vaikų dienos centrai:</w:t>
      </w:r>
      <w:r w:rsidR="00B7679B" w:rsidRPr="00994DC5">
        <w:t xml:space="preserve"> </w:t>
      </w:r>
      <w:r w:rsidR="009E69CB" w:rsidRPr="00994DC5">
        <w:t>n</w:t>
      </w:r>
      <w:r w:rsidRPr="00994DC5">
        <w:t xml:space="preserve">evyriausybinės organizacijos – </w:t>
      </w:r>
      <w:r w:rsidR="00B7679B" w:rsidRPr="00994DC5">
        <w:t xml:space="preserve">VšĮ  Rokiškio vaikų dienos centras; </w:t>
      </w:r>
    </w:p>
    <w:p w14:paraId="6D05B71E" w14:textId="77777777" w:rsidR="009242FB" w:rsidRPr="00994DC5" w:rsidRDefault="009242FB" w:rsidP="004A3228">
      <w:pPr>
        <w:pStyle w:val="Sraopastraipa"/>
        <w:numPr>
          <w:ilvl w:val="0"/>
          <w:numId w:val="19"/>
        </w:numPr>
        <w:ind w:left="714" w:hanging="357"/>
        <w:contextualSpacing w:val="0"/>
        <w:jc w:val="both"/>
      </w:pPr>
      <w:r w:rsidRPr="00994DC5">
        <w:rPr>
          <w:color w:val="70AD47" w:themeColor="accent6"/>
        </w:rPr>
        <w:t>1 šeimos centras:</w:t>
      </w:r>
      <w:r w:rsidRPr="00994DC5">
        <w:t xml:space="preserve"> biudžetinė įstaiga - Rokiškio socialinės paramos centras;</w:t>
      </w:r>
    </w:p>
    <w:p w14:paraId="0F4EE2BA" w14:textId="597DB1EB" w:rsidR="00B7679B" w:rsidRPr="00994DC5" w:rsidRDefault="009242FB" w:rsidP="004A3228">
      <w:pPr>
        <w:pStyle w:val="Sraopastraipa"/>
        <w:numPr>
          <w:ilvl w:val="0"/>
          <w:numId w:val="19"/>
        </w:numPr>
        <w:ind w:left="714" w:hanging="357"/>
        <w:contextualSpacing w:val="0"/>
        <w:jc w:val="both"/>
      </w:pPr>
      <w:r w:rsidRPr="00994DC5">
        <w:rPr>
          <w:color w:val="70AD47" w:themeColor="accent6"/>
        </w:rPr>
        <w:t>8 kitos socialinių paslaugų įstaigos:</w:t>
      </w:r>
      <w:r w:rsidRPr="00994DC5">
        <w:t xml:space="preserve"> 1 biudžetinė įstaiga </w:t>
      </w:r>
      <w:r w:rsidR="009E69CB" w:rsidRPr="00994DC5">
        <w:t>–</w:t>
      </w:r>
      <w:r w:rsidRPr="00994DC5">
        <w:t xml:space="preserve"> Rokiškio socialinės paramos centras</w:t>
      </w:r>
      <w:r w:rsidR="00584121" w:rsidRPr="00994DC5">
        <w:t>; 6</w:t>
      </w:r>
      <w:r w:rsidRPr="00994DC5">
        <w:t xml:space="preserve"> nevyriausybinės organizacijos – </w:t>
      </w:r>
      <w:r w:rsidR="00B7679B" w:rsidRPr="00994DC5">
        <w:t>Rokiškio rajono  neįgaliųjų draugija; Rokiškio diabeto klubas ,,Rokiškis“; VšĮ Pagalbos ir informacijos šeimai tarnybos Rokiškio užimtumo kambarys; Rokiškio rajono klubas ,,Artritas“; Viešosios įstaigos LASS šiaurės rytų centro Rokiškio skyrius; Rokiškio rajono neįgaliųjų sporto klubas ,,Olimpija“</w:t>
      </w:r>
      <w:r w:rsidRPr="00994DC5">
        <w:t>.</w:t>
      </w:r>
    </w:p>
    <w:p w14:paraId="605CB18A" w14:textId="77777777" w:rsidR="00847D18" w:rsidRPr="00994DC5" w:rsidRDefault="00847D18" w:rsidP="00847D18">
      <w:pPr>
        <w:jc w:val="both"/>
      </w:pPr>
      <w:r w:rsidRPr="00994DC5">
        <w:t xml:space="preserve">Vadovaujantis Rokiškio r. sav. socialinių paslaugų planų (2018-2022 m.) duomenimis, 2021 m. </w:t>
      </w:r>
      <w:r w:rsidRPr="00994DC5">
        <w:rPr>
          <w:color w:val="70AD47" w:themeColor="accent6"/>
        </w:rPr>
        <w:t xml:space="preserve">socialinę riziką patiriančių šeimų skaičius </w:t>
      </w:r>
      <w:r w:rsidRPr="00994DC5">
        <w:t>Rokiškio r. sav. siekė 175 šeimas</w:t>
      </w:r>
      <w:r w:rsidR="009C619F" w:rsidRPr="00994DC5">
        <w:t>, l</w:t>
      </w:r>
      <w:r w:rsidRPr="00994DC5">
        <w:t>yginant su 2017 m. duomenimis</w:t>
      </w:r>
      <w:r w:rsidR="009C619F" w:rsidRPr="00994DC5">
        <w:t xml:space="preserve"> išaugo 2,9 proc.  Analizuojant </w:t>
      </w:r>
      <w:r w:rsidR="009C619F" w:rsidRPr="00994DC5">
        <w:rPr>
          <w:color w:val="70AD47" w:themeColor="accent6"/>
        </w:rPr>
        <w:t>vaikų skaičių, augančių socialinės rizikos šeimose</w:t>
      </w:r>
      <w:r w:rsidR="009C619F" w:rsidRPr="00994DC5">
        <w:t xml:space="preserve">, nuo 2017 m. iki 2021 m. šių vaikų skaičius Rokiškio r. sav. sumažėjo 6,0 proc. (arba 21 vaiku). </w:t>
      </w:r>
    </w:p>
    <w:p w14:paraId="5F13EF45" w14:textId="77777777" w:rsidR="002F21DD" w:rsidRPr="00994DC5" w:rsidRDefault="00847D18" w:rsidP="009C619F">
      <w:pPr>
        <w:spacing w:after="0"/>
        <w:jc w:val="center"/>
      </w:pPr>
      <w:r w:rsidRPr="00994DC5">
        <w:rPr>
          <w:noProof/>
          <w:lang w:eastAsia="lt-LT"/>
          <w14:ligatures w14:val="standardContextual"/>
        </w:rPr>
        <w:lastRenderedPageBreak/>
        <w:drawing>
          <wp:inline distT="0" distB="0" distL="0" distR="0" wp14:anchorId="69CFC381" wp14:editId="628C229F">
            <wp:extent cx="4686300" cy="2933700"/>
            <wp:effectExtent l="0" t="0" r="0" b="0"/>
            <wp:docPr id="11" name="Diagrama 11">
              <a:extLst xmlns:a="http://schemas.openxmlformats.org/drawingml/2006/main">
                <a:ext uri="{FF2B5EF4-FFF2-40B4-BE49-F238E27FC236}">
                  <a16:creationId xmlns:w15="http://schemas.microsoft.com/office/word/2012/wordml"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640BD26C-D7B6-253C-E25E-40596CC041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ACF18BD" w14:textId="77777777" w:rsidR="00847D18" w:rsidRPr="00994DC5" w:rsidRDefault="00847D18" w:rsidP="00847D18">
      <w:pPr>
        <w:jc w:val="center"/>
        <w:rPr>
          <w:color w:val="70AD47" w:themeColor="accent6"/>
        </w:rPr>
      </w:pPr>
      <w:r w:rsidRPr="00994DC5">
        <w:rPr>
          <w:color w:val="70AD47" w:themeColor="accent6"/>
        </w:rPr>
        <w:t>3.</w:t>
      </w:r>
      <w:r w:rsidR="00347466" w:rsidRPr="00994DC5">
        <w:rPr>
          <w:color w:val="70AD47" w:themeColor="accent6"/>
        </w:rPr>
        <w:t>2.2.1</w:t>
      </w:r>
      <w:r w:rsidRPr="00994DC5">
        <w:rPr>
          <w:color w:val="70AD47" w:themeColor="accent6"/>
        </w:rPr>
        <w:t>. pav.  Socialinės rizikos vaikai ir šeimos, 2017-2021 m.</w:t>
      </w:r>
    </w:p>
    <w:p w14:paraId="15F4C901" w14:textId="77777777" w:rsidR="00340D0D" w:rsidRPr="00994DC5" w:rsidRDefault="00847D18" w:rsidP="009C619F">
      <w:pPr>
        <w:jc w:val="center"/>
        <w:rPr>
          <w:i/>
          <w:iCs/>
        </w:rPr>
      </w:pPr>
      <w:r w:rsidRPr="00994DC5">
        <w:rPr>
          <w:i/>
          <w:iCs/>
        </w:rPr>
        <w:t>Šaltinis: Rokiškio r. sav. socialinių paslaugų planai (2018-2022 m.)</w:t>
      </w:r>
    </w:p>
    <w:p w14:paraId="6ACFE3A2" w14:textId="77777777" w:rsidR="00340D0D" w:rsidRPr="00994DC5" w:rsidRDefault="00340D0D" w:rsidP="000134B4">
      <w:pPr>
        <w:jc w:val="both"/>
        <w:rPr>
          <w:rFonts w:eastAsiaTheme="minorHAnsi" w:cstheme="minorHAnsi"/>
        </w:rPr>
      </w:pPr>
      <w:r w:rsidRPr="00994DC5">
        <w:rPr>
          <w:rFonts w:eastAsiaTheme="minorHAnsi" w:cstheme="minorHAnsi"/>
        </w:rPr>
        <w:t>Negalia – dar vienas socialines paslaugas įtakojančių veiksnių, ypač stiprus</w:t>
      </w:r>
      <w:r w:rsidR="006F4209" w:rsidRPr="00994DC5">
        <w:rPr>
          <w:rFonts w:eastAsiaTheme="minorHAnsi" w:cstheme="minorHAnsi"/>
        </w:rPr>
        <w:t xml:space="preserve"> </w:t>
      </w:r>
      <w:r w:rsidRPr="00994DC5">
        <w:rPr>
          <w:rFonts w:eastAsiaTheme="minorHAnsi" w:cstheme="minorHAnsi"/>
        </w:rPr>
        <w:t>kiekvienai amžiaus grupei. Negalia iš esmės keičia žmogaus gyvenimą ir didele dalimi yra iššūkis</w:t>
      </w:r>
      <w:r w:rsidR="006F4209" w:rsidRPr="00994DC5">
        <w:rPr>
          <w:rFonts w:eastAsiaTheme="minorHAnsi" w:cstheme="minorHAnsi"/>
        </w:rPr>
        <w:t xml:space="preserve"> </w:t>
      </w:r>
      <w:r w:rsidRPr="00994DC5">
        <w:rPr>
          <w:rFonts w:eastAsiaTheme="minorHAnsi" w:cstheme="minorHAnsi"/>
        </w:rPr>
        <w:t>šeimoje, ugdymo ir švietimo sistemoje, socialiniame gyvenime, darbo rinkoje ar sulaukus pensinio</w:t>
      </w:r>
      <w:r w:rsidR="006F4209" w:rsidRPr="00994DC5">
        <w:rPr>
          <w:rFonts w:eastAsiaTheme="minorHAnsi" w:cstheme="minorHAnsi"/>
        </w:rPr>
        <w:t xml:space="preserve"> </w:t>
      </w:r>
      <w:r w:rsidRPr="00994DC5">
        <w:rPr>
          <w:rFonts w:eastAsiaTheme="minorHAnsi" w:cstheme="minorHAnsi"/>
        </w:rPr>
        <w:t>amžiaus. Tai daugialypis veiksnys, įtakojantis poreikį socialinėms paslaugoms.</w:t>
      </w:r>
    </w:p>
    <w:p w14:paraId="445CA780" w14:textId="77777777" w:rsidR="002F21DD" w:rsidRPr="00994DC5" w:rsidRDefault="000134B4" w:rsidP="009C619F">
      <w:pPr>
        <w:spacing w:before="0" w:after="0"/>
        <w:jc w:val="center"/>
      </w:pPr>
      <w:r w:rsidRPr="00994DC5">
        <w:rPr>
          <w:noProof/>
          <w:lang w:eastAsia="lt-LT"/>
          <w14:ligatures w14:val="standardContextual"/>
        </w:rPr>
        <w:drawing>
          <wp:inline distT="0" distB="0" distL="0" distR="0" wp14:anchorId="35192A25" wp14:editId="21729500">
            <wp:extent cx="4823460" cy="2689860"/>
            <wp:effectExtent l="0" t="0" r="0" b="0"/>
            <wp:docPr id="9" name="Diagrama 9">
              <a:extLst xmlns:a="http://schemas.openxmlformats.org/drawingml/2006/main">
                <a:ext uri="{FF2B5EF4-FFF2-40B4-BE49-F238E27FC236}">
                  <a16:creationId xmlns:w15="http://schemas.microsoft.com/office/word/2012/wordml"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7B8673A0-81FA-8D70-FC77-46A5DC2DF7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192B7D6" w14:textId="77777777" w:rsidR="002F21DD" w:rsidRPr="00994DC5" w:rsidRDefault="002F21DD" w:rsidP="000134B4">
      <w:pPr>
        <w:jc w:val="center"/>
        <w:rPr>
          <w:color w:val="70AD47" w:themeColor="accent6"/>
        </w:rPr>
      </w:pPr>
      <w:r w:rsidRPr="00994DC5">
        <w:rPr>
          <w:color w:val="70AD47" w:themeColor="accent6"/>
        </w:rPr>
        <w:t>3.</w:t>
      </w:r>
      <w:r w:rsidR="00347466" w:rsidRPr="00994DC5">
        <w:rPr>
          <w:color w:val="70AD47" w:themeColor="accent6"/>
        </w:rPr>
        <w:t>2.2.2</w:t>
      </w:r>
      <w:r w:rsidRPr="00994DC5">
        <w:rPr>
          <w:color w:val="70AD47" w:themeColor="accent6"/>
        </w:rPr>
        <w:t xml:space="preserve">. pav. </w:t>
      </w:r>
      <w:r w:rsidR="000134B4" w:rsidRPr="00994DC5">
        <w:rPr>
          <w:color w:val="70AD47" w:themeColor="accent6"/>
        </w:rPr>
        <w:t>Asmenys</w:t>
      </w:r>
      <w:r w:rsidRPr="00994DC5">
        <w:rPr>
          <w:color w:val="70AD47" w:themeColor="accent6"/>
        </w:rPr>
        <w:t>, kuriems nustatyta negalia, 201</w:t>
      </w:r>
      <w:r w:rsidR="000134B4" w:rsidRPr="00994DC5">
        <w:rPr>
          <w:color w:val="70AD47" w:themeColor="accent6"/>
        </w:rPr>
        <w:t>8</w:t>
      </w:r>
      <w:r w:rsidRPr="00994DC5">
        <w:rPr>
          <w:color w:val="70AD47" w:themeColor="accent6"/>
        </w:rPr>
        <w:t>–20</w:t>
      </w:r>
      <w:r w:rsidR="000134B4" w:rsidRPr="00994DC5">
        <w:rPr>
          <w:color w:val="70AD47" w:themeColor="accent6"/>
        </w:rPr>
        <w:t>22</w:t>
      </w:r>
      <w:r w:rsidRPr="00994DC5">
        <w:rPr>
          <w:color w:val="70AD47" w:themeColor="accent6"/>
        </w:rPr>
        <w:t xml:space="preserve"> m., asm.</w:t>
      </w:r>
    </w:p>
    <w:p w14:paraId="64A35A84" w14:textId="77777777" w:rsidR="002F21DD" w:rsidRPr="00994DC5" w:rsidRDefault="002F21DD" w:rsidP="000134B4">
      <w:pPr>
        <w:jc w:val="center"/>
        <w:rPr>
          <w:i/>
          <w:iCs/>
        </w:rPr>
      </w:pPr>
      <w:r w:rsidRPr="00994DC5">
        <w:rPr>
          <w:i/>
          <w:iCs/>
        </w:rPr>
        <w:t xml:space="preserve">Šaltinis: </w:t>
      </w:r>
      <w:r w:rsidR="000134B4" w:rsidRPr="00994DC5">
        <w:rPr>
          <w:i/>
          <w:iCs/>
        </w:rPr>
        <w:t>Lietuvos Respublikos socialinės apsaugos ir darbo ministerija</w:t>
      </w:r>
      <w:r w:rsidR="000134B4" w:rsidRPr="00994DC5">
        <w:rPr>
          <w:rStyle w:val="Puslapioinaosnuoroda"/>
          <w:i/>
          <w:iCs/>
        </w:rPr>
        <w:footnoteReference w:id="1"/>
      </w:r>
    </w:p>
    <w:p w14:paraId="69D4689F" w14:textId="77777777" w:rsidR="00AA013D" w:rsidRPr="00994DC5" w:rsidRDefault="00AA013D" w:rsidP="00AA013D">
      <w:pPr>
        <w:jc w:val="both"/>
        <w:rPr>
          <w:rFonts w:eastAsiaTheme="minorHAnsi" w:cstheme="minorHAnsi"/>
        </w:rPr>
      </w:pPr>
      <w:r w:rsidRPr="00994DC5">
        <w:rPr>
          <w:rFonts w:eastAsiaTheme="minorHAnsi" w:cstheme="minorHAnsi"/>
        </w:rPr>
        <w:t xml:space="preserve">Rokiškio r. sav. 2022 m. buvo 2 854 </w:t>
      </w:r>
      <w:r w:rsidRPr="00994DC5">
        <w:rPr>
          <w:rFonts w:eastAsiaTheme="minorHAnsi" w:cstheme="minorHAnsi"/>
          <w:color w:val="70AD47" w:themeColor="accent6"/>
        </w:rPr>
        <w:t>asmenys su negalia</w:t>
      </w:r>
      <w:r w:rsidRPr="00994DC5">
        <w:rPr>
          <w:rFonts w:eastAsiaTheme="minorHAnsi" w:cstheme="minorHAnsi"/>
        </w:rPr>
        <w:t>, lyginant su 2018 m. šis rodiklis sumažėjo 9,3 proc. Vertinant pagal atskiras amžiaus grupes, išskiriama, jog tiek vaikų su negalia, tiek darbingo amžiaus asmenų su negalia 2018-2022 m. mažėjo, tačiau išaugo pensinio amžiaus asmenų turinčių negalią (3,8 proc.).</w:t>
      </w:r>
    </w:p>
    <w:p w14:paraId="14BE8078" w14:textId="77777777" w:rsidR="009242FB" w:rsidRPr="00994DC5" w:rsidRDefault="009242FB" w:rsidP="009242FB">
      <w:pPr>
        <w:jc w:val="both"/>
      </w:pPr>
      <w:r w:rsidRPr="00994DC5">
        <w:lastRenderedPageBreak/>
        <w:t xml:space="preserve">Rokiškio r. sav. esant dideliam nedarbui, asmenys, negebantys susirasti ar išlaikyti darbą ir taip užtikrinti sau ar savo šeimai pajamų šaltinio, tampa socialinių pašalpų gavėjais. Lietuvos statistikos departamento duomenimis 2018–2022 m. </w:t>
      </w:r>
      <w:r w:rsidRPr="00994DC5">
        <w:rPr>
          <w:color w:val="70AD47" w:themeColor="accent6"/>
        </w:rPr>
        <w:t xml:space="preserve">socialinių pašalpų gavėjų </w:t>
      </w:r>
      <w:r w:rsidRPr="00994DC5">
        <w:t xml:space="preserve">skaičius tiek šalyje (-9,3 proc.), tiek Panevėžio apskrityje (-10,2 proc.), tiek Rokiškio r. sav. (-8,1 proc.) mažėjo. Analizuojamu laikotarpiu socialinių pašalpų gavėjų skaičius Rokiškio r. sav. sumažėjo nuo 1 760 gavėjų iki 1 617 gavėjų. Visose lyginamose Panevėžio apskrities savivaldybėse 2018–2022 m. pastebimas socialinių pašalpų gavėjų skaičiaus mažėjimas. Analizuojamu laikotarpiu didžiausias rodiklio mažėjimas pastebimas Kupiškio r. sav. (-22,8 proc.), o mažiausias – Panevėžio m. sav. (-2,1 proc.). </w:t>
      </w:r>
    </w:p>
    <w:p w14:paraId="6B5333DD" w14:textId="77777777" w:rsidR="009242FB" w:rsidRPr="00994DC5" w:rsidRDefault="009242FB" w:rsidP="009242FB">
      <w:pPr>
        <w:jc w:val="center"/>
      </w:pPr>
      <w:r w:rsidRPr="00994DC5">
        <w:rPr>
          <w:noProof/>
          <w:lang w:eastAsia="lt-LT"/>
        </w:rPr>
        <w:drawing>
          <wp:inline distT="0" distB="0" distL="0" distR="0" wp14:anchorId="43CAE662" wp14:editId="59F51F15">
            <wp:extent cx="5981700" cy="2346960"/>
            <wp:effectExtent l="0" t="0" r="0" b="0"/>
            <wp:docPr id="10" name="Diagrama 10">
              <a:extLst xmlns:a="http://schemas.openxmlformats.org/drawingml/2006/main">
                <a:ext uri="{FF2B5EF4-FFF2-40B4-BE49-F238E27FC236}">
                  <a16:creationId xmlns:w15="http://schemas.microsoft.com/office/word/2012/wordml"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E21F4E3C-32F1-FDF0-736E-94D1B1A6B8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1F98EEE" w14:textId="77777777" w:rsidR="009242FB" w:rsidRPr="00994DC5" w:rsidRDefault="009242FB" w:rsidP="009242FB">
      <w:pPr>
        <w:jc w:val="center"/>
        <w:rPr>
          <w:color w:val="70AD47" w:themeColor="accent6"/>
        </w:rPr>
      </w:pPr>
      <w:r w:rsidRPr="00994DC5">
        <w:rPr>
          <w:rFonts w:cstheme="minorHAnsi"/>
          <w:color w:val="70AD47" w:themeColor="accent6"/>
          <w:szCs w:val="24"/>
          <w:lang w:eastAsia="lt-LT"/>
        </w:rPr>
        <w:t>3.</w:t>
      </w:r>
      <w:r w:rsidR="00347466" w:rsidRPr="00994DC5">
        <w:rPr>
          <w:rFonts w:cstheme="minorHAnsi"/>
          <w:color w:val="70AD47" w:themeColor="accent6"/>
          <w:szCs w:val="24"/>
          <w:lang w:eastAsia="lt-LT"/>
        </w:rPr>
        <w:t>2.2.3</w:t>
      </w:r>
      <w:r w:rsidRPr="00994DC5">
        <w:rPr>
          <w:rFonts w:cstheme="minorHAnsi"/>
          <w:color w:val="70AD47" w:themeColor="accent6"/>
          <w:szCs w:val="24"/>
          <w:lang w:eastAsia="lt-LT"/>
        </w:rPr>
        <w:t xml:space="preserve">. pav. </w:t>
      </w:r>
      <w:r w:rsidRPr="00994DC5">
        <w:rPr>
          <w:color w:val="70AD47" w:themeColor="accent6"/>
        </w:rPr>
        <w:t>pav. Socialinės pašalpos gavėjų skaičius 2018-2022 m., asm.</w:t>
      </w:r>
    </w:p>
    <w:p w14:paraId="0DED452A" w14:textId="77777777" w:rsidR="009242FB" w:rsidRPr="00994DC5" w:rsidRDefault="009242FB" w:rsidP="009242FB">
      <w:pPr>
        <w:jc w:val="center"/>
        <w:rPr>
          <w:i/>
          <w:iCs/>
        </w:rPr>
      </w:pPr>
      <w:r w:rsidRPr="00994DC5">
        <w:rPr>
          <w:i/>
          <w:iCs/>
        </w:rPr>
        <w:t>Šaltinis: Lietuvos statistikos departamentas</w:t>
      </w:r>
    </w:p>
    <w:p w14:paraId="628303BE" w14:textId="77777777" w:rsidR="009242FB" w:rsidRPr="00994DC5" w:rsidRDefault="009242FB" w:rsidP="009242FB">
      <w:pPr>
        <w:jc w:val="both"/>
      </w:pPr>
      <w:r w:rsidRPr="00994DC5">
        <w:t xml:space="preserve">Vertinant </w:t>
      </w:r>
      <w:r w:rsidRPr="00994DC5">
        <w:rPr>
          <w:color w:val="70AD47" w:themeColor="accent6"/>
        </w:rPr>
        <w:t>socialinių pašalpų gavėjų skaičių 1 000-iui gyventojų</w:t>
      </w:r>
      <w:r w:rsidRPr="00994DC5">
        <w:t>, šis rodiklis šalyje 2021 m. siekė 24 gavėjus              1 000 gyventojų, Panevėžio apskrityje – 36, Rokiškio r. sav. – 54. Socialinių pašalpų gavėjų skaičius 1 000-iui gyventojų Rokiškio r. sav. yra 30 asm. didesnis nei šalies vidurkis ir tai yra didžiausias rodiklis 1 000-iui gyventojų tarp analizuojamų Panevėžio apskrities savivaldybių.</w:t>
      </w:r>
    </w:p>
    <w:p w14:paraId="573385A9" w14:textId="77777777" w:rsidR="009242FB" w:rsidRPr="00994DC5" w:rsidRDefault="009242FB" w:rsidP="009242FB">
      <w:pPr>
        <w:jc w:val="center"/>
      </w:pPr>
      <w:r w:rsidRPr="00994DC5">
        <w:rPr>
          <w:noProof/>
          <w:lang w:eastAsia="lt-LT"/>
        </w:rPr>
        <w:drawing>
          <wp:inline distT="0" distB="0" distL="0" distR="0" wp14:anchorId="2BB64E88" wp14:editId="0BEF9273">
            <wp:extent cx="5875020" cy="2590800"/>
            <wp:effectExtent l="0" t="0" r="0" b="0"/>
            <wp:docPr id="4" name="Diagrama 4">
              <a:extLst xmlns:a="http://schemas.openxmlformats.org/drawingml/2006/main">
                <a:ext uri="{FF2B5EF4-FFF2-40B4-BE49-F238E27FC236}">
                  <a16:creationId xmlns:w15="http://schemas.microsoft.com/office/word/2012/wordml"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A50EAE2A-9B49-ED3D-24D2-3DBA6434E1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E9B84F9" w14:textId="77777777" w:rsidR="009242FB" w:rsidRPr="00994DC5" w:rsidRDefault="009242FB" w:rsidP="009242FB">
      <w:pPr>
        <w:jc w:val="center"/>
        <w:rPr>
          <w:color w:val="70AD47" w:themeColor="accent6"/>
        </w:rPr>
      </w:pPr>
      <w:r w:rsidRPr="00994DC5">
        <w:rPr>
          <w:color w:val="70AD47" w:themeColor="accent6"/>
        </w:rPr>
        <w:t>3.</w:t>
      </w:r>
      <w:r w:rsidR="00347466" w:rsidRPr="00994DC5">
        <w:rPr>
          <w:color w:val="70AD47" w:themeColor="accent6"/>
        </w:rPr>
        <w:t>2.2.4</w:t>
      </w:r>
      <w:r w:rsidRPr="00994DC5">
        <w:rPr>
          <w:color w:val="70AD47" w:themeColor="accent6"/>
        </w:rPr>
        <w:t>. pav.  Socialinių pašalpų gavėjų skaičius, tenkantis 1 000-iui gyventojų, 2018-2021 m. (kitų metų statistika neprieinama)</w:t>
      </w:r>
    </w:p>
    <w:p w14:paraId="5F4949D4" w14:textId="77777777" w:rsidR="009242FB" w:rsidRPr="00994DC5" w:rsidRDefault="009242FB" w:rsidP="009242FB">
      <w:pPr>
        <w:jc w:val="center"/>
        <w:rPr>
          <w:i/>
          <w:iCs/>
        </w:rPr>
      </w:pPr>
      <w:r w:rsidRPr="00994DC5">
        <w:rPr>
          <w:i/>
          <w:iCs/>
        </w:rPr>
        <w:t>Šaltinis: Lietuvos statistikos departamentas</w:t>
      </w:r>
    </w:p>
    <w:p w14:paraId="19A23025" w14:textId="77777777" w:rsidR="009242FB" w:rsidRPr="00994DC5" w:rsidRDefault="009242FB" w:rsidP="009242FB">
      <w:pPr>
        <w:jc w:val="both"/>
      </w:pPr>
      <w:r w:rsidRPr="00994DC5">
        <w:lastRenderedPageBreak/>
        <w:t xml:space="preserve">2021 m. palyginus su 2018 m., socialinės pašalpos gavėjų, tenkančių 1000 gyv., rodiklis mažėjo tiek šalyje, tiek apskrityje, tiek visose Panevėžio apskrities savivaldybėse. Rokiškio r. sav. rodiklio mažėjimo tempai buvo didžiausi – siekė 11,5 proc. (kai šalies bei Panevėžio apskrities buvo 7,7 proc.). </w:t>
      </w:r>
    </w:p>
    <w:p w14:paraId="7E1DC504" w14:textId="77777777" w:rsidR="002E4240" w:rsidRPr="00994DC5" w:rsidRDefault="00347466" w:rsidP="004A3228">
      <w:pPr>
        <w:pStyle w:val="Antrat3"/>
        <w:numPr>
          <w:ilvl w:val="2"/>
          <w:numId w:val="18"/>
        </w:numPr>
      </w:pPr>
      <w:bookmarkStart w:id="10" w:name="_Toc132790507"/>
      <w:r w:rsidRPr="00994DC5">
        <w:t>Sveikatos apsauga</w:t>
      </w:r>
      <w:bookmarkEnd w:id="10"/>
    </w:p>
    <w:p w14:paraId="571C38E4" w14:textId="77777777" w:rsidR="00B611BC" w:rsidRPr="00994DC5" w:rsidRDefault="00B611BC" w:rsidP="00B611BC">
      <w:r w:rsidRPr="00994DC5">
        <w:t>Rokiškio mieste veikia šios sveikatos priežiūros įstaigos:</w:t>
      </w:r>
    </w:p>
    <w:p w14:paraId="70BF6834" w14:textId="77777777" w:rsidR="00B611BC" w:rsidRPr="00994DC5" w:rsidRDefault="00B611BC" w:rsidP="004A3228">
      <w:pPr>
        <w:pStyle w:val="Sraopastraipa"/>
        <w:numPr>
          <w:ilvl w:val="0"/>
          <w:numId w:val="23"/>
        </w:numPr>
        <w:ind w:left="714" w:hanging="357"/>
        <w:contextualSpacing w:val="0"/>
        <w:jc w:val="both"/>
      </w:pPr>
      <w:r w:rsidRPr="00994DC5">
        <w:rPr>
          <w:color w:val="70AD47" w:themeColor="accent6"/>
        </w:rPr>
        <w:t>1 pirminio lygio asmens sveikatos priežiūros paslaugas teikianti įstaiga</w:t>
      </w:r>
      <w:r w:rsidRPr="00994DC5">
        <w:t>, su kuria Panevėžio teritorinė ligonių kasa yra pasirašiusi paslaugų teikimo ir apmokėjimo sutartis - VšĮ Rokiškio pirminės asmens sveikatos priežiūros centras;</w:t>
      </w:r>
    </w:p>
    <w:p w14:paraId="7A0D89E0" w14:textId="3CB22DC7" w:rsidR="00B611BC" w:rsidRPr="00994DC5" w:rsidRDefault="00B611BC" w:rsidP="004A3228">
      <w:pPr>
        <w:pStyle w:val="Sraopastraipa"/>
        <w:numPr>
          <w:ilvl w:val="0"/>
          <w:numId w:val="23"/>
        </w:numPr>
        <w:ind w:left="714" w:hanging="357"/>
        <w:contextualSpacing w:val="0"/>
        <w:jc w:val="both"/>
      </w:pPr>
      <w:r w:rsidRPr="00994DC5">
        <w:rPr>
          <w:color w:val="70AD47" w:themeColor="accent6"/>
        </w:rPr>
        <w:t xml:space="preserve">2 pirmines ir/ arba antrines stacionarines ir/ arba antrines ambulatorines sveikatos priežiūros paslaugas teikiančios įstaigos </w:t>
      </w:r>
      <w:r w:rsidRPr="00994DC5">
        <w:t>– VšĮ Rokiškio</w:t>
      </w:r>
      <w:r w:rsidR="007B2B78" w:rsidRPr="00994DC5">
        <w:t xml:space="preserve"> rajono</w:t>
      </w:r>
      <w:r w:rsidRPr="00994DC5">
        <w:t xml:space="preserve"> ligoninė ir VšĮ Rokiškio psichiatrijos ligoninė;</w:t>
      </w:r>
    </w:p>
    <w:p w14:paraId="746F414B" w14:textId="77777777" w:rsidR="00B611BC" w:rsidRPr="00994DC5" w:rsidRDefault="00B611BC" w:rsidP="004A3228">
      <w:pPr>
        <w:pStyle w:val="Sraopastraipa"/>
        <w:numPr>
          <w:ilvl w:val="0"/>
          <w:numId w:val="23"/>
        </w:numPr>
        <w:ind w:left="714" w:hanging="357"/>
        <w:contextualSpacing w:val="0"/>
        <w:jc w:val="both"/>
      </w:pPr>
      <w:r w:rsidRPr="00994DC5">
        <w:rPr>
          <w:color w:val="70AD47" w:themeColor="accent6"/>
        </w:rPr>
        <w:t xml:space="preserve">2 visuomenės sveikatos priežiūros funkcijas vykdančios įstaigos </w:t>
      </w:r>
      <w:r w:rsidRPr="00994DC5">
        <w:t>– BĮ Rokiškio rajono savivaldybės visuomenės sveikatos biuras ir Nacionalinio visuomenės sveikatos centro Panevėžio departamento Rokiškio skyrius;</w:t>
      </w:r>
    </w:p>
    <w:p w14:paraId="49439460" w14:textId="77777777" w:rsidR="00CD5895" w:rsidRPr="00994DC5" w:rsidRDefault="00CD5895" w:rsidP="004A3228">
      <w:pPr>
        <w:pStyle w:val="Sraopastraipa"/>
        <w:numPr>
          <w:ilvl w:val="0"/>
          <w:numId w:val="23"/>
        </w:numPr>
        <w:ind w:left="714" w:hanging="357"/>
        <w:contextualSpacing w:val="0"/>
      </w:pPr>
      <w:r w:rsidRPr="00994DC5">
        <w:rPr>
          <w:color w:val="70AD47" w:themeColor="accent6"/>
        </w:rPr>
        <w:t>20 privačių sveikatos priežiūros įstaigų</w:t>
      </w:r>
      <w:r w:rsidRPr="00994DC5">
        <w:t xml:space="preserve">: </w:t>
      </w:r>
    </w:p>
    <w:p w14:paraId="409FF600" w14:textId="77777777" w:rsidR="00CD5895" w:rsidRPr="00994DC5" w:rsidRDefault="00CD5895" w:rsidP="004A3228">
      <w:pPr>
        <w:pStyle w:val="Sraopastraipa"/>
        <w:numPr>
          <w:ilvl w:val="0"/>
          <w:numId w:val="24"/>
        </w:numPr>
        <w:spacing w:before="0" w:after="160" w:line="259" w:lineRule="auto"/>
        <w:jc w:val="both"/>
      </w:pPr>
      <w:r w:rsidRPr="00994DC5">
        <w:t>13 odontologų kabinetų (G. Juknienės IĮ, N. Kalvelienės stomatologijos kabinetas, S. Laurinonio IĮ, UAB „Aukštaitijos odontologijos namai“, UAB „Kelstoma“, UAB „Laudenta“, UAB „Lausima“, UAB A. Didžiulio odontologijos klinika, V. Česnavičienės stomatologijos kabinetas, R. Šaferienės odontologijos kabinetas, S. Maižiūtės individuali įmonė, Semaškos klinika, MB „Inovėjos centras“);</w:t>
      </w:r>
    </w:p>
    <w:p w14:paraId="53AD30A5" w14:textId="77777777" w:rsidR="00CD5895" w:rsidRPr="00994DC5" w:rsidRDefault="00CD5895" w:rsidP="004A3228">
      <w:pPr>
        <w:pStyle w:val="Sraopastraipa"/>
        <w:numPr>
          <w:ilvl w:val="0"/>
          <w:numId w:val="24"/>
        </w:numPr>
        <w:spacing w:before="0" w:after="160" w:line="259" w:lineRule="auto"/>
      </w:pPr>
      <w:r w:rsidRPr="00994DC5">
        <w:t>2 akių ligų kabinetai (UAB „Bink“, UAB Vladina, Rokiškio padalinys),</w:t>
      </w:r>
    </w:p>
    <w:p w14:paraId="36301132" w14:textId="77777777" w:rsidR="00CD5895" w:rsidRPr="00994DC5" w:rsidRDefault="00CD5895" w:rsidP="004A3228">
      <w:pPr>
        <w:pStyle w:val="Sraopastraipa"/>
        <w:numPr>
          <w:ilvl w:val="0"/>
          <w:numId w:val="24"/>
        </w:numPr>
        <w:spacing w:before="0" w:after="160" w:line="259" w:lineRule="auto"/>
      </w:pPr>
      <w:r w:rsidRPr="00994DC5">
        <w:t xml:space="preserve">1 nefrologo kabinetas (UAB „Nefromeda“, filialas (Rokiškis)), </w:t>
      </w:r>
    </w:p>
    <w:p w14:paraId="6D106A2D" w14:textId="77777777" w:rsidR="00CD5895" w:rsidRPr="00994DC5" w:rsidRDefault="00CD5895" w:rsidP="004A3228">
      <w:pPr>
        <w:pStyle w:val="Sraopastraipa"/>
        <w:numPr>
          <w:ilvl w:val="0"/>
          <w:numId w:val="24"/>
        </w:numPr>
        <w:spacing w:before="0" w:after="160" w:line="259" w:lineRule="auto"/>
      </w:pPr>
      <w:r w:rsidRPr="00994DC5">
        <w:t xml:space="preserve">1 reabilitacijos kabinetas (AB „Rokiškio sūris“), </w:t>
      </w:r>
    </w:p>
    <w:p w14:paraId="29C63756" w14:textId="77777777" w:rsidR="00CD5895" w:rsidRPr="00994DC5" w:rsidRDefault="00CD5895" w:rsidP="004A3228">
      <w:pPr>
        <w:pStyle w:val="Sraopastraipa"/>
        <w:numPr>
          <w:ilvl w:val="0"/>
          <w:numId w:val="24"/>
        </w:numPr>
        <w:spacing w:before="0" w:after="160" w:line="259" w:lineRule="auto"/>
      </w:pPr>
      <w:r w:rsidRPr="00994DC5">
        <w:t>2 širdies ir kraujagyslių ligų kabinetai (Semaškos klinika, MB „Inovėjos centras“),</w:t>
      </w:r>
    </w:p>
    <w:p w14:paraId="34225993" w14:textId="68ADA9D5" w:rsidR="00CD5895" w:rsidRPr="00994DC5" w:rsidRDefault="00CD5895" w:rsidP="004A3228">
      <w:pPr>
        <w:pStyle w:val="Sraopastraipa"/>
        <w:numPr>
          <w:ilvl w:val="0"/>
          <w:numId w:val="24"/>
        </w:numPr>
        <w:spacing w:before="0" w:after="160" w:line="259" w:lineRule="auto"/>
      </w:pPr>
      <w:r w:rsidRPr="00994DC5">
        <w:t>1 onkologijos ir reabilitacijos centras (UAB Limfedemos centras).</w:t>
      </w:r>
    </w:p>
    <w:p w14:paraId="333CFB50" w14:textId="77777777" w:rsidR="001D5441" w:rsidRPr="00994DC5" w:rsidRDefault="001D5441" w:rsidP="001D5441">
      <w:pPr>
        <w:jc w:val="both"/>
      </w:pPr>
      <w:r w:rsidRPr="00994DC5">
        <w:t xml:space="preserve">Vertinant sveikatos priežiūros išteklius ir paslaugos išskiriama, jog vadovaujantis statistikos departamento duomenimis, 2021 m. Rokiškio r. sav. </w:t>
      </w:r>
      <w:r w:rsidRPr="00994DC5">
        <w:rPr>
          <w:color w:val="70AD47" w:themeColor="accent6"/>
        </w:rPr>
        <w:t>10 000 gyventojų teko</w:t>
      </w:r>
      <w:r w:rsidRPr="00994DC5">
        <w:t xml:space="preserve"> 24,8 </w:t>
      </w:r>
      <w:r w:rsidRPr="00994DC5">
        <w:rPr>
          <w:color w:val="70AD47" w:themeColor="accent6"/>
        </w:rPr>
        <w:t>gydytojai</w:t>
      </w:r>
      <w:r w:rsidRPr="00994DC5">
        <w:t>. Pagal šį rodiklį Rokiškio r. sav. atsiliko nuo Panevėžio apskrities (30,2 gydytojai 10 000 gyventojų) bei šalies (44,7 gydytojai 10 000 gyventojų) vidurkio. Tačiau tai antras aukščiausias rodiklis tarp analizuojamų Panevėžio apskrities savivaldybių, aukštesnis buvo tik  Panevėžio m. sav. (48,2 gydytojai 10 000 gyventojų).</w:t>
      </w:r>
    </w:p>
    <w:p w14:paraId="4581F7D1" w14:textId="77777777" w:rsidR="004F2847" w:rsidRPr="00994DC5" w:rsidRDefault="00AA41FD" w:rsidP="001D5441">
      <w:pPr>
        <w:spacing w:before="0" w:after="0" w:line="259" w:lineRule="auto"/>
      </w:pPr>
      <w:r w:rsidRPr="00994DC5">
        <w:rPr>
          <w:noProof/>
          <w:lang w:eastAsia="lt-LT"/>
        </w:rPr>
        <w:lastRenderedPageBreak/>
        <w:drawing>
          <wp:inline distT="0" distB="0" distL="0" distR="0" wp14:anchorId="00D1ED7E" wp14:editId="1090B898">
            <wp:extent cx="6088380" cy="2407920"/>
            <wp:effectExtent l="0" t="0" r="0" b="0"/>
            <wp:docPr id="16" name="Diagrama 16">
              <a:extLst xmlns:a="http://schemas.openxmlformats.org/drawingml/2006/main">
                <a:ext uri="{FF2B5EF4-FFF2-40B4-BE49-F238E27FC236}">
                  <a16:creationId xmlns:w15="http://schemas.microsoft.com/office/word/2012/wordml"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EEFDEB6A-7E7C-7ED8-BD86-0DB66D93FE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60CD8E8" w14:textId="77777777" w:rsidR="004F2847" w:rsidRPr="00994DC5" w:rsidRDefault="004F2847" w:rsidP="004A3228">
      <w:pPr>
        <w:pStyle w:val="Sraopastraipa"/>
        <w:keepNext/>
        <w:numPr>
          <w:ilvl w:val="3"/>
          <w:numId w:val="18"/>
        </w:numPr>
        <w:suppressAutoHyphens/>
        <w:spacing w:after="0"/>
        <w:ind w:right="-2"/>
        <w:jc w:val="center"/>
        <w:rPr>
          <w:rFonts w:cs="Calibri"/>
          <w:bCs/>
          <w:i/>
          <w:color w:val="70AD47" w:themeColor="accent6"/>
          <w:szCs w:val="24"/>
          <w:lang w:eastAsia="ar-SA"/>
        </w:rPr>
      </w:pPr>
      <w:r w:rsidRPr="00994DC5">
        <w:rPr>
          <w:rFonts w:cs="Calibri"/>
          <w:bCs/>
          <w:color w:val="70AD47" w:themeColor="accent6"/>
          <w:szCs w:val="24"/>
          <w:lang w:eastAsia="ar-SA"/>
        </w:rPr>
        <w:t>pav.  Gydytojus skaičius, tenkantis 10 000 gyv., 2017–2021m.</w:t>
      </w:r>
      <w:r w:rsidR="000718B8" w:rsidRPr="00994DC5">
        <w:rPr>
          <w:rFonts w:cs="Calibri"/>
          <w:bCs/>
          <w:color w:val="70AD47" w:themeColor="accent6"/>
          <w:szCs w:val="24"/>
          <w:lang w:eastAsia="ar-SA"/>
        </w:rPr>
        <w:t>, asm.</w:t>
      </w:r>
    </w:p>
    <w:p w14:paraId="55E9F6CD" w14:textId="77777777" w:rsidR="004F2847" w:rsidRPr="00994DC5" w:rsidRDefault="004F2847" w:rsidP="004F2847">
      <w:pPr>
        <w:pStyle w:val="Sraopastraipa"/>
        <w:ind w:left="1080" w:right="-2"/>
        <w:jc w:val="center"/>
        <w:rPr>
          <w:rFonts w:cstheme="minorHAnsi"/>
          <w:i/>
          <w:iCs/>
          <w:sz w:val="20"/>
        </w:rPr>
      </w:pPr>
      <w:r w:rsidRPr="00994DC5">
        <w:rPr>
          <w:rFonts w:cstheme="minorHAnsi"/>
          <w:i/>
          <w:iCs/>
          <w:sz w:val="20"/>
        </w:rPr>
        <w:t>Šaltinis: Lietuvos statistikos departamentas</w:t>
      </w:r>
    </w:p>
    <w:p w14:paraId="0BADEAFF" w14:textId="77777777" w:rsidR="000718B8" w:rsidRPr="00994DC5" w:rsidRDefault="000718B8" w:rsidP="000718B8">
      <w:pPr>
        <w:jc w:val="both"/>
        <w:rPr>
          <w:szCs w:val="22"/>
        </w:rPr>
      </w:pPr>
      <w:r w:rsidRPr="00994DC5">
        <w:rPr>
          <w:szCs w:val="22"/>
        </w:rPr>
        <w:t>Statistikos departamento duomenimis, 2017-2021 m. laikotarpiu lovų skaičius ligoninėse tiek Lietuvoje, tiek Pa</w:t>
      </w:r>
      <w:r w:rsidR="0036798D" w:rsidRPr="00994DC5">
        <w:rPr>
          <w:szCs w:val="22"/>
        </w:rPr>
        <w:t>ne</w:t>
      </w:r>
      <w:r w:rsidRPr="00994DC5">
        <w:rPr>
          <w:szCs w:val="22"/>
        </w:rPr>
        <w:t xml:space="preserve">vėžio apskrityje mažėjo, atitinkamai 8,5 proc. Lietuvoje ir </w:t>
      </w:r>
      <w:r w:rsidR="0036798D" w:rsidRPr="00994DC5">
        <w:rPr>
          <w:szCs w:val="22"/>
        </w:rPr>
        <w:t>4,7</w:t>
      </w:r>
      <w:r w:rsidRPr="00994DC5">
        <w:rPr>
          <w:szCs w:val="22"/>
        </w:rPr>
        <w:t xml:space="preserve"> proc. </w:t>
      </w:r>
      <w:r w:rsidR="0036798D" w:rsidRPr="00994DC5">
        <w:rPr>
          <w:szCs w:val="22"/>
        </w:rPr>
        <w:t xml:space="preserve">Panevėžio </w:t>
      </w:r>
      <w:r w:rsidRPr="00994DC5">
        <w:rPr>
          <w:szCs w:val="22"/>
        </w:rPr>
        <w:t xml:space="preserve">apskrityje. </w:t>
      </w:r>
      <w:r w:rsidR="0036798D" w:rsidRPr="00994DC5">
        <w:rPr>
          <w:szCs w:val="22"/>
        </w:rPr>
        <w:t>Dalyje</w:t>
      </w:r>
      <w:r w:rsidRPr="00994DC5">
        <w:rPr>
          <w:szCs w:val="22"/>
        </w:rPr>
        <w:t xml:space="preserve"> </w:t>
      </w:r>
      <w:r w:rsidR="0036798D" w:rsidRPr="00994DC5">
        <w:rPr>
          <w:szCs w:val="22"/>
        </w:rPr>
        <w:t xml:space="preserve">Panevėžio </w:t>
      </w:r>
      <w:r w:rsidRPr="00994DC5">
        <w:rPr>
          <w:szCs w:val="22"/>
        </w:rPr>
        <w:t xml:space="preserve">apskrities savivaldybių </w:t>
      </w:r>
      <w:r w:rsidR="0036798D" w:rsidRPr="00994DC5">
        <w:rPr>
          <w:szCs w:val="22"/>
        </w:rPr>
        <w:t xml:space="preserve">lovų ligoninėse (be slaugos lovų) skaičius, tenkantis 10 tūkst. gyventojų </w:t>
      </w:r>
      <w:r w:rsidRPr="00994DC5">
        <w:rPr>
          <w:szCs w:val="22"/>
        </w:rPr>
        <w:t>mažėjo</w:t>
      </w:r>
      <w:r w:rsidR="0036798D" w:rsidRPr="00994DC5">
        <w:rPr>
          <w:szCs w:val="22"/>
        </w:rPr>
        <w:t>:</w:t>
      </w:r>
      <w:r w:rsidRPr="00994DC5">
        <w:rPr>
          <w:szCs w:val="22"/>
        </w:rPr>
        <w:t xml:space="preserve"> </w:t>
      </w:r>
      <w:r w:rsidR="0036798D" w:rsidRPr="00994DC5">
        <w:rPr>
          <w:szCs w:val="22"/>
        </w:rPr>
        <w:t>Biržų</w:t>
      </w:r>
      <w:r w:rsidRPr="00994DC5">
        <w:rPr>
          <w:szCs w:val="22"/>
        </w:rPr>
        <w:t xml:space="preserve"> r. </w:t>
      </w:r>
      <w:r w:rsidR="0036798D" w:rsidRPr="00994DC5">
        <w:rPr>
          <w:szCs w:val="22"/>
        </w:rPr>
        <w:t xml:space="preserve">sav. </w:t>
      </w:r>
      <w:r w:rsidRPr="00994DC5">
        <w:rPr>
          <w:szCs w:val="22"/>
        </w:rPr>
        <w:t>(</w:t>
      </w:r>
      <w:r w:rsidR="0036798D" w:rsidRPr="00994DC5">
        <w:rPr>
          <w:szCs w:val="22"/>
        </w:rPr>
        <w:t>9,6</w:t>
      </w:r>
      <w:r w:rsidRPr="00994DC5">
        <w:rPr>
          <w:szCs w:val="22"/>
        </w:rPr>
        <w:t xml:space="preserve"> proc.) ir </w:t>
      </w:r>
      <w:r w:rsidR="0036798D" w:rsidRPr="00994DC5">
        <w:rPr>
          <w:szCs w:val="22"/>
        </w:rPr>
        <w:t xml:space="preserve">Panevėžio </w:t>
      </w:r>
      <w:r w:rsidRPr="00994DC5">
        <w:rPr>
          <w:szCs w:val="22"/>
        </w:rPr>
        <w:t>m.</w:t>
      </w:r>
      <w:r w:rsidR="0036798D" w:rsidRPr="00994DC5">
        <w:rPr>
          <w:szCs w:val="22"/>
        </w:rPr>
        <w:t xml:space="preserve"> sav.</w:t>
      </w:r>
      <w:r w:rsidRPr="00994DC5">
        <w:rPr>
          <w:szCs w:val="22"/>
        </w:rPr>
        <w:t xml:space="preserve"> (1</w:t>
      </w:r>
      <w:r w:rsidR="0036798D" w:rsidRPr="00994DC5">
        <w:rPr>
          <w:szCs w:val="22"/>
        </w:rPr>
        <w:t>1</w:t>
      </w:r>
      <w:r w:rsidRPr="00994DC5">
        <w:rPr>
          <w:szCs w:val="22"/>
        </w:rPr>
        <w:t>,</w:t>
      </w:r>
      <w:r w:rsidR="0036798D" w:rsidRPr="00994DC5">
        <w:rPr>
          <w:szCs w:val="22"/>
        </w:rPr>
        <w:t>0</w:t>
      </w:r>
      <w:r w:rsidRPr="00994DC5">
        <w:rPr>
          <w:szCs w:val="22"/>
        </w:rPr>
        <w:t xml:space="preserve"> proc.) savivaldybėse. Kitose savivaldybėse, tame tarpe ir </w:t>
      </w:r>
      <w:r w:rsidR="0036798D" w:rsidRPr="00994DC5">
        <w:rPr>
          <w:szCs w:val="22"/>
        </w:rPr>
        <w:t xml:space="preserve">Rokiškio </w:t>
      </w:r>
      <w:r w:rsidRPr="00994DC5">
        <w:rPr>
          <w:szCs w:val="22"/>
        </w:rPr>
        <w:t xml:space="preserve">r. savivaldybėje, lovų skaičius augo: </w:t>
      </w:r>
      <w:r w:rsidR="0036798D" w:rsidRPr="00994DC5">
        <w:rPr>
          <w:szCs w:val="22"/>
        </w:rPr>
        <w:t>Kupiškio</w:t>
      </w:r>
      <w:r w:rsidRPr="00994DC5">
        <w:rPr>
          <w:szCs w:val="22"/>
        </w:rPr>
        <w:t xml:space="preserve"> r.</w:t>
      </w:r>
      <w:r w:rsidR="0036798D" w:rsidRPr="00994DC5">
        <w:rPr>
          <w:szCs w:val="22"/>
        </w:rPr>
        <w:t xml:space="preserve"> sav.</w:t>
      </w:r>
      <w:r w:rsidRPr="00994DC5">
        <w:rPr>
          <w:szCs w:val="22"/>
        </w:rPr>
        <w:t xml:space="preserve"> </w:t>
      </w:r>
      <w:r w:rsidR="0036798D" w:rsidRPr="00994DC5">
        <w:rPr>
          <w:szCs w:val="22"/>
        </w:rPr>
        <w:t>–</w:t>
      </w:r>
      <w:r w:rsidRPr="00994DC5">
        <w:rPr>
          <w:szCs w:val="22"/>
        </w:rPr>
        <w:t xml:space="preserve"> </w:t>
      </w:r>
      <w:r w:rsidR="0036798D" w:rsidRPr="00994DC5">
        <w:rPr>
          <w:szCs w:val="22"/>
        </w:rPr>
        <w:t>5,4</w:t>
      </w:r>
      <w:r w:rsidRPr="00994DC5">
        <w:rPr>
          <w:szCs w:val="22"/>
        </w:rPr>
        <w:t xml:space="preserve"> proc., </w:t>
      </w:r>
      <w:r w:rsidR="0036798D" w:rsidRPr="00994DC5">
        <w:rPr>
          <w:szCs w:val="22"/>
        </w:rPr>
        <w:t>Pasvalio</w:t>
      </w:r>
      <w:r w:rsidRPr="00994DC5">
        <w:rPr>
          <w:szCs w:val="22"/>
        </w:rPr>
        <w:t xml:space="preserve"> r.</w:t>
      </w:r>
      <w:r w:rsidR="0036798D" w:rsidRPr="00994DC5">
        <w:rPr>
          <w:szCs w:val="22"/>
        </w:rPr>
        <w:t xml:space="preserve"> sav.</w:t>
      </w:r>
      <w:r w:rsidRPr="00994DC5">
        <w:rPr>
          <w:szCs w:val="22"/>
        </w:rPr>
        <w:t xml:space="preserve"> – </w:t>
      </w:r>
      <w:r w:rsidR="0036798D" w:rsidRPr="00994DC5">
        <w:rPr>
          <w:szCs w:val="22"/>
        </w:rPr>
        <w:t>10,5</w:t>
      </w:r>
      <w:r w:rsidRPr="00994DC5">
        <w:rPr>
          <w:szCs w:val="22"/>
        </w:rPr>
        <w:t xml:space="preserve"> proc., </w:t>
      </w:r>
      <w:r w:rsidR="0036798D" w:rsidRPr="00994DC5">
        <w:rPr>
          <w:szCs w:val="22"/>
        </w:rPr>
        <w:t>Rokiškio</w:t>
      </w:r>
      <w:r w:rsidRPr="00994DC5">
        <w:rPr>
          <w:szCs w:val="22"/>
        </w:rPr>
        <w:t xml:space="preserve"> r. </w:t>
      </w:r>
      <w:r w:rsidR="0036798D" w:rsidRPr="00994DC5">
        <w:rPr>
          <w:szCs w:val="22"/>
        </w:rPr>
        <w:t xml:space="preserve"> sav. </w:t>
      </w:r>
      <w:r w:rsidRPr="00994DC5">
        <w:rPr>
          <w:szCs w:val="22"/>
        </w:rPr>
        <w:t xml:space="preserve">– </w:t>
      </w:r>
      <w:r w:rsidR="0036798D" w:rsidRPr="00994DC5">
        <w:rPr>
          <w:szCs w:val="22"/>
        </w:rPr>
        <w:t>3,3 proc.</w:t>
      </w:r>
    </w:p>
    <w:p w14:paraId="2A1CE7EB" w14:textId="77777777" w:rsidR="0036798D" w:rsidRPr="00994DC5" w:rsidRDefault="0036798D" w:rsidP="000718B8">
      <w:pPr>
        <w:jc w:val="both"/>
        <w:rPr>
          <w:color w:val="70AD47" w:themeColor="accent6"/>
          <w:szCs w:val="22"/>
        </w:rPr>
      </w:pPr>
      <w:r w:rsidRPr="00994DC5">
        <w:rPr>
          <w:color w:val="70AD47" w:themeColor="accent6"/>
          <w:szCs w:val="22"/>
        </w:rPr>
        <w:t>3.2.3.1. lentelė. Lovų ligoninėse (be slaugos lovų) skaičius, tenkantis 10 tūkst. gyventojų, 2017-2021 m.</w:t>
      </w:r>
    </w:p>
    <w:tbl>
      <w:tblPr>
        <w:tblStyle w:val="GridTable6ColorfulAccent6"/>
        <w:tblW w:w="9743" w:type="dxa"/>
        <w:tblInd w:w="108" w:type="dxa"/>
        <w:tblLook w:val="04A0" w:firstRow="1" w:lastRow="0" w:firstColumn="1" w:lastColumn="0" w:noHBand="0" w:noVBand="1"/>
      </w:tblPr>
      <w:tblGrid>
        <w:gridCol w:w="2370"/>
        <w:gridCol w:w="1111"/>
        <w:gridCol w:w="1111"/>
        <w:gridCol w:w="1134"/>
        <w:gridCol w:w="1111"/>
        <w:gridCol w:w="1412"/>
        <w:gridCol w:w="1494"/>
      </w:tblGrid>
      <w:tr w:rsidR="0036798D" w:rsidRPr="00994DC5" w14:paraId="4B05E0FE" w14:textId="77777777" w:rsidTr="0036798D">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370" w:type="dxa"/>
            <w:noWrap/>
            <w:vAlign w:val="center"/>
          </w:tcPr>
          <w:p w14:paraId="31F9ED73" w14:textId="77777777" w:rsidR="0036798D" w:rsidRPr="00994DC5" w:rsidRDefault="0036798D" w:rsidP="0036798D">
            <w:pPr>
              <w:spacing w:before="0" w:after="0"/>
              <w:rPr>
                <w:rFonts w:cstheme="minorHAnsi"/>
                <w:sz w:val="20"/>
              </w:rPr>
            </w:pPr>
            <w:r w:rsidRPr="00994DC5">
              <w:rPr>
                <w:rFonts w:cstheme="minorHAnsi"/>
                <w:sz w:val="20"/>
              </w:rPr>
              <w:t>Metai/ Administracinė teritorija</w:t>
            </w:r>
          </w:p>
        </w:tc>
        <w:tc>
          <w:tcPr>
            <w:tcW w:w="1111" w:type="dxa"/>
            <w:vAlign w:val="center"/>
          </w:tcPr>
          <w:p w14:paraId="5C172EC4" w14:textId="77777777" w:rsidR="0036798D" w:rsidRPr="00994DC5" w:rsidRDefault="0036798D" w:rsidP="0036798D">
            <w:pPr>
              <w:spacing w:before="0" w:after="0"/>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994DC5">
              <w:rPr>
                <w:sz w:val="20"/>
              </w:rPr>
              <w:t>2017 m.</w:t>
            </w:r>
          </w:p>
        </w:tc>
        <w:tc>
          <w:tcPr>
            <w:tcW w:w="1111" w:type="dxa"/>
            <w:vAlign w:val="center"/>
          </w:tcPr>
          <w:p w14:paraId="0069F4D1" w14:textId="77777777" w:rsidR="0036798D" w:rsidRPr="00994DC5" w:rsidRDefault="0036798D" w:rsidP="0036798D">
            <w:pPr>
              <w:spacing w:before="0" w:after="0"/>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994DC5">
              <w:rPr>
                <w:sz w:val="20"/>
              </w:rPr>
              <w:t>2018 m.</w:t>
            </w:r>
          </w:p>
        </w:tc>
        <w:tc>
          <w:tcPr>
            <w:tcW w:w="1134" w:type="dxa"/>
            <w:vAlign w:val="center"/>
          </w:tcPr>
          <w:p w14:paraId="7BE1A0B5" w14:textId="77777777" w:rsidR="0036798D" w:rsidRPr="00994DC5" w:rsidRDefault="0036798D" w:rsidP="0036798D">
            <w:pPr>
              <w:spacing w:before="0" w:after="0"/>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994DC5">
              <w:rPr>
                <w:sz w:val="20"/>
              </w:rPr>
              <w:t>2019 m.</w:t>
            </w:r>
          </w:p>
        </w:tc>
        <w:tc>
          <w:tcPr>
            <w:tcW w:w="1111" w:type="dxa"/>
            <w:vAlign w:val="center"/>
          </w:tcPr>
          <w:p w14:paraId="19DF3519" w14:textId="77777777" w:rsidR="0036798D" w:rsidRPr="00994DC5" w:rsidRDefault="0036798D" w:rsidP="0036798D">
            <w:pPr>
              <w:spacing w:before="0" w:after="0"/>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rPr>
            </w:pPr>
            <w:r w:rsidRPr="00994DC5">
              <w:rPr>
                <w:sz w:val="20"/>
              </w:rPr>
              <w:t>2020 m.</w:t>
            </w:r>
          </w:p>
        </w:tc>
        <w:tc>
          <w:tcPr>
            <w:tcW w:w="1412" w:type="dxa"/>
            <w:vAlign w:val="center"/>
          </w:tcPr>
          <w:p w14:paraId="2304ACD1" w14:textId="77777777" w:rsidR="0036798D" w:rsidRPr="00994DC5" w:rsidRDefault="0036798D" w:rsidP="0036798D">
            <w:pPr>
              <w:spacing w:before="0" w:after="0"/>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rPr>
            </w:pPr>
            <w:r w:rsidRPr="00994DC5">
              <w:rPr>
                <w:sz w:val="20"/>
              </w:rPr>
              <w:t>2021 m.</w:t>
            </w:r>
          </w:p>
        </w:tc>
        <w:tc>
          <w:tcPr>
            <w:tcW w:w="1494" w:type="dxa"/>
            <w:noWrap/>
            <w:vAlign w:val="center"/>
          </w:tcPr>
          <w:p w14:paraId="05669244" w14:textId="77777777" w:rsidR="0036798D" w:rsidRPr="00994DC5" w:rsidRDefault="0036798D" w:rsidP="0036798D">
            <w:pPr>
              <w:spacing w:before="0" w:after="0"/>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rPr>
            </w:pPr>
            <w:r w:rsidRPr="00994DC5">
              <w:rPr>
                <w:i/>
                <w:iCs/>
                <w:sz w:val="20"/>
              </w:rPr>
              <w:t>Pokytis lyginant 2017 m. ir 2021 m., proc</w:t>
            </w:r>
          </w:p>
        </w:tc>
      </w:tr>
      <w:tr w:rsidR="0036798D" w:rsidRPr="00994DC5" w14:paraId="3DDF42CF" w14:textId="77777777" w:rsidTr="0036798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370" w:type="dxa"/>
            <w:hideMark/>
          </w:tcPr>
          <w:p w14:paraId="3B954325" w14:textId="77777777" w:rsidR="0036798D" w:rsidRPr="00994DC5" w:rsidRDefault="0036798D" w:rsidP="0036798D">
            <w:pPr>
              <w:spacing w:before="0" w:after="0"/>
              <w:rPr>
                <w:rFonts w:cstheme="minorHAnsi"/>
                <w:i/>
                <w:iCs/>
                <w:color w:val="000000"/>
                <w:sz w:val="20"/>
              </w:rPr>
            </w:pPr>
            <w:r w:rsidRPr="00994DC5">
              <w:rPr>
                <w:rFonts w:cstheme="minorHAnsi"/>
                <w:i/>
                <w:iCs/>
                <w:color w:val="000000"/>
                <w:sz w:val="20"/>
              </w:rPr>
              <w:t>Lietuvos Respublika</w:t>
            </w:r>
          </w:p>
        </w:tc>
        <w:tc>
          <w:tcPr>
            <w:tcW w:w="1111" w:type="dxa"/>
            <w:noWrap/>
            <w:hideMark/>
          </w:tcPr>
          <w:p w14:paraId="683DB83B" w14:textId="77777777" w:rsidR="0036798D" w:rsidRPr="00994DC5" w:rsidRDefault="0036798D" w:rsidP="0036798D">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333333"/>
                <w:sz w:val="20"/>
              </w:rPr>
            </w:pPr>
            <w:r w:rsidRPr="00994DC5">
              <w:rPr>
                <w:rFonts w:cstheme="minorHAnsi"/>
                <w:color w:val="333333"/>
                <w:sz w:val="20"/>
              </w:rPr>
              <w:t>66</w:t>
            </w:r>
          </w:p>
        </w:tc>
        <w:tc>
          <w:tcPr>
            <w:tcW w:w="1111" w:type="dxa"/>
            <w:noWrap/>
            <w:hideMark/>
          </w:tcPr>
          <w:p w14:paraId="22D1AED0" w14:textId="77777777" w:rsidR="0036798D" w:rsidRPr="00994DC5" w:rsidRDefault="0036798D" w:rsidP="0036798D">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333333"/>
                <w:sz w:val="20"/>
              </w:rPr>
            </w:pPr>
            <w:r w:rsidRPr="00994DC5">
              <w:rPr>
                <w:rFonts w:cstheme="minorHAnsi"/>
                <w:color w:val="333333"/>
                <w:sz w:val="20"/>
              </w:rPr>
              <w:t>64,5</w:t>
            </w:r>
          </w:p>
        </w:tc>
        <w:tc>
          <w:tcPr>
            <w:tcW w:w="1134" w:type="dxa"/>
            <w:noWrap/>
            <w:hideMark/>
          </w:tcPr>
          <w:p w14:paraId="612C334F" w14:textId="77777777" w:rsidR="0036798D" w:rsidRPr="00994DC5" w:rsidRDefault="0036798D" w:rsidP="0036798D">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333333"/>
                <w:sz w:val="20"/>
              </w:rPr>
            </w:pPr>
            <w:r w:rsidRPr="00994DC5">
              <w:rPr>
                <w:rFonts w:cstheme="minorHAnsi"/>
                <w:color w:val="333333"/>
                <w:sz w:val="20"/>
              </w:rPr>
              <w:t>63,5</w:t>
            </w:r>
          </w:p>
        </w:tc>
        <w:tc>
          <w:tcPr>
            <w:tcW w:w="1111" w:type="dxa"/>
            <w:noWrap/>
            <w:hideMark/>
          </w:tcPr>
          <w:p w14:paraId="77B93E0E" w14:textId="77777777" w:rsidR="0036798D" w:rsidRPr="00994DC5" w:rsidRDefault="0036798D" w:rsidP="0036798D">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333333"/>
                <w:sz w:val="20"/>
              </w:rPr>
            </w:pPr>
            <w:r w:rsidRPr="00994DC5">
              <w:rPr>
                <w:rFonts w:cstheme="minorHAnsi"/>
                <w:color w:val="333333"/>
                <w:sz w:val="20"/>
              </w:rPr>
              <w:t>60,1</w:t>
            </w:r>
          </w:p>
        </w:tc>
        <w:tc>
          <w:tcPr>
            <w:tcW w:w="1412" w:type="dxa"/>
            <w:noWrap/>
            <w:hideMark/>
          </w:tcPr>
          <w:p w14:paraId="188E8F8E" w14:textId="77777777" w:rsidR="0036798D" w:rsidRPr="00994DC5" w:rsidRDefault="0036798D" w:rsidP="0036798D">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333333"/>
                <w:sz w:val="20"/>
              </w:rPr>
            </w:pPr>
            <w:r w:rsidRPr="00994DC5">
              <w:rPr>
                <w:rFonts w:cstheme="minorHAnsi"/>
                <w:color w:val="333333"/>
                <w:sz w:val="20"/>
              </w:rPr>
              <w:t>60,4</w:t>
            </w:r>
          </w:p>
        </w:tc>
        <w:tc>
          <w:tcPr>
            <w:tcW w:w="1494" w:type="dxa"/>
            <w:noWrap/>
            <w:hideMark/>
          </w:tcPr>
          <w:p w14:paraId="302606CA" w14:textId="77777777" w:rsidR="0036798D" w:rsidRPr="00994DC5" w:rsidRDefault="0036798D" w:rsidP="0036798D">
            <w:pPr>
              <w:spacing w:before="0" w:after="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000000"/>
                <w:sz w:val="20"/>
              </w:rPr>
              <w:t>-8,5</w:t>
            </w:r>
          </w:p>
        </w:tc>
      </w:tr>
      <w:tr w:rsidR="0036798D" w:rsidRPr="00994DC5" w14:paraId="34491144" w14:textId="77777777" w:rsidTr="0036798D">
        <w:trPr>
          <w:trHeight w:val="285"/>
        </w:trPr>
        <w:tc>
          <w:tcPr>
            <w:cnfStyle w:val="001000000000" w:firstRow="0" w:lastRow="0" w:firstColumn="1" w:lastColumn="0" w:oddVBand="0" w:evenVBand="0" w:oddHBand="0" w:evenHBand="0" w:firstRowFirstColumn="0" w:firstRowLastColumn="0" w:lastRowFirstColumn="0" w:lastRowLastColumn="0"/>
            <w:tcW w:w="2370" w:type="dxa"/>
            <w:hideMark/>
          </w:tcPr>
          <w:p w14:paraId="3912C75B" w14:textId="77777777" w:rsidR="0036798D" w:rsidRPr="00994DC5" w:rsidRDefault="0036798D" w:rsidP="0036798D">
            <w:pPr>
              <w:spacing w:before="0" w:after="0"/>
              <w:rPr>
                <w:rFonts w:cstheme="minorHAnsi"/>
                <w:b w:val="0"/>
                <w:bCs w:val="0"/>
                <w:i/>
                <w:iCs/>
                <w:color w:val="000000"/>
                <w:sz w:val="20"/>
              </w:rPr>
            </w:pPr>
            <w:r w:rsidRPr="00994DC5">
              <w:rPr>
                <w:rFonts w:cstheme="minorHAnsi"/>
                <w:b w:val="0"/>
                <w:bCs w:val="0"/>
                <w:i/>
                <w:iCs/>
                <w:color w:val="000000"/>
                <w:sz w:val="20"/>
              </w:rPr>
              <w:t>Panevėžio apskritis</w:t>
            </w:r>
          </w:p>
        </w:tc>
        <w:tc>
          <w:tcPr>
            <w:tcW w:w="1111" w:type="dxa"/>
            <w:noWrap/>
            <w:hideMark/>
          </w:tcPr>
          <w:p w14:paraId="2076C4D4" w14:textId="77777777" w:rsidR="0036798D" w:rsidRPr="00994DC5" w:rsidRDefault="0036798D" w:rsidP="0036798D">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333333"/>
                <w:sz w:val="20"/>
              </w:rPr>
            </w:pPr>
            <w:r w:rsidRPr="00994DC5">
              <w:rPr>
                <w:rFonts w:cstheme="minorHAnsi"/>
                <w:color w:val="333333"/>
                <w:sz w:val="20"/>
              </w:rPr>
              <w:t>72,1</w:t>
            </w:r>
          </w:p>
        </w:tc>
        <w:tc>
          <w:tcPr>
            <w:tcW w:w="1111" w:type="dxa"/>
            <w:noWrap/>
            <w:hideMark/>
          </w:tcPr>
          <w:p w14:paraId="0769B988" w14:textId="77777777" w:rsidR="0036798D" w:rsidRPr="00994DC5" w:rsidRDefault="0036798D" w:rsidP="0036798D">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333333"/>
                <w:sz w:val="20"/>
              </w:rPr>
            </w:pPr>
            <w:r w:rsidRPr="00994DC5">
              <w:rPr>
                <w:rFonts w:cstheme="minorHAnsi"/>
                <w:color w:val="333333"/>
                <w:sz w:val="20"/>
              </w:rPr>
              <w:t>70,6</w:t>
            </w:r>
          </w:p>
        </w:tc>
        <w:tc>
          <w:tcPr>
            <w:tcW w:w="1134" w:type="dxa"/>
            <w:noWrap/>
            <w:hideMark/>
          </w:tcPr>
          <w:p w14:paraId="7DFF58F0" w14:textId="77777777" w:rsidR="0036798D" w:rsidRPr="00994DC5" w:rsidRDefault="0036798D" w:rsidP="0036798D">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333333"/>
                <w:sz w:val="20"/>
              </w:rPr>
            </w:pPr>
            <w:r w:rsidRPr="00994DC5">
              <w:rPr>
                <w:rFonts w:cstheme="minorHAnsi"/>
                <w:color w:val="333333"/>
                <w:sz w:val="20"/>
              </w:rPr>
              <w:t>72,6</w:t>
            </w:r>
          </w:p>
        </w:tc>
        <w:tc>
          <w:tcPr>
            <w:tcW w:w="1111" w:type="dxa"/>
            <w:noWrap/>
            <w:hideMark/>
          </w:tcPr>
          <w:p w14:paraId="4803FAC7" w14:textId="77777777" w:rsidR="0036798D" w:rsidRPr="00994DC5" w:rsidRDefault="0036798D" w:rsidP="0036798D">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333333"/>
                <w:sz w:val="20"/>
              </w:rPr>
            </w:pPr>
            <w:r w:rsidRPr="00994DC5">
              <w:rPr>
                <w:rFonts w:cstheme="minorHAnsi"/>
                <w:color w:val="333333"/>
                <w:sz w:val="20"/>
              </w:rPr>
              <w:t>72,8</w:t>
            </w:r>
          </w:p>
        </w:tc>
        <w:tc>
          <w:tcPr>
            <w:tcW w:w="1412" w:type="dxa"/>
            <w:noWrap/>
            <w:hideMark/>
          </w:tcPr>
          <w:p w14:paraId="5BB88D6A" w14:textId="77777777" w:rsidR="0036798D" w:rsidRPr="00994DC5" w:rsidRDefault="0036798D" w:rsidP="0036798D">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333333"/>
                <w:sz w:val="20"/>
              </w:rPr>
            </w:pPr>
            <w:r w:rsidRPr="00994DC5">
              <w:rPr>
                <w:rFonts w:cstheme="minorHAnsi"/>
                <w:color w:val="333333"/>
                <w:sz w:val="20"/>
              </w:rPr>
              <w:t>68,7</w:t>
            </w:r>
          </w:p>
        </w:tc>
        <w:tc>
          <w:tcPr>
            <w:tcW w:w="1494" w:type="dxa"/>
            <w:noWrap/>
            <w:hideMark/>
          </w:tcPr>
          <w:p w14:paraId="521615A4" w14:textId="77777777" w:rsidR="0036798D" w:rsidRPr="00994DC5" w:rsidRDefault="0036798D" w:rsidP="0036798D">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000000"/>
                <w:sz w:val="20"/>
              </w:rPr>
              <w:t>-4,7</w:t>
            </w:r>
          </w:p>
        </w:tc>
      </w:tr>
      <w:tr w:rsidR="0036798D" w:rsidRPr="00994DC5" w14:paraId="528A7CF1" w14:textId="77777777" w:rsidTr="0036798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370" w:type="dxa"/>
            <w:hideMark/>
          </w:tcPr>
          <w:p w14:paraId="72282BA0" w14:textId="77777777" w:rsidR="0036798D" w:rsidRPr="00994DC5" w:rsidRDefault="0036798D" w:rsidP="0036798D">
            <w:pPr>
              <w:spacing w:before="0" w:after="0"/>
              <w:rPr>
                <w:rFonts w:cstheme="minorHAnsi"/>
                <w:b w:val="0"/>
                <w:bCs w:val="0"/>
                <w:i/>
                <w:iCs/>
                <w:color w:val="000000"/>
                <w:sz w:val="20"/>
              </w:rPr>
            </w:pPr>
            <w:r w:rsidRPr="00994DC5">
              <w:rPr>
                <w:rFonts w:cstheme="minorHAnsi"/>
                <w:b w:val="0"/>
                <w:bCs w:val="0"/>
                <w:i/>
                <w:iCs/>
                <w:color w:val="000000"/>
                <w:sz w:val="20"/>
              </w:rPr>
              <w:t>Biržų r. sav.</w:t>
            </w:r>
          </w:p>
        </w:tc>
        <w:tc>
          <w:tcPr>
            <w:tcW w:w="1111" w:type="dxa"/>
            <w:noWrap/>
            <w:hideMark/>
          </w:tcPr>
          <w:p w14:paraId="0A1E95BC" w14:textId="77777777" w:rsidR="0036798D" w:rsidRPr="00994DC5" w:rsidRDefault="0036798D" w:rsidP="0036798D">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333333"/>
                <w:sz w:val="20"/>
              </w:rPr>
            </w:pPr>
            <w:r w:rsidRPr="00994DC5">
              <w:rPr>
                <w:rFonts w:cstheme="minorHAnsi"/>
                <w:color w:val="333333"/>
                <w:sz w:val="20"/>
              </w:rPr>
              <w:t>37,4</w:t>
            </w:r>
          </w:p>
        </w:tc>
        <w:tc>
          <w:tcPr>
            <w:tcW w:w="1111" w:type="dxa"/>
            <w:noWrap/>
            <w:hideMark/>
          </w:tcPr>
          <w:p w14:paraId="52630378" w14:textId="77777777" w:rsidR="0036798D" w:rsidRPr="00994DC5" w:rsidRDefault="0036798D" w:rsidP="0036798D">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333333"/>
                <w:sz w:val="20"/>
              </w:rPr>
            </w:pPr>
            <w:r w:rsidRPr="00994DC5">
              <w:rPr>
                <w:rFonts w:cstheme="minorHAnsi"/>
                <w:color w:val="333333"/>
                <w:sz w:val="20"/>
              </w:rPr>
              <w:t>33,2</w:t>
            </w:r>
          </w:p>
        </w:tc>
        <w:tc>
          <w:tcPr>
            <w:tcW w:w="1134" w:type="dxa"/>
            <w:noWrap/>
            <w:hideMark/>
          </w:tcPr>
          <w:p w14:paraId="3B88F8F2" w14:textId="77777777" w:rsidR="0036798D" w:rsidRPr="00994DC5" w:rsidRDefault="0036798D" w:rsidP="0036798D">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333333"/>
                <w:sz w:val="20"/>
              </w:rPr>
            </w:pPr>
            <w:r w:rsidRPr="00994DC5">
              <w:rPr>
                <w:rFonts w:cstheme="minorHAnsi"/>
                <w:color w:val="333333"/>
                <w:sz w:val="20"/>
              </w:rPr>
              <w:t>33,9</w:t>
            </w:r>
          </w:p>
        </w:tc>
        <w:tc>
          <w:tcPr>
            <w:tcW w:w="1111" w:type="dxa"/>
            <w:noWrap/>
            <w:hideMark/>
          </w:tcPr>
          <w:p w14:paraId="10C33A67" w14:textId="77777777" w:rsidR="0036798D" w:rsidRPr="00994DC5" w:rsidRDefault="0036798D" w:rsidP="0036798D">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333333"/>
                <w:sz w:val="20"/>
              </w:rPr>
            </w:pPr>
            <w:r w:rsidRPr="00994DC5">
              <w:rPr>
                <w:rFonts w:cstheme="minorHAnsi"/>
                <w:color w:val="333333"/>
                <w:sz w:val="20"/>
              </w:rPr>
              <w:t>34,5</w:t>
            </w:r>
          </w:p>
        </w:tc>
        <w:tc>
          <w:tcPr>
            <w:tcW w:w="1412" w:type="dxa"/>
            <w:noWrap/>
            <w:hideMark/>
          </w:tcPr>
          <w:p w14:paraId="2CA436C5" w14:textId="77777777" w:rsidR="0036798D" w:rsidRPr="00994DC5" w:rsidRDefault="0036798D" w:rsidP="0036798D">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333333"/>
                <w:sz w:val="20"/>
              </w:rPr>
            </w:pPr>
            <w:r w:rsidRPr="00994DC5">
              <w:rPr>
                <w:rFonts w:cstheme="minorHAnsi"/>
                <w:color w:val="333333"/>
                <w:sz w:val="20"/>
              </w:rPr>
              <w:t>33,8</w:t>
            </w:r>
          </w:p>
        </w:tc>
        <w:tc>
          <w:tcPr>
            <w:tcW w:w="1494" w:type="dxa"/>
            <w:noWrap/>
            <w:hideMark/>
          </w:tcPr>
          <w:p w14:paraId="32D5E3A2" w14:textId="77777777" w:rsidR="0036798D" w:rsidRPr="00994DC5" w:rsidRDefault="0036798D" w:rsidP="0036798D">
            <w:pPr>
              <w:spacing w:before="0" w:after="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000000"/>
                <w:sz w:val="20"/>
              </w:rPr>
              <w:t>-9,6</w:t>
            </w:r>
          </w:p>
        </w:tc>
      </w:tr>
      <w:tr w:rsidR="0036798D" w:rsidRPr="00994DC5" w14:paraId="6E0D1736" w14:textId="77777777" w:rsidTr="0036798D">
        <w:trPr>
          <w:trHeight w:val="285"/>
        </w:trPr>
        <w:tc>
          <w:tcPr>
            <w:cnfStyle w:val="001000000000" w:firstRow="0" w:lastRow="0" w:firstColumn="1" w:lastColumn="0" w:oddVBand="0" w:evenVBand="0" w:oddHBand="0" w:evenHBand="0" w:firstRowFirstColumn="0" w:firstRowLastColumn="0" w:lastRowFirstColumn="0" w:lastRowLastColumn="0"/>
            <w:tcW w:w="2370" w:type="dxa"/>
            <w:hideMark/>
          </w:tcPr>
          <w:p w14:paraId="25E80125" w14:textId="77777777" w:rsidR="0036798D" w:rsidRPr="00994DC5" w:rsidRDefault="0036798D" w:rsidP="0036798D">
            <w:pPr>
              <w:spacing w:before="0" w:after="0"/>
              <w:rPr>
                <w:rFonts w:cstheme="minorHAnsi"/>
                <w:b w:val="0"/>
                <w:bCs w:val="0"/>
                <w:i/>
                <w:iCs/>
                <w:color w:val="000000"/>
                <w:sz w:val="20"/>
              </w:rPr>
            </w:pPr>
            <w:r w:rsidRPr="00994DC5">
              <w:rPr>
                <w:rFonts w:cstheme="minorHAnsi"/>
                <w:b w:val="0"/>
                <w:bCs w:val="0"/>
                <w:i/>
                <w:iCs/>
                <w:color w:val="000000"/>
                <w:sz w:val="20"/>
              </w:rPr>
              <w:t>Kupiškio r. sav.</w:t>
            </w:r>
          </w:p>
        </w:tc>
        <w:tc>
          <w:tcPr>
            <w:tcW w:w="1111" w:type="dxa"/>
            <w:noWrap/>
            <w:hideMark/>
          </w:tcPr>
          <w:p w14:paraId="5080A8E1" w14:textId="77777777" w:rsidR="0036798D" w:rsidRPr="00994DC5" w:rsidRDefault="0036798D" w:rsidP="0036798D">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333333"/>
                <w:sz w:val="20"/>
              </w:rPr>
            </w:pPr>
            <w:r w:rsidRPr="00994DC5">
              <w:rPr>
                <w:rFonts w:cstheme="minorHAnsi"/>
                <w:color w:val="333333"/>
                <w:sz w:val="20"/>
              </w:rPr>
              <w:t>20,5</w:t>
            </w:r>
          </w:p>
        </w:tc>
        <w:tc>
          <w:tcPr>
            <w:tcW w:w="1111" w:type="dxa"/>
            <w:noWrap/>
            <w:hideMark/>
          </w:tcPr>
          <w:p w14:paraId="72DBA1AB" w14:textId="77777777" w:rsidR="0036798D" w:rsidRPr="00994DC5" w:rsidRDefault="0036798D" w:rsidP="0036798D">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333333"/>
                <w:sz w:val="20"/>
              </w:rPr>
            </w:pPr>
            <w:r w:rsidRPr="00994DC5">
              <w:rPr>
                <w:rFonts w:cstheme="minorHAnsi"/>
                <w:color w:val="333333"/>
                <w:sz w:val="20"/>
              </w:rPr>
              <w:t>20,9</w:t>
            </w:r>
          </w:p>
        </w:tc>
        <w:tc>
          <w:tcPr>
            <w:tcW w:w="1134" w:type="dxa"/>
            <w:noWrap/>
            <w:hideMark/>
          </w:tcPr>
          <w:p w14:paraId="6ED60678" w14:textId="77777777" w:rsidR="0036798D" w:rsidRPr="00994DC5" w:rsidRDefault="0036798D" w:rsidP="0036798D">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333333"/>
                <w:sz w:val="20"/>
              </w:rPr>
            </w:pPr>
            <w:r w:rsidRPr="00994DC5">
              <w:rPr>
                <w:rFonts w:cstheme="minorHAnsi"/>
                <w:color w:val="333333"/>
                <w:sz w:val="20"/>
              </w:rPr>
              <w:t>21,4</w:t>
            </w:r>
          </w:p>
        </w:tc>
        <w:tc>
          <w:tcPr>
            <w:tcW w:w="1111" w:type="dxa"/>
            <w:noWrap/>
            <w:hideMark/>
          </w:tcPr>
          <w:p w14:paraId="23C3126C" w14:textId="77777777" w:rsidR="0036798D" w:rsidRPr="00994DC5" w:rsidRDefault="0036798D" w:rsidP="0036798D">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333333"/>
                <w:sz w:val="20"/>
              </w:rPr>
            </w:pPr>
            <w:r w:rsidRPr="00994DC5">
              <w:rPr>
                <w:rFonts w:cstheme="minorHAnsi"/>
                <w:color w:val="333333"/>
                <w:sz w:val="20"/>
              </w:rPr>
              <w:t>28</w:t>
            </w:r>
          </w:p>
        </w:tc>
        <w:tc>
          <w:tcPr>
            <w:tcW w:w="1412" w:type="dxa"/>
            <w:noWrap/>
            <w:hideMark/>
          </w:tcPr>
          <w:p w14:paraId="0DA67136" w14:textId="77777777" w:rsidR="0036798D" w:rsidRPr="00994DC5" w:rsidRDefault="0036798D" w:rsidP="0036798D">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333333"/>
                <w:sz w:val="20"/>
              </w:rPr>
            </w:pPr>
            <w:r w:rsidRPr="00994DC5">
              <w:rPr>
                <w:rFonts w:cstheme="minorHAnsi"/>
                <w:color w:val="333333"/>
                <w:sz w:val="20"/>
              </w:rPr>
              <w:t>21,6</w:t>
            </w:r>
          </w:p>
        </w:tc>
        <w:tc>
          <w:tcPr>
            <w:tcW w:w="1494" w:type="dxa"/>
            <w:noWrap/>
            <w:hideMark/>
          </w:tcPr>
          <w:p w14:paraId="4551CC08" w14:textId="77777777" w:rsidR="0036798D" w:rsidRPr="00994DC5" w:rsidRDefault="0036798D" w:rsidP="0036798D">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000000"/>
                <w:sz w:val="20"/>
              </w:rPr>
              <w:t>+5,4</w:t>
            </w:r>
          </w:p>
        </w:tc>
      </w:tr>
      <w:tr w:rsidR="0036798D" w:rsidRPr="00994DC5" w14:paraId="45325FCD" w14:textId="77777777" w:rsidTr="0036798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370" w:type="dxa"/>
            <w:hideMark/>
          </w:tcPr>
          <w:p w14:paraId="07405753" w14:textId="77777777" w:rsidR="0036798D" w:rsidRPr="00994DC5" w:rsidRDefault="0036798D" w:rsidP="0036798D">
            <w:pPr>
              <w:spacing w:before="0" w:after="0"/>
              <w:rPr>
                <w:rFonts w:cstheme="minorHAnsi"/>
                <w:b w:val="0"/>
                <w:bCs w:val="0"/>
                <w:i/>
                <w:iCs/>
                <w:color w:val="000000"/>
                <w:sz w:val="20"/>
              </w:rPr>
            </w:pPr>
            <w:r w:rsidRPr="00994DC5">
              <w:rPr>
                <w:rFonts w:cstheme="minorHAnsi"/>
                <w:b w:val="0"/>
                <w:bCs w:val="0"/>
                <w:i/>
                <w:iCs/>
                <w:color w:val="000000"/>
                <w:sz w:val="20"/>
              </w:rPr>
              <w:t>Panevėžio m. sav.</w:t>
            </w:r>
          </w:p>
        </w:tc>
        <w:tc>
          <w:tcPr>
            <w:tcW w:w="1111" w:type="dxa"/>
            <w:noWrap/>
            <w:hideMark/>
          </w:tcPr>
          <w:p w14:paraId="4A62C36C" w14:textId="77777777" w:rsidR="0036798D" w:rsidRPr="00994DC5" w:rsidRDefault="0036798D" w:rsidP="0036798D">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333333"/>
                <w:sz w:val="20"/>
              </w:rPr>
            </w:pPr>
            <w:r w:rsidRPr="00994DC5">
              <w:rPr>
                <w:rFonts w:cstheme="minorHAnsi"/>
                <w:color w:val="333333"/>
                <w:sz w:val="20"/>
              </w:rPr>
              <w:t>94,5</w:t>
            </w:r>
          </w:p>
        </w:tc>
        <w:tc>
          <w:tcPr>
            <w:tcW w:w="1111" w:type="dxa"/>
            <w:noWrap/>
            <w:hideMark/>
          </w:tcPr>
          <w:p w14:paraId="49EFEFE2" w14:textId="77777777" w:rsidR="0036798D" w:rsidRPr="00994DC5" w:rsidRDefault="0036798D" w:rsidP="0036798D">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333333"/>
                <w:sz w:val="20"/>
              </w:rPr>
            </w:pPr>
            <w:r w:rsidRPr="00994DC5">
              <w:rPr>
                <w:rFonts w:cstheme="minorHAnsi"/>
                <w:color w:val="333333"/>
                <w:sz w:val="20"/>
              </w:rPr>
              <w:t>89,4</w:t>
            </w:r>
          </w:p>
        </w:tc>
        <w:tc>
          <w:tcPr>
            <w:tcW w:w="1134" w:type="dxa"/>
            <w:noWrap/>
            <w:hideMark/>
          </w:tcPr>
          <w:p w14:paraId="14D28F4A" w14:textId="77777777" w:rsidR="0036798D" w:rsidRPr="00994DC5" w:rsidRDefault="0036798D" w:rsidP="0036798D">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333333"/>
                <w:sz w:val="20"/>
              </w:rPr>
            </w:pPr>
            <w:r w:rsidRPr="00994DC5">
              <w:rPr>
                <w:rFonts w:cstheme="minorHAnsi"/>
                <w:color w:val="333333"/>
                <w:sz w:val="20"/>
              </w:rPr>
              <w:t>93,4</w:t>
            </w:r>
          </w:p>
        </w:tc>
        <w:tc>
          <w:tcPr>
            <w:tcW w:w="1111" w:type="dxa"/>
            <w:noWrap/>
            <w:hideMark/>
          </w:tcPr>
          <w:p w14:paraId="6CCFC9B8" w14:textId="77777777" w:rsidR="0036798D" w:rsidRPr="00994DC5" w:rsidRDefault="0036798D" w:rsidP="0036798D">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333333"/>
                <w:sz w:val="20"/>
              </w:rPr>
            </w:pPr>
            <w:r w:rsidRPr="00994DC5">
              <w:rPr>
                <w:rFonts w:cstheme="minorHAnsi"/>
                <w:color w:val="333333"/>
                <w:sz w:val="20"/>
              </w:rPr>
              <w:t>91,4</w:t>
            </w:r>
          </w:p>
        </w:tc>
        <w:tc>
          <w:tcPr>
            <w:tcW w:w="1412" w:type="dxa"/>
            <w:noWrap/>
            <w:hideMark/>
          </w:tcPr>
          <w:p w14:paraId="7A7A8EC0" w14:textId="77777777" w:rsidR="0036798D" w:rsidRPr="00994DC5" w:rsidRDefault="0036798D" w:rsidP="0036798D">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333333"/>
                <w:sz w:val="20"/>
              </w:rPr>
            </w:pPr>
            <w:r w:rsidRPr="00994DC5">
              <w:rPr>
                <w:rFonts w:cstheme="minorHAnsi"/>
                <w:color w:val="333333"/>
                <w:sz w:val="20"/>
              </w:rPr>
              <w:t>84,1</w:t>
            </w:r>
          </w:p>
        </w:tc>
        <w:tc>
          <w:tcPr>
            <w:tcW w:w="1494" w:type="dxa"/>
            <w:noWrap/>
            <w:hideMark/>
          </w:tcPr>
          <w:p w14:paraId="4AC36624" w14:textId="77777777" w:rsidR="0036798D" w:rsidRPr="00994DC5" w:rsidRDefault="0036798D" w:rsidP="0036798D">
            <w:pPr>
              <w:spacing w:before="0" w:after="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000000"/>
                <w:sz w:val="20"/>
              </w:rPr>
              <w:t>-11,0</w:t>
            </w:r>
          </w:p>
        </w:tc>
      </w:tr>
      <w:tr w:rsidR="0036798D" w:rsidRPr="00994DC5" w14:paraId="6E45750D" w14:textId="77777777" w:rsidTr="0036798D">
        <w:trPr>
          <w:trHeight w:val="285"/>
        </w:trPr>
        <w:tc>
          <w:tcPr>
            <w:cnfStyle w:val="001000000000" w:firstRow="0" w:lastRow="0" w:firstColumn="1" w:lastColumn="0" w:oddVBand="0" w:evenVBand="0" w:oddHBand="0" w:evenHBand="0" w:firstRowFirstColumn="0" w:firstRowLastColumn="0" w:lastRowFirstColumn="0" w:lastRowLastColumn="0"/>
            <w:tcW w:w="2370" w:type="dxa"/>
            <w:hideMark/>
          </w:tcPr>
          <w:p w14:paraId="38920474" w14:textId="77777777" w:rsidR="0036798D" w:rsidRPr="00994DC5" w:rsidRDefault="0036798D" w:rsidP="0036798D">
            <w:pPr>
              <w:spacing w:before="0" w:after="0"/>
              <w:rPr>
                <w:rFonts w:cstheme="minorHAnsi"/>
                <w:b w:val="0"/>
                <w:bCs w:val="0"/>
                <w:i/>
                <w:iCs/>
                <w:color w:val="000000"/>
                <w:sz w:val="20"/>
              </w:rPr>
            </w:pPr>
            <w:r w:rsidRPr="00994DC5">
              <w:rPr>
                <w:rFonts w:cstheme="minorHAnsi"/>
                <w:b w:val="0"/>
                <w:bCs w:val="0"/>
                <w:i/>
                <w:iCs/>
                <w:color w:val="000000"/>
                <w:sz w:val="20"/>
              </w:rPr>
              <w:t>Panevėžio r. sav.</w:t>
            </w:r>
          </w:p>
        </w:tc>
        <w:tc>
          <w:tcPr>
            <w:tcW w:w="1111" w:type="dxa"/>
            <w:noWrap/>
            <w:hideMark/>
          </w:tcPr>
          <w:p w14:paraId="54C1ACD5" w14:textId="77777777" w:rsidR="0036798D" w:rsidRPr="00994DC5" w:rsidRDefault="0036798D" w:rsidP="0036798D">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333333"/>
                <w:sz w:val="20"/>
              </w:rPr>
            </w:pPr>
            <w:r w:rsidRPr="00994DC5">
              <w:rPr>
                <w:rFonts w:cstheme="minorHAnsi"/>
                <w:color w:val="333333"/>
                <w:sz w:val="20"/>
              </w:rPr>
              <w:t>−</w:t>
            </w:r>
          </w:p>
        </w:tc>
        <w:tc>
          <w:tcPr>
            <w:tcW w:w="1111" w:type="dxa"/>
            <w:noWrap/>
            <w:hideMark/>
          </w:tcPr>
          <w:p w14:paraId="2510474A" w14:textId="77777777" w:rsidR="0036798D" w:rsidRPr="00994DC5" w:rsidRDefault="0036798D" w:rsidP="0036798D">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333333"/>
                <w:sz w:val="20"/>
              </w:rPr>
            </w:pPr>
            <w:r w:rsidRPr="00994DC5">
              <w:rPr>
                <w:rFonts w:cstheme="minorHAnsi"/>
                <w:color w:val="333333"/>
                <w:sz w:val="20"/>
              </w:rPr>
              <w:t>−</w:t>
            </w:r>
          </w:p>
        </w:tc>
        <w:tc>
          <w:tcPr>
            <w:tcW w:w="1134" w:type="dxa"/>
            <w:noWrap/>
            <w:hideMark/>
          </w:tcPr>
          <w:p w14:paraId="7C8BA889" w14:textId="77777777" w:rsidR="0036798D" w:rsidRPr="00994DC5" w:rsidRDefault="0036798D" w:rsidP="0036798D">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333333"/>
                <w:sz w:val="20"/>
              </w:rPr>
            </w:pPr>
            <w:r w:rsidRPr="00994DC5">
              <w:rPr>
                <w:rFonts w:cstheme="minorHAnsi"/>
                <w:color w:val="333333"/>
                <w:sz w:val="20"/>
              </w:rPr>
              <w:t>−</w:t>
            </w:r>
          </w:p>
        </w:tc>
        <w:tc>
          <w:tcPr>
            <w:tcW w:w="1111" w:type="dxa"/>
            <w:noWrap/>
            <w:hideMark/>
          </w:tcPr>
          <w:p w14:paraId="14CD9AFD" w14:textId="77777777" w:rsidR="0036798D" w:rsidRPr="00994DC5" w:rsidRDefault="0036798D" w:rsidP="0036798D">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333333"/>
                <w:sz w:val="20"/>
              </w:rPr>
            </w:pPr>
            <w:r w:rsidRPr="00994DC5">
              <w:rPr>
                <w:rFonts w:cstheme="minorHAnsi"/>
                <w:color w:val="333333"/>
                <w:sz w:val="20"/>
              </w:rPr>
              <w:t>−</w:t>
            </w:r>
          </w:p>
        </w:tc>
        <w:tc>
          <w:tcPr>
            <w:tcW w:w="1412" w:type="dxa"/>
            <w:noWrap/>
            <w:hideMark/>
          </w:tcPr>
          <w:p w14:paraId="2EBFA245" w14:textId="77777777" w:rsidR="0036798D" w:rsidRPr="00994DC5" w:rsidRDefault="0036798D" w:rsidP="0036798D">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333333"/>
                <w:sz w:val="20"/>
              </w:rPr>
            </w:pPr>
            <w:r w:rsidRPr="00994DC5">
              <w:rPr>
                <w:rFonts w:cstheme="minorHAnsi"/>
                <w:color w:val="333333"/>
                <w:sz w:val="20"/>
              </w:rPr>
              <w:t>−</w:t>
            </w:r>
          </w:p>
        </w:tc>
        <w:tc>
          <w:tcPr>
            <w:tcW w:w="1494" w:type="dxa"/>
            <w:noWrap/>
            <w:hideMark/>
          </w:tcPr>
          <w:p w14:paraId="08C0FA0D" w14:textId="77777777" w:rsidR="0036798D" w:rsidRPr="00994DC5" w:rsidRDefault="0036798D" w:rsidP="0036798D">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color w:val="333333"/>
                <w:sz w:val="20"/>
              </w:rPr>
            </w:pPr>
            <w:r w:rsidRPr="00994DC5">
              <w:rPr>
                <w:rFonts w:cstheme="minorHAnsi"/>
                <w:color w:val="333333"/>
                <w:sz w:val="20"/>
              </w:rPr>
              <w:t>−</w:t>
            </w:r>
          </w:p>
        </w:tc>
      </w:tr>
      <w:tr w:rsidR="0036798D" w:rsidRPr="00994DC5" w14:paraId="13505DCA" w14:textId="77777777" w:rsidTr="0036798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370" w:type="dxa"/>
            <w:hideMark/>
          </w:tcPr>
          <w:p w14:paraId="79A853A1" w14:textId="77777777" w:rsidR="0036798D" w:rsidRPr="00994DC5" w:rsidRDefault="0036798D" w:rsidP="0036798D">
            <w:pPr>
              <w:spacing w:before="0" w:after="0"/>
              <w:rPr>
                <w:rFonts w:cstheme="minorHAnsi"/>
                <w:b w:val="0"/>
                <w:bCs w:val="0"/>
                <w:i/>
                <w:iCs/>
                <w:color w:val="000000"/>
                <w:sz w:val="20"/>
              </w:rPr>
            </w:pPr>
            <w:r w:rsidRPr="00994DC5">
              <w:rPr>
                <w:rFonts w:cstheme="minorHAnsi"/>
                <w:b w:val="0"/>
                <w:bCs w:val="0"/>
                <w:i/>
                <w:iCs/>
                <w:color w:val="000000"/>
                <w:sz w:val="20"/>
              </w:rPr>
              <w:t>Pasvalio r. sav.</w:t>
            </w:r>
          </w:p>
        </w:tc>
        <w:tc>
          <w:tcPr>
            <w:tcW w:w="1111" w:type="dxa"/>
            <w:noWrap/>
            <w:hideMark/>
          </w:tcPr>
          <w:p w14:paraId="499D3482" w14:textId="77777777" w:rsidR="0036798D" w:rsidRPr="00994DC5" w:rsidRDefault="0036798D" w:rsidP="0036798D">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333333"/>
                <w:sz w:val="20"/>
              </w:rPr>
            </w:pPr>
            <w:r w:rsidRPr="00994DC5">
              <w:rPr>
                <w:rFonts w:cstheme="minorHAnsi"/>
                <w:color w:val="333333"/>
                <w:sz w:val="20"/>
              </w:rPr>
              <w:t>35,1</w:t>
            </w:r>
          </w:p>
        </w:tc>
        <w:tc>
          <w:tcPr>
            <w:tcW w:w="1111" w:type="dxa"/>
            <w:noWrap/>
            <w:hideMark/>
          </w:tcPr>
          <w:p w14:paraId="2EF44428" w14:textId="77777777" w:rsidR="0036798D" w:rsidRPr="00994DC5" w:rsidRDefault="0036798D" w:rsidP="0036798D">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333333"/>
                <w:sz w:val="20"/>
              </w:rPr>
            </w:pPr>
            <w:r w:rsidRPr="00994DC5">
              <w:rPr>
                <w:rFonts w:cstheme="minorHAnsi"/>
                <w:color w:val="333333"/>
                <w:sz w:val="20"/>
              </w:rPr>
              <w:t>37,6</w:t>
            </w:r>
          </w:p>
        </w:tc>
        <w:tc>
          <w:tcPr>
            <w:tcW w:w="1134" w:type="dxa"/>
            <w:noWrap/>
            <w:hideMark/>
          </w:tcPr>
          <w:p w14:paraId="6BE77FB4" w14:textId="77777777" w:rsidR="0036798D" w:rsidRPr="00994DC5" w:rsidRDefault="0036798D" w:rsidP="0036798D">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333333"/>
                <w:sz w:val="20"/>
              </w:rPr>
            </w:pPr>
            <w:r w:rsidRPr="00994DC5">
              <w:rPr>
                <w:rFonts w:cstheme="minorHAnsi"/>
                <w:color w:val="333333"/>
                <w:sz w:val="20"/>
              </w:rPr>
              <w:t>38,5</w:t>
            </w:r>
          </w:p>
        </w:tc>
        <w:tc>
          <w:tcPr>
            <w:tcW w:w="1111" w:type="dxa"/>
            <w:noWrap/>
            <w:hideMark/>
          </w:tcPr>
          <w:p w14:paraId="2B1B200B" w14:textId="77777777" w:rsidR="0036798D" w:rsidRPr="00994DC5" w:rsidRDefault="0036798D" w:rsidP="0036798D">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333333"/>
                <w:sz w:val="20"/>
              </w:rPr>
            </w:pPr>
            <w:r w:rsidRPr="00994DC5">
              <w:rPr>
                <w:rFonts w:cstheme="minorHAnsi"/>
                <w:color w:val="333333"/>
                <w:sz w:val="20"/>
              </w:rPr>
              <w:t>39,4</w:t>
            </w:r>
          </w:p>
        </w:tc>
        <w:tc>
          <w:tcPr>
            <w:tcW w:w="1412" w:type="dxa"/>
            <w:noWrap/>
            <w:hideMark/>
          </w:tcPr>
          <w:p w14:paraId="4AA8FF04" w14:textId="77777777" w:rsidR="0036798D" w:rsidRPr="00994DC5" w:rsidRDefault="0036798D" w:rsidP="0036798D">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333333"/>
                <w:sz w:val="20"/>
              </w:rPr>
            </w:pPr>
            <w:r w:rsidRPr="00994DC5">
              <w:rPr>
                <w:rFonts w:cstheme="minorHAnsi"/>
                <w:color w:val="333333"/>
                <w:sz w:val="20"/>
              </w:rPr>
              <w:t>38,8</w:t>
            </w:r>
          </w:p>
        </w:tc>
        <w:tc>
          <w:tcPr>
            <w:tcW w:w="1494" w:type="dxa"/>
            <w:noWrap/>
            <w:hideMark/>
          </w:tcPr>
          <w:p w14:paraId="504C1F0F" w14:textId="77777777" w:rsidR="0036798D" w:rsidRPr="00994DC5" w:rsidRDefault="0036798D" w:rsidP="0036798D">
            <w:pPr>
              <w:spacing w:before="0" w:after="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000000"/>
                <w:sz w:val="20"/>
              </w:rPr>
              <w:t>+10,5</w:t>
            </w:r>
          </w:p>
        </w:tc>
      </w:tr>
      <w:tr w:rsidR="0036798D" w:rsidRPr="00994DC5" w14:paraId="547212CA" w14:textId="77777777" w:rsidTr="0036798D">
        <w:trPr>
          <w:trHeight w:val="285"/>
        </w:trPr>
        <w:tc>
          <w:tcPr>
            <w:cnfStyle w:val="001000000000" w:firstRow="0" w:lastRow="0" w:firstColumn="1" w:lastColumn="0" w:oddVBand="0" w:evenVBand="0" w:oddHBand="0" w:evenHBand="0" w:firstRowFirstColumn="0" w:firstRowLastColumn="0" w:lastRowFirstColumn="0" w:lastRowLastColumn="0"/>
            <w:tcW w:w="2370" w:type="dxa"/>
            <w:hideMark/>
          </w:tcPr>
          <w:p w14:paraId="0D2AD1F9" w14:textId="77777777" w:rsidR="0036798D" w:rsidRPr="00994DC5" w:rsidRDefault="0036798D" w:rsidP="0036798D">
            <w:pPr>
              <w:spacing w:before="0" w:after="0"/>
              <w:rPr>
                <w:rFonts w:cstheme="minorHAnsi"/>
                <w:b w:val="0"/>
                <w:bCs w:val="0"/>
                <w:i/>
                <w:iCs/>
                <w:color w:val="000000"/>
                <w:sz w:val="20"/>
              </w:rPr>
            </w:pPr>
            <w:r w:rsidRPr="00994DC5">
              <w:rPr>
                <w:rFonts w:cstheme="minorHAnsi"/>
                <w:b w:val="0"/>
                <w:bCs w:val="0"/>
                <w:i/>
                <w:iCs/>
                <w:color w:val="000000"/>
                <w:sz w:val="20"/>
              </w:rPr>
              <w:t>Rokiškio r. sav.</w:t>
            </w:r>
          </w:p>
        </w:tc>
        <w:tc>
          <w:tcPr>
            <w:tcW w:w="1111" w:type="dxa"/>
            <w:noWrap/>
            <w:hideMark/>
          </w:tcPr>
          <w:p w14:paraId="3EC5EACA" w14:textId="77777777" w:rsidR="0036798D" w:rsidRPr="00994DC5" w:rsidRDefault="0036798D" w:rsidP="0036798D">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333333"/>
                <w:sz w:val="20"/>
              </w:rPr>
            </w:pPr>
            <w:r w:rsidRPr="00994DC5">
              <w:rPr>
                <w:rFonts w:cstheme="minorHAnsi"/>
                <w:color w:val="333333"/>
                <w:sz w:val="20"/>
              </w:rPr>
              <w:t>179,8</w:t>
            </w:r>
          </w:p>
        </w:tc>
        <w:tc>
          <w:tcPr>
            <w:tcW w:w="1111" w:type="dxa"/>
            <w:noWrap/>
            <w:hideMark/>
          </w:tcPr>
          <w:p w14:paraId="49CD1D1A" w14:textId="77777777" w:rsidR="0036798D" w:rsidRPr="00994DC5" w:rsidRDefault="0036798D" w:rsidP="0036798D">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333333"/>
                <w:sz w:val="20"/>
              </w:rPr>
            </w:pPr>
            <w:r w:rsidRPr="00994DC5">
              <w:rPr>
                <w:rFonts w:cstheme="minorHAnsi"/>
                <w:color w:val="333333"/>
                <w:sz w:val="20"/>
              </w:rPr>
              <w:t>186,9</w:t>
            </w:r>
          </w:p>
        </w:tc>
        <w:tc>
          <w:tcPr>
            <w:tcW w:w="1134" w:type="dxa"/>
            <w:noWrap/>
            <w:hideMark/>
          </w:tcPr>
          <w:p w14:paraId="5CE2407E" w14:textId="77777777" w:rsidR="0036798D" w:rsidRPr="00994DC5" w:rsidRDefault="0036798D" w:rsidP="0036798D">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333333"/>
                <w:sz w:val="20"/>
              </w:rPr>
            </w:pPr>
            <w:r w:rsidRPr="00994DC5">
              <w:rPr>
                <w:rFonts w:cstheme="minorHAnsi"/>
                <w:color w:val="333333"/>
                <w:sz w:val="20"/>
              </w:rPr>
              <w:t>189,2</w:t>
            </w:r>
          </w:p>
        </w:tc>
        <w:tc>
          <w:tcPr>
            <w:tcW w:w="1111" w:type="dxa"/>
            <w:noWrap/>
            <w:hideMark/>
          </w:tcPr>
          <w:p w14:paraId="6ED0F7A4" w14:textId="77777777" w:rsidR="0036798D" w:rsidRPr="00994DC5" w:rsidRDefault="0036798D" w:rsidP="0036798D">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333333"/>
                <w:sz w:val="20"/>
              </w:rPr>
            </w:pPr>
            <w:r w:rsidRPr="00994DC5">
              <w:rPr>
                <w:rFonts w:cstheme="minorHAnsi"/>
                <w:color w:val="333333"/>
                <w:sz w:val="20"/>
              </w:rPr>
              <w:t>193</w:t>
            </w:r>
          </w:p>
        </w:tc>
        <w:tc>
          <w:tcPr>
            <w:tcW w:w="1412" w:type="dxa"/>
            <w:noWrap/>
            <w:hideMark/>
          </w:tcPr>
          <w:p w14:paraId="61B92E8F" w14:textId="77777777" w:rsidR="0036798D" w:rsidRPr="00994DC5" w:rsidRDefault="0036798D" w:rsidP="0036798D">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333333"/>
                <w:sz w:val="20"/>
              </w:rPr>
            </w:pPr>
            <w:r w:rsidRPr="00994DC5">
              <w:rPr>
                <w:rFonts w:cstheme="minorHAnsi"/>
                <w:color w:val="333333"/>
                <w:sz w:val="20"/>
              </w:rPr>
              <w:t>185,8</w:t>
            </w:r>
          </w:p>
        </w:tc>
        <w:tc>
          <w:tcPr>
            <w:tcW w:w="1494" w:type="dxa"/>
            <w:noWrap/>
            <w:hideMark/>
          </w:tcPr>
          <w:p w14:paraId="183C1804" w14:textId="77777777" w:rsidR="0036798D" w:rsidRPr="00994DC5" w:rsidRDefault="0036798D" w:rsidP="0036798D">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000000"/>
                <w:sz w:val="20"/>
              </w:rPr>
              <w:t>+3,3</w:t>
            </w:r>
          </w:p>
        </w:tc>
      </w:tr>
    </w:tbl>
    <w:p w14:paraId="3747B835" w14:textId="77777777" w:rsidR="0036798D" w:rsidRPr="00994DC5" w:rsidRDefault="0036798D" w:rsidP="000718B8">
      <w:pPr>
        <w:jc w:val="both"/>
        <w:rPr>
          <w:szCs w:val="22"/>
        </w:rPr>
      </w:pPr>
      <w:r w:rsidRPr="00994DC5">
        <w:rPr>
          <w:rFonts w:cstheme="minorHAnsi"/>
          <w:i/>
          <w:iCs/>
          <w:sz w:val="20"/>
        </w:rPr>
        <w:t>Šaltinis: Lietuvos statistikos departamentas</w:t>
      </w:r>
    </w:p>
    <w:p w14:paraId="5572A783" w14:textId="77777777" w:rsidR="000718B8" w:rsidRPr="00994DC5" w:rsidRDefault="000718B8" w:rsidP="000718B8">
      <w:pPr>
        <w:jc w:val="both"/>
      </w:pPr>
      <w:r w:rsidRPr="00994DC5">
        <w:t xml:space="preserve">Statistikos departamento duomenimis, 2019 m. Rokiškio r. sav. </w:t>
      </w:r>
      <w:r w:rsidRPr="00994DC5">
        <w:rPr>
          <w:color w:val="70AD47" w:themeColor="accent6"/>
        </w:rPr>
        <w:t>asmenų, kuriems suteikta greitoji medicinos pagalba</w:t>
      </w:r>
      <w:r w:rsidRPr="00994DC5">
        <w:t>, skaičius, tenkantis 1 000 gyventojų, buvo 221,4 ir buvo mažesnis už šalies (237,6 asmenų) ir Panevėžio apskrities (264,3 asmenų) vidurkius bei vienas mažesnių rodiklių</w:t>
      </w:r>
      <w:r w:rsidRPr="00994DC5">
        <w:rPr>
          <w:color w:val="FF0000"/>
        </w:rPr>
        <w:t xml:space="preserve"> </w:t>
      </w:r>
      <w:r w:rsidRPr="00994DC5">
        <w:t>tarp lyginamų savivaldybių. Lyginamose savivaldybėse asmenų, kuriems suteikta greitoji medicinos pagalba, skaičius, tenkantis 1 000 gyventojų, svyravo nuo 197,8 asmenų (Panevėžio r. sav.) iki 345,7 asm. (Kupiškio r. sav.).</w:t>
      </w:r>
    </w:p>
    <w:p w14:paraId="2A9139C3" w14:textId="77777777" w:rsidR="002E4240" w:rsidRPr="00994DC5" w:rsidRDefault="000718B8" w:rsidP="00733D29">
      <w:pPr>
        <w:spacing w:before="0" w:after="0"/>
        <w:jc w:val="both"/>
      </w:pPr>
      <w:r w:rsidRPr="00994DC5">
        <w:rPr>
          <w:noProof/>
          <w:lang w:eastAsia="lt-LT"/>
        </w:rPr>
        <w:lastRenderedPageBreak/>
        <w:drawing>
          <wp:inline distT="0" distB="0" distL="0" distR="0" wp14:anchorId="1B064D14" wp14:editId="5BC7BD89">
            <wp:extent cx="6088380" cy="2598420"/>
            <wp:effectExtent l="0" t="0" r="0" b="0"/>
            <wp:docPr id="17" name="Diagrama 17">
              <a:extLst xmlns:a="http://schemas.openxmlformats.org/drawingml/2006/main">
                <a:ext uri="{FF2B5EF4-FFF2-40B4-BE49-F238E27FC236}">
                  <a16:creationId xmlns:w15="http://schemas.microsoft.com/office/word/2012/wordml"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A4D066DB-2647-3E26-9890-8826B02520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061BA45" w14:textId="77777777" w:rsidR="000718B8" w:rsidRPr="00994DC5" w:rsidRDefault="000718B8" w:rsidP="004A3228">
      <w:pPr>
        <w:pStyle w:val="Sraopastraipa"/>
        <w:keepNext/>
        <w:numPr>
          <w:ilvl w:val="3"/>
          <w:numId w:val="18"/>
        </w:numPr>
        <w:suppressAutoHyphens/>
        <w:spacing w:after="0"/>
        <w:ind w:right="-2"/>
        <w:jc w:val="center"/>
        <w:rPr>
          <w:rFonts w:cs="Calibri"/>
          <w:bCs/>
          <w:i/>
          <w:color w:val="70AD47" w:themeColor="accent6"/>
          <w:szCs w:val="24"/>
          <w:lang w:eastAsia="ar-SA"/>
        </w:rPr>
      </w:pPr>
      <w:r w:rsidRPr="00994DC5">
        <w:rPr>
          <w:rFonts w:cs="Calibri"/>
          <w:bCs/>
          <w:color w:val="70AD47" w:themeColor="accent6"/>
          <w:szCs w:val="24"/>
          <w:lang w:eastAsia="ar-SA"/>
        </w:rPr>
        <w:t>pav. Asmenų, kuriems suteikta greitoji medicinos pagalba, skaičius, tenkantis 1 tūkst. gyventojų., 2017–2021m., asm.</w:t>
      </w:r>
    </w:p>
    <w:p w14:paraId="6033A708" w14:textId="77777777" w:rsidR="000718B8" w:rsidRPr="00994DC5" w:rsidRDefault="000718B8" w:rsidP="000718B8">
      <w:pPr>
        <w:pStyle w:val="Sraopastraipa"/>
        <w:ind w:left="1080" w:right="-2"/>
        <w:jc w:val="center"/>
        <w:rPr>
          <w:rFonts w:cstheme="minorHAnsi"/>
          <w:i/>
          <w:iCs/>
        </w:rPr>
      </w:pPr>
      <w:r w:rsidRPr="00994DC5">
        <w:rPr>
          <w:rFonts w:cstheme="minorHAnsi"/>
          <w:i/>
          <w:iCs/>
          <w:sz w:val="20"/>
        </w:rPr>
        <w:t>Šaltinis: Lietuvos statistikos departamentas</w:t>
      </w:r>
    </w:p>
    <w:p w14:paraId="389BC010" w14:textId="77777777" w:rsidR="000718B8" w:rsidRPr="00994DC5" w:rsidRDefault="000718B8" w:rsidP="00733D29">
      <w:pPr>
        <w:spacing w:before="0" w:after="0"/>
        <w:jc w:val="both"/>
      </w:pPr>
    </w:p>
    <w:p w14:paraId="4A23FDB4" w14:textId="77777777" w:rsidR="002E4240" w:rsidRPr="00994DC5" w:rsidRDefault="00B74C99" w:rsidP="004A3228">
      <w:pPr>
        <w:pStyle w:val="Antrat3"/>
        <w:numPr>
          <w:ilvl w:val="2"/>
          <w:numId w:val="18"/>
        </w:numPr>
      </w:pPr>
      <w:bookmarkStart w:id="11" w:name="_Toc132790508"/>
      <w:r w:rsidRPr="00994DC5">
        <w:t>Švietim</w:t>
      </w:r>
      <w:r w:rsidR="00CD5E1E" w:rsidRPr="00994DC5">
        <w:t>o sistema</w:t>
      </w:r>
      <w:bookmarkEnd w:id="11"/>
    </w:p>
    <w:p w14:paraId="61C8BEB3" w14:textId="77777777" w:rsidR="00BA01CB" w:rsidRPr="00994DC5" w:rsidRDefault="00BC1EE3" w:rsidP="000134B4">
      <w:pPr>
        <w:rPr>
          <w:b/>
          <w:bCs/>
          <w:color w:val="70AD47" w:themeColor="accent6"/>
        </w:rPr>
      </w:pPr>
      <w:r w:rsidRPr="00994DC5">
        <w:rPr>
          <w:b/>
          <w:bCs/>
          <w:color w:val="70AD47" w:themeColor="accent6"/>
        </w:rPr>
        <w:t xml:space="preserve"> </w:t>
      </w:r>
      <w:r w:rsidR="00BA01CB" w:rsidRPr="00994DC5">
        <w:t>Rokiškio mieste 2023 m. pradžioje veiklą vykd</w:t>
      </w:r>
      <w:r w:rsidR="001408E6" w:rsidRPr="00994DC5">
        <w:t>o</w:t>
      </w:r>
      <w:r w:rsidR="00BA01CB" w:rsidRPr="00994DC5">
        <w:t xml:space="preserve"> </w:t>
      </w:r>
      <w:r w:rsidR="005472FE" w:rsidRPr="00994DC5">
        <w:t>8</w:t>
      </w:r>
      <w:r w:rsidR="00BA01CB" w:rsidRPr="00994DC5">
        <w:t xml:space="preserve"> </w:t>
      </w:r>
      <w:r w:rsidR="005472FE" w:rsidRPr="00994DC5">
        <w:t>ikimokyklinio, priešmokyklinio</w:t>
      </w:r>
      <w:r w:rsidR="00944A2F" w:rsidRPr="00994DC5">
        <w:t xml:space="preserve"> ir</w:t>
      </w:r>
      <w:r w:rsidR="005472FE" w:rsidRPr="00994DC5">
        <w:t xml:space="preserve"> bendrojo ugdymo</w:t>
      </w:r>
      <w:r w:rsidR="00BA01CB" w:rsidRPr="00994DC5">
        <w:t xml:space="preserve"> įstaig</w:t>
      </w:r>
      <w:r w:rsidR="005472FE" w:rsidRPr="00994DC5">
        <w:t>os</w:t>
      </w:r>
      <w:r w:rsidR="00BA01CB" w:rsidRPr="00994DC5">
        <w:t>:</w:t>
      </w:r>
    </w:p>
    <w:p w14:paraId="6D48D0D6" w14:textId="77777777" w:rsidR="00512B9B" w:rsidRPr="00994DC5" w:rsidRDefault="00512B9B" w:rsidP="004A3228">
      <w:pPr>
        <w:pStyle w:val="Sraopastraipa"/>
        <w:numPr>
          <w:ilvl w:val="0"/>
          <w:numId w:val="6"/>
        </w:numPr>
        <w:jc w:val="both"/>
      </w:pPr>
      <w:r w:rsidRPr="00994DC5">
        <w:rPr>
          <w:color w:val="70AD47" w:themeColor="accent6"/>
        </w:rPr>
        <w:t>1 gimnazija</w:t>
      </w:r>
      <w:r w:rsidRPr="00994DC5">
        <w:t xml:space="preserve">: </w:t>
      </w:r>
      <w:r w:rsidR="00BA01CB" w:rsidRPr="00994DC5">
        <w:t>Rokiškio Juozo Tumo- Vaižganto gimnazija</w:t>
      </w:r>
      <w:r w:rsidRPr="00994DC5">
        <w:t>;</w:t>
      </w:r>
    </w:p>
    <w:p w14:paraId="1D808C98" w14:textId="77777777" w:rsidR="00BA01CB" w:rsidRPr="00994DC5" w:rsidRDefault="00512B9B" w:rsidP="004A3228">
      <w:pPr>
        <w:pStyle w:val="Sraopastraipa"/>
        <w:numPr>
          <w:ilvl w:val="0"/>
          <w:numId w:val="6"/>
        </w:numPr>
        <w:jc w:val="both"/>
      </w:pPr>
      <w:r w:rsidRPr="00994DC5">
        <w:rPr>
          <w:color w:val="70AD47" w:themeColor="accent6"/>
        </w:rPr>
        <w:t>1 pagrindinė mokykla</w:t>
      </w:r>
      <w:r w:rsidRPr="00994DC5">
        <w:t>: Rokiškio pagrindinė mokykla;</w:t>
      </w:r>
    </w:p>
    <w:p w14:paraId="679E5797" w14:textId="77777777" w:rsidR="00512B9B" w:rsidRPr="00994DC5" w:rsidRDefault="00512B9B" w:rsidP="004A3228">
      <w:pPr>
        <w:pStyle w:val="Sraopastraipa"/>
        <w:numPr>
          <w:ilvl w:val="0"/>
          <w:numId w:val="6"/>
        </w:numPr>
        <w:jc w:val="both"/>
      </w:pPr>
      <w:r w:rsidRPr="00994DC5">
        <w:rPr>
          <w:color w:val="70AD47" w:themeColor="accent6"/>
        </w:rPr>
        <w:t xml:space="preserve">2 progimnazijos: </w:t>
      </w:r>
      <w:r w:rsidRPr="00994DC5">
        <w:t>Rokiškio Senamiesčio progimnazija, Rokiškio Juozo Tūbelio progimnazija;</w:t>
      </w:r>
    </w:p>
    <w:p w14:paraId="40933AC9" w14:textId="13FBF153" w:rsidR="00512B9B" w:rsidRPr="00994DC5" w:rsidRDefault="00512B9B" w:rsidP="004A3228">
      <w:pPr>
        <w:pStyle w:val="Sraopastraipa"/>
        <w:numPr>
          <w:ilvl w:val="0"/>
          <w:numId w:val="6"/>
        </w:numPr>
        <w:jc w:val="both"/>
      </w:pPr>
      <w:r w:rsidRPr="00994DC5">
        <w:rPr>
          <w:color w:val="70AD47" w:themeColor="accent6"/>
        </w:rPr>
        <w:t xml:space="preserve">4 </w:t>
      </w:r>
      <w:r w:rsidR="005472FE" w:rsidRPr="00994DC5">
        <w:rPr>
          <w:color w:val="70AD47" w:themeColor="accent6"/>
        </w:rPr>
        <w:t>lopšeliai/</w:t>
      </w:r>
      <w:r w:rsidRPr="00994DC5">
        <w:rPr>
          <w:color w:val="70AD47" w:themeColor="accent6"/>
        </w:rPr>
        <w:t>darželiai</w:t>
      </w:r>
      <w:r w:rsidRPr="00994DC5">
        <w:t>: Rokiškio mokykla-darželis "Ąžuoliukas", Rokiškio lopšelis-darželis "Nykštukas", Rokiškio lopšelis-darželis "Pumpurėlis", Rokiškio lopšelis-darželis "Varpelis"</w:t>
      </w:r>
      <w:r w:rsidR="00D043D7" w:rsidRPr="00994DC5">
        <w:t>.</w:t>
      </w:r>
    </w:p>
    <w:p w14:paraId="77D7EA44" w14:textId="0656A5E1" w:rsidR="001E560F" w:rsidRPr="00994DC5" w:rsidRDefault="00F0407F" w:rsidP="002E4240">
      <w:pPr>
        <w:jc w:val="both"/>
      </w:pPr>
      <w:r w:rsidRPr="00994DC5">
        <w:t>Rokiškio rajone veikia Rokiškio profesinio mokymo centras (toliau  - RPMC), įsikūręs Kavoliškyje ir R</w:t>
      </w:r>
      <w:r w:rsidR="00BC1EE3" w:rsidRPr="00994DC5">
        <w:t>okiškio mieste</w:t>
      </w:r>
      <w:r w:rsidR="001E560F" w:rsidRPr="00994DC5">
        <w:t xml:space="preserve"> (</w:t>
      </w:r>
      <w:r w:rsidR="001E560F" w:rsidRPr="00994DC5">
        <w:rPr>
          <w:rStyle w:val="lrzxr"/>
        </w:rPr>
        <w:t xml:space="preserve">Kauno g. 31A) </w:t>
      </w:r>
      <w:r w:rsidRPr="00994DC5">
        <w:t>Paslaugas teikia dviejuose pastatuose. Rokiškio mieste</w:t>
      </w:r>
      <w:r w:rsidR="001E560F" w:rsidRPr="00994DC5">
        <w:t xml:space="preserve"> vykdo vizažisto, socialinio darbuotojo padėjėjo, slaugytojo padėjėjo, siuvėjo modulines profesinio mokymo programas.</w:t>
      </w:r>
    </w:p>
    <w:p w14:paraId="0449BF84" w14:textId="77777777" w:rsidR="00492194" w:rsidRPr="00994DC5" w:rsidRDefault="00492194" w:rsidP="00492194">
      <w:pPr>
        <w:jc w:val="both"/>
      </w:pPr>
      <w:r w:rsidRPr="00994DC5">
        <w:t xml:space="preserve">Rokiškio mieste veikia </w:t>
      </w:r>
      <w:r w:rsidRPr="00994DC5">
        <w:rPr>
          <w:color w:val="70AD47" w:themeColor="accent6"/>
        </w:rPr>
        <w:t>3 neformaliojo švietimo įstaigos</w:t>
      </w:r>
      <w:r w:rsidRPr="00994DC5">
        <w:t xml:space="preserve">: </w:t>
      </w:r>
    </w:p>
    <w:p w14:paraId="1C44CC73" w14:textId="77777777" w:rsidR="00492194" w:rsidRPr="00994DC5" w:rsidRDefault="00492194" w:rsidP="004A3228">
      <w:pPr>
        <w:pStyle w:val="Sraopastraipa"/>
        <w:numPr>
          <w:ilvl w:val="0"/>
          <w:numId w:val="17"/>
        </w:numPr>
        <w:jc w:val="both"/>
      </w:pPr>
      <w:r w:rsidRPr="00994DC5">
        <w:t xml:space="preserve">Rokiškio Rudolfo Lymano </w:t>
      </w:r>
      <w:r w:rsidRPr="00994DC5">
        <w:rPr>
          <w:color w:val="70AD47" w:themeColor="accent6"/>
        </w:rPr>
        <w:t xml:space="preserve">muzikos mokykla </w:t>
      </w:r>
      <w:r w:rsidRPr="00994DC5">
        <w:t xml:space="preserve">– vykdo pradinio muzikinio ir šokio formalųjį švietimą papildančio ugdymo ir pagrindinio muzikinio ir šokio formalųjį švietimą papildančio ugdymo programas; ankstyvojo muzikinio, neformaliojo vaikų ir suaugusiųjų švietimo, trumpalaikės muzikinio ir meninės saviraiškos programas; profesinės linkmės muzikinio ir šokio ugdymo modulius; </w:t>
      </w:r>
    </w:p>
    <w:p w14:paraId="166412AD" w14:textId="77777777" w:rsidR="005472FE" w:rsidRPr="00994DC5" w:rsidRDefault="00492194" w:rsidP="004A3228">
      <w:pPr>
        <w:pStyle w:val="Sraopastraipa"/>
        <w:numPr>
          <w:ilvl w:val="0"/>
          <w:numId w:val="17"/>
        </w:numPr>
        <w:jc w:val="both"/>
      </w:pPr>
      <w:r w:rsidRPr="00994DC5">
        <w:t xml:space="preserve">Rokiškio </w:t>
      </w:r>
      <w:r w:rsidRPr="00994DC5">
        <w:rPr>
          <w:color w:val="70AD47" w:themeColor="accent6"/>
        </w:rPr>
        <w:t xml:space="preserve">jaunimo centras </w:t>
      </w:r>
      <w:r w:rsidR="005472FE" w:rsidRPr="00994DC5">
        <w:t xml:space="preserve">– </w:t>
      </w:r>
      <w:r w:rsidRPr="00994DC5">
        <w:t xml:space="preserve">vykdo pradinio dailės formalųjį švietimą papildančio ugdymo programą, pagrindinio dailės formalųjį švietimą papildančio ugdymo programą bei neformaliojo vaikų ir suaugusiųjų švietimo programas; </w:t>
      </w:r>
    </w:p>
    <w:p w14:paraId="182D217C" w14:textId="77777777" w:rsidR="005472FE" w:rsidRPr="00994DC5" w:rsidRDefault="00492194" w:rsidP="004A3228">
      <w:pPr>
        <w:pStyle w:val="Sraopastraipa"/>
        <w:numPr>
          <w:ilvl w:val="0"/>
          <w:numId w:val="17"/>
        </w:numPr>
        <w:jc w:val="both"/>
      </w:pPr>
      <w:r w:rsidRPr="00994DC5">
        <w:t xml:space="preserve">Rokiškio rajono </w:t>
      </w:r>
      <w:r w:rsidRPr="00994DC5">
        <w:rPr>
          <w:color w:val="70AD47" w:themeColor="accent6"/>
        </w:rPr>
        <w:t xml:space="preserve">kūno kultūros ir sporto centras </w:t>
      </w:r>
      <w:r w:rsidR="005472FE" w:rsidRPr="00994DC5">
        <w:t xml:space="preserve">– </w:t>
      </w:r>
      <w:r w:rsidRPr="00994DC5">
        <w:t>vykdo formalųjį švietimą papildančio sportinio ugdymo ir neformaliojo sportinio ugdymo programas</w:t>
      </w:r>
      <w:r w:rsidR="005472FE" w:rsidRPr="00994DC5">
        <w:t>.</w:t>
      </w:r>
    </w:p>
    <w:p w14:paraId="166A5316" w14:textId="77777777" w:rsidR="00944A2F" w:rsidRPr="00994DC5" w:rsidRDefault="005472FE" w:rsidP="00492194">
      <w:pPr>
        <w:jc w:val="both"/>
      </w:pPr>
      <w:r w:rsidRPr="00994DC5">
        <w:t xml:space="preserve">Taip pat  Rokiškio mieste veikia </w:t>
      </w:r>
      <w:r w:rsidRPr="00994DC5">
        <w:rPr>
          <w:color w:val="70AD47" w:themeColor="accent6"/>
        </w:rPr>
        <w:t>2 švietimo pagalbos įstaigos</w:t>
      </w:r>
      <w:r w:rsidRPr="00994DC5">
        <w:t>: Rokiškio rajono savivaldybės švietimo centras, Rokiškio rajono savivaldybės pedagoginė psichologinė tarnyba.</w:t>
      </w:r>
    </w:p>
    <w:p w14:paraId="08023FF3" w14:textId="77777777" w:rsidR="00B958B0" w:rsidRPr="00994DC5" w:rsidRDefault="00B958B0" w:rsidP="00CC4834">
      <w:pPr>
        <w:jc w:val="both"/>
      </w:pPr>
      <w:r w:rsidRPr="00994DC5">
        <w:rPr>
          <w:lang w:eastAsia="ar-SA"/>
        </w:rPr>
        <w:lastRenderedPageBreak/>
        <w:t>20</w:t>
      </w:r>
      <w:r w:rsidR="00CC4834" w:rsidRPr="00994DC5">
        <w:rPr>
          <w:lang w:eastAsia="ar-SA"/>
        </w:rPr>
        <w:t>21-2022</w:t>
      </w:r>
      <w:r w:rsidRPr="00994DC5">
        <w:rPr>
          <w:lang w:eastAsia="ar-SA"/>
        </w:rPr>
        <w:t xml:space="preserve"> m</w:t>
      </w:r>
      <w:r w:rsidR="00CC4834" w:rsidRPr="00994DC5">
        <w:rPr>
          <w:lang w:eastAsia="ar-SA"/>
        </w:rPr>
        <w:t>okslo metais</w:t>
      </w:r>
      <w:r w:rsidRPr="00994DC5">
        <w:rPr>
          <w:lang w:eastAsia="ar-SA"/>
        </w:rPr>
        <w:t xml:space="preserve"> </w:t>
      </w:r>
      <w:r w:rsidR="00CC4834" w:rsidRPr="00994DC5">
        <w:rPr>
          <w:lang w:eastAsia="ar-SA"/>
        </w:rPr>
        <w:t>Rokiškio</w:t>
      </w:r>
      <w:r w:rsidRPr="00994DC5">
        <w:rPr>
          <w:lang w:eastAsia="ar-SA"/>
        </w:rPr>
        <w:t xml:space="preserve"> r. sav.</w:t>
      </w:r>
      <w:r w:rsidRPr="00994DC5">
        <w:t xml:space="preserve"> pagal </w:t>
      </w:r>
      <w:r w:rsidRPr="00994DC5">
        <w:rPr>
          <w:iCs/>
          <w:color w:val="70AD47" w:themeColor="accent6"/>
        </w:rPr>
        <w:t>ikimokyklinio ugdymo</w:t>
      </w:r>
      <w:r w:rsidRPr="00994DC5">
        <w:rPr>
          <w:iCs/>
          <w:vertAlign w:val="superscript"/>
        </w:rPr>
        <w:footnoteReference w:id="2"/>
      </w:r>
      <w:r w:rsidRPr="00994DC5">
        <w:rPr>
          <w:iCs/>
        </w:rPr>
        <w:t xml:space="preserve"> </w:t>
      </w:r>
      <w:r w:rsidRPr="00994DC5">
        <w:t xml:space="preserve">programas buvo ugdomi </w:t>
      </w:r>
      <w:r w:rsidR="00CC4834" w:rsidRPr="00994DC5">
        <w:t>785</w:t>
      </w:r>
      <w:r w:rsidRPr="00994DC5">
        <w:t xml:space="preserve"> vaikai. </w:t>
      </w:r>
      <w:r w:rsidR="00CC4834" w:rsidRPr="00994DC5">
        <w:t xml:space="preserve">Lyginant penkerių metų duomenis, ikimokyklinio ugdymo auklėtinių Rokiškio r. sav. sumažėjo </w:t>
      </w:r>
      <w:r w:rsidR="008A1F4C" w:rsidRPr="00994DC5">
        <w:t xml:space="preserve">8,9 proc. arba </w:t>
      </w:r>
      <w:r w:rsidR="00CC4834" w:rsidRPr="00994DC5">
        <w:t>77 vaikais</w:t>
      </w:r>
      <w:r w:rsidR="008A1F4C" w:rsidRPr="00994DC5">
        <w:t>.</w:t>
      </w:r>
    </w:p>
    <w:p w14:paraId="595BEF4B" w14:textId="04C7960E" w:rsidR="008A1F4C" w:rsidRPr="00994DC5" w:rsidRDefault="008A1F4C" w:rsidP="004A3228">
      <w:pPr>
        <w:pStyle w:val="Sraopastraipa"/>
        <w:numPr>
          <w:ilvl w:val="3"/>
          <w:numId w:val="18"/>
        </w:numPr>
        <w:spacing w:after="0"/>
        <w:ind w:right="-2"/>
        <w:jc w:val="both"/>
      </w:pPr>
      <w:r w:rsidRPr="00994DC5">
        <w:rPr>
          <w:rFonts w:cstheme="minorHAnsi"/>
          <w:color w:val="70AD47" w:themeColor="accent6"/>
        </w:rPr>
        <w:t>lentelė. Ikimokyklinio ugdymo auklėtinių ir bendrojo ugdymo mokinių skaičius 2017-2018 m.</w:t>
      </w:r>
      <w:r w:rsidR="00731C6B" w:rsidRPr="00994DC5">
        <w:rPr>
          <w:rFonts w:cstheme="minorHAnsi"/>
          <w:color w:val="70AD47" w:themeColor="accent6"/>
        </w:rPr>
        <w:t xml:space="preserve"> </w:t>
      </w:r>
      <w:r w:rsidRPr="00994DC5">
        <w:rPr>
          <w:rFonts w:cstheme="minorHAnsi"/>
          <w:color w:val="70AD47" w:themeColor="accent6"/>
        </w:rPr>
        <w:t>m. – 2021-2022 m. m., asm.</w:t>
      </w:r>
    </w:p>
    <w:tbl>
      <w:tblPr>
        <w:tblStyle w:val="GridTable6ColorfulAccent6"/>
        <w:tblW w:w="0" w:type="auto"/>
        <w:tblInd w:w="108" w:type="dxa"/>
        <w:tblLook w:val="04A0" w:firstRow="1" w:lastRow="0" w:firstColumn="1" w:lastColumn="0" w:noHBand="0" w:noVBand="1"/>
      </w:tblPr>
      <w:tblGrid>
        <w:gridCol w:w="2149"/>
        <w:gridCol w:w="1533"/>
        <w:gridCol w:w="1536"/>
        <w:gridCol w:w="1536"/>
        <w:gridCol w:w="1487"/>
        <w:gridCol w:w="1418"/>
      </w:tblGrid>
      <w:tr w:rsidR="00CC4834" w:rsidRPr="00994DC5" w14:paraId="0AF36929" w14:textId="77777777" w:rsidTr="00CC483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149" w:type="dxa"/>
          </w:tcPr>
          <w:p w14:paraId="36F7FBEB" w14:textId="77777777" w:rsidR="00CC4834" w:rsidRPr="00994DC5" w:rsidRDefault="00CC4834" w:rsidP="00CC4834">
            <w:pPr>
              <w:pStyle w:val="Default"/>
              <w:jc w:val="center"/>
              <w:rPr>
                <w:rFonts w:asciiTheme="minorHAnsi" w:hAnsiTheme="minorHAnsi" w:cstheme="minorHAnsi"/>
                <w:color w:val="538135" w:themeColor="accent6" w:themeShade="BF"/>
                <w:sz w:val="20"/>
                <w:szCs w:val="20"/>
                <w:lang w:val="lt-LT"/>
              </w:rPr>
            </w:pPr>
          </w:p>
        </w:tc>
        <w:tc>
          <w:tcPr>
            <w:tcW w:w="1533" w:type="dxa"/>
            <w:shd w:val="clear" w:color="auto" w:fill="auto"/>
          </w:tcPr>
          <w:p w14:paraId="628840E2" w14:textId="77777777" w:rsidR="00CC4834" w:rsidRPr="00994DC5" w:rsidRDefault="00CC4834" w:rsidP="00CC4834">
            <w:pPr>
              <w:spacing w:before="0" w:after="0"/>
              <w:jc w:val="center"/>
              <w:cnfStyle w:val="100000000000" w:firstRow="1" w:lastRow="0" w:firstColumn="0" w:lastColumn="0" w:oddVBand="0" w:evenVBand="0" w:oddHBand="0" w:evenHBand="0" w:firstRowFirstColumn="0" w:firstRowLastColumn="0" w:lastRowFirstColumn="0" w:lastRowLastColumn="0"/>
              <w:rPr>
                <w:rFonts w:cstheme="minorHAnsi"/>
                <w:color w:val="70AD47" w:themeColor="accent6"/>
                <w:sz w:val="20"/>
              </w:rPr>
            </w:pPr>
            <w:r w:rsidRPr="00994DC5">
              <w:rPr>
                <w:rFonts w:cstheme="minorHAnsi"/>
                <w:color w:val="70AD47" w:themeColor="accent6"/>
                <w:sz w:val="20"/>
                <w:shd w:val="clear" w:color="auto" w:fill="F0F0F0"/>
              </w:rPr>
              <w:t>2017-2018</w:t>
            </w:r>
          </w:p>
        </w:tc>
        <w:tc>
          <w:tcPr>
            <w:tcW w:w="1536" w:type="dxa"/>
            <w:shd w:val="clear" w:color="auto" w:fill="auto"/>
          </w:tcPr>
          <w:p w14:paraId="202E0821" w14:textId="77777777" w:rsidR="00CC4834" w:rsidRPr="00994DC5" w:rsidRDefault="00CC4834" w:rsidP="00CC4834">
            <w:pPr>
              <w:spacing w:before="0" w:after="0"/>
              <w:jc w:val="center"/>
              <w:cnfStyle w:val="100000000000" w:firstRow="1" w:lastRow="0" w:firstColumn="0" w:lastColumn="0" w:oddVBand="0" w:evenVBand="0" w:oddHBand="0" w:evenHBand="0" w:firstRowFirstColumn="0" w:firstRowLastColumn="0" w:lastRowFirstColumn="0" w:lastRowLastColumn="0"/>
              <w:rPr>
                <w:rFonts w:cstheme="minorHAnsi"/>
                <w:color w:val="70AD47" w:themeColor="accent6"/>
                <w:sz w:val="20"/>
              </w:rPr>
            </w:pPr>
            <w:r w:rsidRPr="00994DC5">
              <w:rPr>
                <w:rFonts w:cstheme="minorHAnsi"/>
                <w:color w:val="70AD47" w:themeColor="accent6"/>
                <w:sz w:val="20"/>
                <w:shd w:val="clear" w:color="auto" w:fill="F0F0F0"/>
              </w:rPr>
              <w:t>2018-2019</w:t>
            </w:r>
          </w:p>
        </w:tc>
        <w:tc>
          <w:tcPr>
            <w:tcW w:w="1536" w:type="dxa"/>
            <w:shd w:val="clear" w:color="auto" w:fill="auto"/>
          </w:tcPr>
          <w:p w14:paraId="20FA8E4A" w14:textId="77777777" w:rsidR="00CC4834" w:rsidRPr="00994DC5" w:rsidRDefault="00CC4834" w:rsidP="00CC4834">
            <w:pPr>
              <w:spacing w:before="0" w:after="0"/>
              <w:jc w:val="center"/>
              <w:cnfStyle w:val="100000000000" w:firstRow="1" w:lastRow="0" w:firstColumn="0" w:lastColumn="0" w:oddVBand="0" w:evenVBand="0" w:oddHBand="0" w:evenHBand="0" w:firstRowFirstColumn="0" w:firstRowLastColumn="0" w:lastRowFirstColumn="0" w:lastRowLastColumn="0"/>
              <w:rPr>
                <w:rFonts w:cstheme="minorHAnsi"/>
                <w:color w:val="70AD47" w:themeColor="accent6"/>
                <w:sz w:val="20"/>
              </w:rPr>
            </w:pPr>
            <w:r w:rsidRPr="00994DC5">
              <w:rPr>
                <w:rFonts w:cstheme="minorHAnsi"/>
                <w:color w:val="70AD47" w:themeColor="accent6"/>
                <w:sz w:val="20"/>
                <w:shd w:val="clear" w:color="auto" w:fill="F0F0F0"/>
              </w:rPr>
              <w:t>2019-2020</w:t>
            </w:r>
          </w:p>
        </w:tc>
        <w:tc>
          <w:tcPr>
            <w:tcW w:w="1487" w:type="dxa"/>
            <w:shd w:val="clear" w:color="auto" w:fill="auto"/>
          </w:tcPr>
          <w:p w14:paraId="47317E7B" w14:textId="77777777" w:rsidR="00CC4834" w:rsidRPr="00994DC5" w:rsidRDefault="00CC4834" w:rsidP="00CC4834">
            <w:pPr>
              <w:spacing w:before="0" w:after="0"/>
              <w:jc w:val="center"/>
              <w:cnfStyle w:val="100000000000" w:firstRow="1" w:lastRow="0" w:firstColumn="0" w:lastColumn="0" w:oddVBand="0" w:evenVBand="0" w:oddHBand="0" w:evenHBand="0" w:firstRowFirstColumn="0" w:firstRowLastColumn="0" w:lastRowFirstColumn="0" w:lastRowLastColumn="0"/>
              <w:rPr>
                <w:rFonts w:cstheme="minorHAnsi"/>
                <w:color w:val="70AD47" w:themeColor="accent6"/>
                <w:sz w:val="20"/>
              </w:rPr>
            </w:pPr>
            <w:r w:rsidRPr="00994DC5">
              <w:rPr>
                <w:rFonts w:cstheme="minorHAnsi"/>
                <w:color w:val="70AD47" w:themeColor="accent6"/>
                <w:sz w:val="20"/>
                <w:shd w:val="clear" w:color="auto" w:fill="F0F0F0"/>
              </w:rPr>
              <w:t>2020-2021</w:t>
            </w:r>
          </w:p>
        </w:tc>
        <w:tc>
          <w:tcPr>
            <w:tcW w:w="1418" w:type="dxa"/>
            <w:shd w:val="clear" w:color="auto" w:fill="auto"/>
          </w:tcPr>
          <w:p w14:paraId="50CE071B" w14:textId="77777777" w:rsidR="00CC4834" w:rsidRPr="00994DC5" w:rsidRDefault="00CC4834" w:rsidP="00CC4834">
            <w:pPr>
              <w:spacing w:before="0" w:after="0"/>
              <w:jc w:val="center"/>
              <w:cnfStyle w:val="100000000000" w:firstRow="1" w:lastRow="0" w:firstColumn="0" w:lastColumn="0" w:oddVBand="0" w:evenVBand="0" w:oddHBand="0" w:evenHBand="0" w:firstRowFirstColumn="0" w:firstRowLastColumn="0" w:lastRowFirstColumn="0" w:lastRowLastColumn="0"/>
              <w:rPr>
                <w:rFonts w:cstheme="minorHAnsi"/>
                <w:color w:val="70AD47" w:themeColor="accent6"/>
                <w:sz w:val="20"/>
              </w:rPr>
            </w:pPr>
            <w:r w:rsidRPr="00994DC5">
              <w:rPr>
                <w:rFonts w:cstheme="minorHAnsi"/>
                <w:color w:val="70AD47" w:themeColor="accent6"/>
                <w:sz w:val="20"/>
                <w:shd w:val="clear" w:color="auto" w:fill="F0F0F0"/>
              </w:rPr>
              <w:t>2021-2022</w:t>
            </w:r>
          </w:p>
        </w:tc>
      </w:tr>
      <w:tr w:rsidR="00CC4834" w:rsidRPr="00994DC5" w14:paraId="768C18B6" w14:textId="77777777" w:rsidTr="00CC4834">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2149" w:type="dxa"/>
          </w:tcPr>
          <w:p w14:paraId="3715EEE9" w14:textId="77777777" w:rsidR="00CC4834" w:rsidRPr="00994DC5" w:rsidRDefault="00CC4834" w:rsidP="00CC4834">
            <w:pPr>
              <w:spacing w:before="0" w:after="0"/>
              <w:jc w:val="both"/>
              <w:rPr>
                <w:rFonts w:cstheme="minorHAnsi"/>
                <w:b w:val="0"/>
                <w:bCs w:val="0"/>
                <w:i/>
                <w:iCs/>
                <w:color w:val="auto"/>
                <w:sz w:val="20"/>
              </w:rPr>
            </w:pPr>
            <w:r w:rsidRPr="00994DC5">
              <w:rPr>
                <w:rFonts w:cstheme="minorHAnsi"/>
                <w:b w:val="0"/>
                <w:bCs w:val="0"/>
                <w:i/>
                <w:iCs/>
                <w:color w:val="auto"/>
                <w:sz w:val="20"/>
              </w:rPr>
              <w:t>Ikimokyklinio ugdymo auklėtinai</w:t>
            </w:r>
          </w:p>
        </w:tc>
        <w:tc>
          <w:tcPr>
            <w:tcW w:w="1533" w:type="dxa"/>
          </w:tcPr>
          <w:p w14:paraId="5F7B3024" w14:textId="77777777" w:rsidR="00CC4834" w:rsidRPr="00994DC5" w:rsidRDefault="00CC4834" w:rsidP="00CC4834">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color w:val="auto"/>
                <w:sz w:val="20"/>
              </w:rPr>
              <w:t>862</w:t>
            </w:r>
          </w:p>
        </w:tc>
        <w:tc>
          <w:tcPr>
            <w:tcW w:w="1536" w:type="dxa"/>
          </w:tcPr>
          <w:p w14:paraId="13F2CA92" w14:textId="77777777" w:rsidR="00CC4834" w:rsidRPr="00994DC5" w:rsidRDefault="00CC4834" w:rsidP="00CC4834">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color w:val="auto"/>
                <w:sz w:val="20"/>
              </w:rPr>
              <w:t>836</w:t>
            </w:r>
          </w:p>
        </w:tc>
        <w:tc>
          <w:tcPr>
            <w:tcW w:w="1536" w:type="dxa"/>
          </w:tcPr>
          <w:p w14:paraId="6451EF52" w14:textId="77777777" w:rsidR="00CC4834" w:rsidRPr="00994DC5" w:rsidRDefault="00CC4834" w:rsidP="00CC4834">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color w:val="auto"/>
                <w:sz w:val="20"/>
              </w:rPr>
              <w:t>850</w:t>
            </w:r>
          </w:p>
        </w:tc>
        <w:tc>
          <w:tcPr>
            <w:tcW w:w="1487" w:type="dxa"/>
          </w:tcPr>
          <w:p w14:paraId="3657040B" w14:textId="77777777" w:rsidR="00CC4834" w:rsidRPr="00994DC5" w:rsidRDefault="00CC4834" w:rsidP="00CC4834">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color w:val="auto"/>
                <w:sz w:val="20"/>
              </w:rPr>
              <w:t>838</w:t>
            </w:r>
          </w:p>
        </w:tc>
        <w:tc>
          <w:tcPr>
            <w:tcW w:w="1418" w:type="dxa"/>
          </w:tcPr>
          <w:p w14:paraId="4342D903" w14:textId="77777777" w:rsidR="00CC4834" w:rsidRPr="00994DC5" w:rsidRDefault="00CC4834" w:rsidP="00CC4834">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color w:val="auto"/>
                <w:sz w:val="20"/>
              </w:rPr>
              <w:t>785</w:t>
            </w:r>
          </w:p>
        </w:tc>
      </w:tr>
      <w:tr w:rsidR="00CC4834" w:rsidRPr="00994DC5" w14:paraId="25666CAA" w14:textId="77777777" w:rsidTr="00CC4834">
        <w:trPr>
          <w:trHeight w:val="312"/>
        </w:trPr>
        <w:tc>
          <w:tcPr>
            <w:cnfStyle w:val="001000000000" w:firstRow="0" w:lastRow="0" w:firstColumn="1" w:lastColumn="0" w:oddVBand="0" w:evenVBand="0" w:oddHBand="0" w:evenHBand="0" w:firstRowFirstColumn="0" w:firstRowLastColumn="0" w:lastRowFirstColumn="0" w:lastRowLastColumn="0"/>
            <w:tcW w:w="2149" w:type="dxa"/>
          </w:tcPr>
          <w:p w14:paraId="779CE909" w14:textId="77777777" w:rsidR="00CC4834" w:rsidRPr="00994DC5" w:rsidRDefault="00CC4834" w:rsidP="00CC4834">
            <w:pPr>
              <w:spacing w:before="0" w:after="0"/>
              <w:rPr>
                <w:rFonts w:cstheme="minorHAnsi"/>
                <w:b w:val="0"/>
                <w:bCs w:val="0"/>
                <w:i/>
                <w:iCs/>
                <w:color w:val="auto"/>
                <w:sz w:val="20"/>
              </w:rPr>
            </w:pPr>
            <w:r w:rsidRPr="00994DC5">
              <w:rPr>
                <w:rFonts w:cstheme="minorHAnsi"/>
                <w:b w:val="0"/>
                <w:bCs w:val="0"/>
                <w:i/>
                <w:iCs/>
                <w:color w:val="auto"/>
                <w:sz w:val="20"/>
              </w:rPr>
              <w:t>Bendrojo ugdymo mokyklų mokiniai</w:t>
            </w:r>
          </w:p>
        </w:tc>
        <w:tc>
          <w:tcPr>
            <w:tcW w:w="1533" w:type="dxa"/>
          </w:tcPr>
          <w:p w14:paraId="59A50643" w14:textId="77777777" w:rsidR="00CC4834" w:rsidRPr="00994DC5" w:rsidRDefault="00CC4834" w:rsidP="00CC4834">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rFonts w:cstheme="minorHAnsi"/>
                <w:color w:val="auto"/>
                <w:sz w:val="20"/>
              </w:rPr>
              <w:t>3 185</w:t>
            </w:r>
          </w:p>
        </w:tc>
        <w:tc>
          <w:tcPr>
            <w:tcW w:w="1536" w:type="dxa"/>
          </w:tcPr>
          <w:p w14:paraId="2AEE2C41" w14:textId="77777777" w:rsidR="00CC4834" w:rsidRPr="00994DC5" w:rsidRDefault="00CC4834" w:rsidP="00CC4834">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rFonts w:cstheme="minorHAnsi"/>
                <w:color w:val="auto"/>
                <w:sz w:val="20"/>
              </w:rPr>
              <w:t>3 060</w:t>
            </w:r>
          </w:p>
        </w:tc>
        <w:tc>
          <w:tcPr>
            <w:tcW w:w="1536" w:type="dxa"/>
          </w:tcPr>
          <w:p w14:paraId="0E249361" w14:textId="77777777" w:rsidR="00CC4834" w:rsidRPr="00994DC5" w:rsidRDefault="00CC4834" w:rsidP="00CC4834">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rFonts w:cstheme="minorHAnsi"/>
                <w:color w:val="auto"/>
                <w:sz w:val="20"/>
              </w:rPr>
              <w:t>2 907</w:t>
            </w:r>
          </w:p>
        </w:tc>
        <w:tc>
          <w:tcPr>
            <w:tcW w:w="1487" w:type="dxa"/>
          </w:tcPr>
          <w:p w14:paraId="2C36BAF1" w14:textId="77777777" w:rsidR="00CC4834" w:rsidRPr="00994DC5" w:rsidRDefault="00CC4834" w:rsidP="00CC4834">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rFonts w:cstheme="minorHAnsi"/>
                <w:color w:val="auto"/>
                <w:sz w:val="20"/>
              </w:rPr>
              <w:t>2 752</w:t>
            </w:r>
          </w:p>
        </w:tc>
        <w:tc>
          <w:tcPr>
            <w:tcW w:w="1418" w:type="dxa"/>
          </w:tcPr>
          <w:p w14:paraId="4AAE8D10" w14:textId="77777777" w:rsidR="00CC4834" w:rsidRPr="00994DC5" w:rsidRDefault="00CC4834" w:rsidP="00CC4834">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rFonts w:cstheme="minorHAnsi"/>
                <w:color w:val="auto"/>
                <w:sz w:val="20"/>
              </w:rPr>
              <w:t>2 720</w:t>
            </w:r>
          </w:p>
        </w:tc>
      </w:tr>
    </w:tbl>
    <w:p w14:paraId="65638508" w14:textId="77777777" w:rsidR="00B958B0" w:rsidRPr="00994DC5" w:rsidRDefault="00B958B0" w:rsidP="00B958B0">
      <w:pPr>
        <w:ind w:right="-2"/>
        <w:rPr>
          <w:i/>
          <w:iCs/>
          <w:sz w:val="20"/>
        </w:rPr>
      </w:pPr>
      <w:r w:rsidRPr="00994DC5">
        <w:rPr>
          <w:i/>
          <w:iCs/>
          <w:sz w:val="20"/>
        </w:rPr>
        <w:t>Šaltinis: Lietuvos statistikos departamentas</w:t>
      </w:r>
    </w:p>
    <w:p w14:paraId="4F6164FF" w14:textId="369833B4" w:rsidR="00944A2F" w:rsidRPr="0081009E" w:rsidRDefault="00CB06F3" w:rsidP="00492194">
      <w:pPr>
        <w:jc w:val="both"/>
        <w:rPr>
          <w:bCs/>
          <w:lang w:eastAsia="ar-SA"/>
        </w:rPr>
      </w:pPr>
      <w:r w:rsidRPr="00994DC5">
        <w:rPr>
          <w:rFonts w:eastAsia="Calibri"/>
          <w:bCs/>
          <w:lang w:eastAsia="ar-SA"/>
        </w:rPr>
        <w:t>Pagal bendrojo ugdymo programas</w:t>
      </w:r>
      <w:r w:rsidR="00B958B0" w:rsidRPr="00994DC5">
        <w:rPr>
          <w:bCs/>
          <w:lang w:eastAsia="ar-SA"/>
        </w:rPr>
        <w:t xml:space="preserve"> 20</w:t>
      </w:r>
      <w:r w:rsidRPr="00994DC5">
        <w:rPr>
          <w:bCs/>
          <w:lang w:eastAsia="ar-SA"/>
        </w:rPr>
        <w:t>21</w:t>
      </w:r>
      <w:r w:rsidR="00B958B0" w:rsidRPr="00994DC5">
        <w:rPr>
          <w:bCs/>
          <w:lang w:eastAsia="ar-SA"/>
        </w:rPr>
        <w:t>–202</w:t>
      </w:r>
      <w:r w:rsidRPr="00994DC5">
        <w:rPr>
          <w:bCs/>
          <w:lang w:eastAsia="ar-SA"/>
        </w:rPr>
        <w:t>2</w:t>
      </w:r>
      <w:r w:rsidR="00B958B0" w:rsidRPr="00994DC5">
        <w:rPr>
          <w:bCs/>
          <w:lang w:eastAsia="ar-SA"/>
        </w:rPr>
        <w:t xml:space="preserve"> m. m. </w:t>
      </w:r>
      <w:r w:rsidRPr="00994DC5">
        <w:rPr>
          <w:bCs/>
          <w:lang w:eastAsia="ar-SA"/>
        </w:rPr>
        <w:t xml:space="preserve">Rokiškio </w:t>
      </w:r>
      <w:r w:rsidR="00B958B0" w:rsidRPr="00994DC5">
        <w:rPr>
          <w:bCs/>
          <w:lang w:eastAsia="ar-SA"/>
        </w:rPr>
        <w:t xml:space="preserve">r. sav. mokėsi 2 </w:t>
      </w:r>
      <w:r w:rsidRPr="00994DC5">
        <w:rPr>
          <w:bCs/>
          <w:lang w:eastAsia="ar-SA"/>
        </w:rPr>
        <w:t>720</w:t>
      </w:r>
      <w:r w:rsidR="00B958B0" w:rsidRPr="00994DC5">
        <w:rPr>
          <w:bCs/>
          <w:lang w:eastAsia="ar-SA"/>
        </w:rPr>
        <w:t xml:space="preserve"> m</w:t>
      </w:r>
      <w:r w:rsidR="00B958B0" w:rsidRPr="00994DC5">
        <w:rPr>
          <w:bCs/>
          <w:iCs/>
          <w:lang w:eastAsia="ar-SA"/>
        </w:rPr>
        <w:t>okiniai</w:t>
      </w:r>
      <w:r w:rsidR="00B958B0" w:rsidRPr="00994DC5">
        <w:rPr>
          <w:bCs/>
          <w:lang w:eastAsia="ar-SA"/>
        </w:rPr>
        <w:t xml:space="preserve">, </w:t>
      </w:r>
      <w:r w:rsidRPr="00994DC5">
        <w:rPr>
          <w:bCs/>
          <w:lang w:eastAsia="ar-SA"/>
        </w:rPr>
        <w:t xml:space="preserve">Rokiškio </w:t>
      </w:r>
      <w:r w:rsidR="00B958B0" w:rsidRPr="00994DC5">
        <w:rPr>
          <w:bCs/>
          <w:lang w:eastAsia="ar-SA"/>
        </w:rPr>
        <w:t xml:space="preserve">r. sav. bendrojo ugdymo mokyklose besimokančių mokinių skaičius </w:t>
      </w:r>
      <w:r w:rsidRPr="00994DC5">
        <w:rPr>
          <w:bCs/>
          <w:lang w:eastAsia="ar-SA"/>
        </w:rPr>
        <w:t xml:space="preserve">nuo </w:t>
      </w:r>
      <w:r w:rsidR="00B958B0" w:rsidRPr="00994DC5">
        <w:rPr>
          <w:bCs/>
          <w:lang w:eastAsia="ar-SA"/>
        </w:rPr>
        <w:t>201</w:t>
      </w:r>
      <w:r w:rsidRPr="00994DC5">
        <w:rPr>
          <w:bCs/>
          <w:lang w:eastAsia="ar-SA"/>
        </w:rPr>
        <w:t>7</w:t>
      </w:r>
      <w:r w:rsidR="00B958B0" w:rsidRPr="00994DC5">
        <w:rPr>
          <w:bCs/>
          <w:lang w:eastAsia="ar-SA"/>
        </w:rPr>
        <w:t>–201</w:t>
      </w:r>
      <w:r w:rsidRPr="00994DC5">
        <w:rPr>
          <w:bCs/>
          <w:lang w:eastAsia="ar-SA"/>
        </w:rPr>
        <w:t>8</w:t>
      </w:r>
      <w:r w:rsidR="00B958B0" w:rsidRPr="00994DC5">
        <w:rPr>
          <w:bCs/>
          <w:lang w:eastAsia="ar-SA"/>
        </w:rPr>
        <w:t xml:space="preserve"> i</w:t>
      </w:r>
      <w:r w:rsidRPr="00994DC5">
        <w:rPr>
          <w:bCs/>
          <w:lang w:eastAsia="ar-SA"/>
        </w:rPr>
        <w:t>ki</w:t>
      </w:r>
      <w:r w:rsidR="00B958B0" w:rsidRPr="00994DC5">
        <w:rPr>
          <w:bCs/>
          <w:lang w:eastAsia="ar-SA"/>
        </w:rPr>
        <w:t xml:space="preserve"> 20</w:t>
      </w:r>
      <w:r w:rsidRPr="00994DC5">
        <w:rPr>
          <w:bCs/>
          <w:lang w:eastAsia="ar-SA"/>
        </w:rPr>
        <w:t>2</w:t>
      </w:r>
      <w:r w:rsidR="00B958B0" w:rsidRPr="00994DC5">
        <w:rPr>
          <w:bCs/>
          <w:lang w:eastAsia="ar-SA"/>
        </w:rPr>
        <w:t>1–202</w:t>
      </w:r>
      <w:r w:rsidRPr="00994DC5">
        <w:rPr>
          <w:bCs/>
          <w:lang w:eastAsia="ar-SA"/>
        </w:rPr>
        <w:t>2</w:t>
      </w:r>
      <w:r w:rsidR="00B958B0" w:rsidRPr="00994DC5">
        <w:rPr>
          <w:bCs/>
          <w:lang w:eastAsia="ar-SA"/>
        </w:rPr>
        <w:t xml:space="preserve"> m. m. sumažėjo </w:t>
      </w:r>
      <w:r w:rsidRPr="00994DC5">
        <w:rPr>
          <w:bCs/>
          <w:lang w:eastAsia="ar-SA"/>
        </w:rPr>
        <w:t>14,6</w:t>
      </w:r>
      <w:r w:rsidR="00B958B0" w:rsidRPr="00994DC5">
        <w:rPr>
          <w:bCs/>
          <w:lang w:eastAsia="ar-SA"/>
        </w:rPr>
        <w:t xml:space="preserve"> proc., </w:t>
      </w:r>
      <w:r w:rsidRPr="00994DC5">
        <w:rPr>
          <w:bCs/>
          <w:lang w:eastAsia="ar-SA"/>
        </w:rPr>
        <w:t xml:space="preserve">apskrityje – 3,8 proc., </w:t>
      </w:r>
      <w:r w:rsidR="00B958B0" w:rsidRPr="00994DC5">
        <w:rPr>
          <w:bCs/>
          <w:lang w:eastAsia="ar-SA"/>
        </w:rPr>
        <w:t xml:space="preserve">šalyje </w:t>
      </w:r>
      <w:r w:rsidRPr="00994DC5">
        <w:rPr>
          <w:bCs/>
          <w:lang w:eastAsia="ar-SA"/>
        </w:rPr>
        <w:t>išaugo</w:t>
      </w:r>
      <w:r w:rsidR="00B958B0" w:rsidRPr="00994DC5">
        <w:rPr>
          <w:bCs/>
          <w:lang w:eastAsia="ar-SA"/>
        </w:rPr>
        <w:t xml:space="preserve"> </w:t>
      </w:r>
      <w:r w:rsidRPr="00994DC5">
        <w:rPr>
          <w:bCs/>
          <w:lang w:eastAsia="ar-SA"/>
        </w:rPr>
        <w:t>6,9</w:t>
      </w:r>
      <w:r w:rsidR="00B958B0" w:rsidRPr="00994DC5">
        <w:rPr>
          <w:bCs/>
          <w:lang w:eastAsia="ar-SA"/>
        </w:rPr>
        <w:t xml:space="preserve"> proc.</w:t>
      </w:r>
    </w:p>
    <w:p w14:paraId="666C7A94" w14:textId="77777777" w:rsidR="00226B04" w:rsidRPr="00994DC5" w:rsidRDefault="00226B04" w:rsidP="004A3228">
      <w:pPr>
        <w:pStyle w:val="Antrat3"/>
        <w:numPr>
          <w:ilvl w:val="2"/>
          <w:numId w:val="18"/>
        </w:numPr>
      </w:pPr>
      <w:bookmarkStart w:id="12" w:name="_Toc132790509"/>
      <w:r w:rsidRPr="00994DC5">
        <w:t>Sportas</w:t>
      </w:r>
      <w:bookmarkEnd w:id="12"/>
    </w:p>
    <w:p w14:paraId="7E5765B9" w14:textId="50D70886" w:rsidR="00BD2C79" w:rsidRPr="00994DC5" w:rsidRDefault="00BD2C79" w:rsidP="00BD2C79">
      <w:pPr>
        <w:jc w:val="both"/>
      </w:pPr>
      <w:r w:rsidRPr="00994DC5">
        <w:t>Vadovaujant statistikos departamento duomenimis, 2023 m. pradžioje Rokiškio rajone buvo 47 atviros sporto bazės: 26 krepšinio aikštelės, 14 tinklinio aikštelių, 2 motokroso trasos,  1 BMX dviračių trasa, 4 universalios dirbtinės dangos sporto aikštelė.</w:t>
      </w:r>
      <w:r w:rsidR="00761572" w:rsidRPr="00994DC5">
        <w:t xml:space="preserve"> </w:t>
      </w:r>
      <w:r w:rsidRPr="00994DC5">
        <w:t>Lyginat statistiką su kitomis Panevėžio apskrities savivaldybėmis, Biržų r. sav. buvo 21</w:t>
      </w:r>
      <w:r w:rsidR="0014081D" w:rsidRPr="00994DC5">
        <w:t xml:space="preserve"> </w:t>
      </w:r>
      <w:r w:rsidRPr="00994DC5">
        <w:t>atvira sporto bazė, Kupiškio r. sav. – 38, Panevėžio m. sav. – 57,  Panevėžio r. sav. – 50, Pasvalio r. sav. – 31.</w:t>
      </w:r>
    </w:p>
    <w:p w14:paraId="26C55B49" w14:textId="438955A3" w:rsidR="002C4468" w:rsidRPr="00994DC5" w:rsidRDefault="002C4468" w:rsidP="00BD2C79">
      <w:pPr>
        <w:jc w:val="both"/>
      </w:pPr>
      <w:r w:rsidRPr="00994DC5">
        <w:t>Rokiškio r. sav. yra puikiai išvystyta, tarptautinius standartus atitinkanti paplūdimio tinklinio aikštelių infrastruktūra, o rajone esanti šaudykla – geriausia Pabaltijyje. Tačiau, kai kurių sporto šakų objektų Rokiškio rajono savivaldybėje nėra. Čia nėra irklavimo bazių (jas turi Kupiškio rajono bei Panevėžio miesto savivaldybės), rankinio aikštelių (jas turi Kupiškio rajono ir Pasvalio rajono savivaldybės). Niekur Panevėžio apskrityje nėra žirgų sporto maniežų/ hipodromų, golfo aikštynų, riedučių trasų, buriavimo sporto bazių.</w:t>
      </w:r>
    </w:p>
    <w:p w14:paraId="546821E3" w14:textId="77777777" w:rsidR="002C4468" w:rsidRPr="00994DC5" w:rsidRDefault="002C4468" w:rsidP="002C4468">
      <w:pPr>
        <w:jc w:val="both"/>
      </w:pPr>
      <w:r w:rsidRPr="00994DC5">
        <w:t xml:space="preserve">2018 m. buvo atidarytas naujai pastatytas Rokiškio baseinas su 25 m. ilgio, 4 plaukimo takais ir papildoma infrastruktūra (pirčių kompleksu, baseinėliu vaikams ir kt.)., kuris užpildė iki tol buvusią vandens sporto ir sveikatinimo paslaugų nišą rajone. </w:t>
      </w:r>
    </w:p>
    <w:p w14:paraId="79E655BA" w14:textId="15250F22" w:rsidR="00320954" w:rsidRPr="00994DC5" w:rsidRDefault="00B3344E" w:rsidP="00320954">
      <w:pPr>
        <w:jc w:val="both"/>
      </w:pPr>
      <w:r w:rsidRPr="00994DC5">
        <w:t>Vadovaujantis statistikos departamento</w:t>
      </w:r>
      <w:r w:rsidR="00BD2C79" w:rsidRPr="00994DC5">
        <w:t xml:space="preserve"> duomenimis, l</w:t>
      </w:r>
      <w:r w:rsidR="00320954" w:rsidRPr="00994DC5">
        <w:t>yginant 201</w:t>
      </w:r>
      <w:r w:rsidRPr="00994DC5">
        <w:t>8</w:t>
      </w:r>
      <w:r w:rsidR="00320954" w:rsidRPr="00994DC5">
        <w:t xml:space="preserve"> m. ir 20</w:t>
      </w:r>
      <w:r w:rsidRPr="00994DC5">
        <w:t>22</w:t>
      </w:r>
      <w:r w:rsidR="00320954" w:rsidRPr="00994DC5">
        <w:t xml:space="preserve"> m., Rokiškio r. sav. organizuotų sporto varžybų ir sveikatingumo renginių dalyvių skaičius </w:t>
      </w:r>
      <w:r w:rsidRPr="00994DC5">
        <w:t>sumažėjo</w:t>
      </w:r>
      <w:r w:rsidR="00320954" w:rsidRPr="00994DC5">
        <w:t xml:space="preserve"> </w:t>
      </w:r>
      <w:r w:rsidRPr="00994DC5">
        <w:t>26,5</w:t>
      </w:r>
      <w:r w:rsidR="00320954" w:rsidRPr="00994DC5">
        <w:t xml:space="preserve"> proc. (nuo </w:t>
      </w:r>
      <w:r w:rsidRPr="00994DC5">
        <w:t>10 172</w:t>
      </w:r>
      <w:r w:rsidR="00320954" w:rsidRPr="00994DC5">
        <w:t xml:space="preserve"> dalyvių 201</w:t>
      </w:r>
      <w:r w:rsidRPr="00994DC5">
        <w:t>8</w:t>
      </w:r>
      <w:r w:rsidR="00320954" w:rsidRPr="00994DC5">
        <w:t xml:space="preserve"> m. iki </w:t>
      </w:r>
      <w:r w:rsidRPr="00994DC5">
        <w:t>7 478</w:t>
      </w:r>
      <w:r w:rsidR="00320954" w:rsidRPr="00994DC5">
        <w:t xml:space="preserve"> dalyvių 20</w:t>
      </w:r>
      <w:r w:rsidRPr="00994DC5">
        <w:t>22</w:t>
      </w:r>
      <w:r w:rsidR="00320954" w:rsidRPr="00994DC5">
        <w:t xml:space="preserve"> m.). </w:t>
      </w:r>
      <w:r w:rsidRPr="00994DC5">
        <w:t xml:space="preserve">Tačiau tai buvo vienas mažiausių </w:t>
      </w:r>
      <w:r w:rsidR="00D043D7" w:rsidRPr="00994DC5">
        <w:t xml:space="preserve">rodiklių </w:t>
      </w:r>
      <w:r w:rsidRPr="00994DC5">
        <w:t>mažėjimų tarp Panevėžio apskrities</w:t>
      </w:r>
      <w:r w:rsidR="00320954" w:rsidRPr="00994DC5">
        <w:t xml:space="preserve"> savivaldybių</w:t>
      </w:r>
      <w:r w:rsidRPr="00994DC5">
        <w:t xml:space="preserve">. Mažesnis </w:t>
      </w:r>
      <w:r w:rsidR="00320954" w:rsidRPr="00994DC5">
        <w:t xml:space="preserve">rodiklio </w:t>
      </w:r>
      <w:r w:rsidRPr="00994DC5">
        <w:t>mažėjimas</w:t>
      </w:r>
      <w:r w:rsidR="00320954" w:rsidRPr="00994DC5">
        <w:t xml:space="preserve"> 201</w:t>
      </w:r>
      <w:r w:rsidRPr="00994DC5">
        <w:t>8</w:t>
      </w:r>
      <w:r w:rsidR="00320954" w:rsidRPr="00994DC5">
        <w:t>–20</w:t>
      </w:r>
      <w:r w:rsidRPr="00994DC5">
        <w:t>22</w:t>
      </w:r>
      <w:r w:rsidR="00320954" w:rsidRPr="00994DC5">
        <w:t xml:space="preserve"> m. stebėtas tik </w:t>
      </w:r>
      <w:r w:rsidRPr="00994DC5">
        <w:t>Biržų</w:t>
      </w:r>
      <w:r w:rsidR="00320954" w:rsidRPr="00994DC5">
        <w:t xml:space="preserve"> r. sav. (</w:t>
      </w:r>
      <w:r w:rsidRPr="00994DC5">
        <w:t>-14,1</w:t>
      </w:r>
      <w:r w:rsidR="00320954" w:rsidRPr="00994DC5">
        <w:t xml:space="preserve"> proc.). </w:t>
      </w:r>
    </w:p>
    <w:p w14:paraId="1473B397" w14:textId="77777777" w:rsidR="00320954" w:rsidRPr="00994DC5" w:rsidRDefault="00B3344E" w:rsidP="00B3344E">
      <w:pPr>
        <w:jc w:val="center"/>
        <w:rPr>
          <w:rFonts w:ascii="Times New Roman" w:hAnsi="Times New Roman"/>
          <w:sz w:val="24"/>
          <w:szCs w:val="24"/>
        </w:rPr>
      </w:pPr>
      <w:r w:rsidRPr="00994DC5">
        <w:rPr>
          <w:noProof/>
          <w:lang w:eastAsia="lt-LT"/>
        </w:rPr>
        <w:lastRenderedPageBreak/>
        <w:drawing>
          <wp:inline distT="0" distB="0" distL="0" distR="0" wp14:anchorId="18BF1AFC" wp14:editId="767AE80C">
            <wp:extent cx="5928360" cy="2491740"/>
            <wp:effectExtent l="0" t="0" r="0" b="0"/>
            <wp:docPr id="20" name="Diagrama 20">
              <a:extLst xmlns:a="http://schemas.openxmlformats.org/drawingml/2006/main">
                <a:ext uri="{FF2B5EF4-FFF2-40B4-BE49-F238E27FC236}">
                  <a16:creationId xmlns:w15="http://schemas.microsoft.com/office/word/2012/wordml"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27DE6C73-83DD-300B-29BE-1379A70035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5BD5470" w14:textId="77777777" w:rsidR="00320954" w:rsidRPr="00994DC5" w:rsidRDefault="00B3344E" w:rsidP="00B3344E">
      <w:pPr>
        <w:jc w:val="center"/>
        <w:rPr>
          <w:color w:val="70AD47" w:themeColor="accent6"/>
        </w:rPr>
      </w:pPr>
      <w:r w:rsidRPr="00994DC5">
        <w:rPr>
          <w:color w:val="70AD47" w:themeColor="accent6"/>
        </w:rPr>
        <w:t xml:space="preserve">3.2.5.1. pav. </w:t>
      </w:r>
      <w:r w:rsidR="00320954" w:rsidRPr="00994DC5">
        <w:rPr>
          <w:color w:val="70AD47" w:themeColor="accent6"/>
        </w:rPr>
        <w:t>Sporto varžybų ir sveikatingumo renginių dalyvių skaičius</w:t>
      </w:r>
      <w:r w:rsidRPr="00994DC5">
        <w:rPr>
          <w:color w:val="70AD47" w:themeColor="accent6"/>
        </w:rPr>
        <w:t>, 2018-2022 m., vnt.</w:t>
      </w:r>
    </w:p>
    <w:p w14:paraId="3B5D2973" w14:textId="39E8F0A9" w:rsidR="00320954" w:rsidRPr="00994DC5" w:rsidRDefault="00320954" w:rsidP="00320954">
      <w:pPr>
        <w:pStyle w:val="Sraopastraipa"/>
        <w:autoSpaceDE w:val="0"/>
        <w:autoSpaceDN w:val="0"/>
        <w:adjustRightInd w:val="0"/>
        <w:ind w:right="-2"/>
        <w:jc w:val="center"/>
        <w:rPr>
          <w:i/>
          <w:iCs/>
          <w:sz w:val="20"/>
        </w:rPr>
      </w:pPr>
      <w:r w:rsidRPr="00994DC5">
        <w:rPr>
          <w:i/>
          <w:iCs/>
          <w:sz w:val="20"/>
        </w:rPr>
        <w:t>Šaltinis: Lietuvos statistikos departamentas</w:t>
      </w:r>
    </w:p>
    <w:p w14:paraId="38654C27" w14:textId="597B7F8A" w:rsidR="002C4468" w:rsidRPr="00994DC5" w:rsidRDefault="002C4468" w:rsidP="00320954">
      <w:pPr>
        <w:pStyle w:val="Sraopastraipa"/>
        <w:autoSpaceDE w:val="0"/>
        <w:autoSpaceDN w:val="0"/>
        <w:adjustRightInd w:val="0"/>
        <w:ind w:right="-2"/>
        <w:jc w:val="center"/>
        <w:rPr>
          <w:i/>
          <w:iCs/>
          <w:sz w:val="20"/>
        </w:rPr>
      </w:pPr>
    </w:p>
    <w:p w14:paraId="71D8C08C" w14:textId="490722B2" w:rsidR="002C4468" w:rsidRPr="00994DC5" w:rsidRDefault="002C4468" w:rsidP="002C4468">
      <w:pPr>
        <w:jc w:val="both"/>
        <w:rPr>
          <w:highlight w:val="yellow"/>
        </w:rPr>
      </w:pPr>
      <w:r w:rsidRPr="00994DC5">
        <w:t xml:space="preserve">Vadovaujantis Lietuvos sporto statistikos metraščių duomenimis, 2021 m. Rokiškio rajono savivaldybėje veikė 21 sporto organizacija, iš jų 17 – sporto klubų. Palyginti su 2017 m., sporto organizacijų skaičius sumažėjo didžiausiu tempu – </w:t>
      </w:r>
      <w:r w:rsidR="00BE0D7F" w:rsidRPr="00994DC5">
        <w:t>52,3</w:t>
      </w:r>
      <w:r w:rsidRPr="00994DC5">
        <w:t xml:space="preserve"> proc. Tam įtakos turėjo ir pandemija bei karantino apribojimai, kai neišsilaikydami sporto klubai užsidarė. Pandemijai atslūgus (2021 m.), sporto organizacijų skaičius</w:t>
      </w:r>
      <w:r w:rsidR="00BE0D7F" w:rsidRPr="00994DC5">
        <w:t xml:space="preserve"> nuo 14</w:t>
      </w:r>
      <w:r w:rsidRPr="00994DC5">
        <w:t xml:space="preserve"> padidėjo iki 21</w:t>
      </w:r>
      <w:r w:rsidR="00BE0D7F" w:rsidRPr="00994DC5">
        <w:t>. Trijose apskrities savivaldybėse sporto organizacijų skaičius augo (Panevėžio m. sav., Biržų r. sav., Pasvalio r. sav.; Kupiškio r. sav. – nesikeitė).</w:t>
      </w:r>
    </w:p>
    <w:p w14:paraId="2CF731AF" w14:textId="67B6F964" w:rsidR="00BE0D7F" w:rsidRPr="00994DC5" w:rsidRDefault="00BE0D7F" w:rsidP="00D043D7">
      <w:pPr>
        <w:spacing w:after="0"/>
        <w:jc w:val="both"/>
        <w:rPr>
          <w:highlight w:val="yellow"/>
        </w:rPr>
      </w:pPr>
      <w:r w:rsidRPr="00994DC5">
        <w:rPr>
          <w:noProof/>
          <w:lang w:eastAsia="lt-LT"/>
        </w:rPr>
        <w:drawing>
          <wp:inline distT="0" distB="0" distL="0" distR="0" wp14:anchorId="718A6CF5" wp14:editId="20F6D01C">
            <wp:extent cx="6118860" cy="2308860"/>
            <wp:effectExtent l="0" t="0" r="0" b="0"/>
            <wp:docPr id="21" name="Diagrama 21">
              <a:extLst xmlns:a="http://schemas.openxmlformats.org/drawingml/2006/main">
                <a:ext uri="{FF2B5EF4-FFF2-40B4-BE49-F238E27FC236}">
                  <a16:creationId xmlns:w15="http://schemas.microsoft.com/office/word/2012/wordml"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58985788-3055-0B4B-2A12-4DA51ED41D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09CD0E7" w14:textId="00211C4C" w:rsidR="002C4468" w:rsidRPr="00994DC5" w:rsidRDefault="002C4468" w:rsidP="002C4468">
      <w:pPr>
        <w:jc w:val="center"/>
      </w:pPr>
      <w:r w:rsidRPr="00994DC5">
        <w:rPr>
          <w:color w:val="70AD47" w:themeColor="accent6"/>
        </w:rPr>
        <w:t xml:space="preserve">3.2.5.2. pav. </w:t>
      </w:r>
      <w:r w:rsidRPr="00994DC5">
        <w:t>Sporto organizacijų skaičius 2017-2021 m.</w:t>
      </w:r>
      <w:r w:rsidR="00D35754" w:rsidRPr="00994DC5">
        <w:t>, vnt.</w:t>
      </w:r>
    </w:p>
    <w:p w14:paraId="2830165C" w14:textId="5DB8F3CB" w:rsidR="002C4468" w:rsidRPr="00994DC5" w:rsidRDefault="002C4468" w:rsidP="002C4468">
      <w:pPr>
        <w:jc w:val="center"/>
        <w:rPr>
          <w:i/>
          <w:iCs/>
          <w:sz w:val="20"/>
          <w:szCs w:val="18"/>
        </w:rPr>
      </w:pPr>
      <w:r w:rsidRPr="00994DC5">
        <w:rPr>
          <w:i/>
          <w:iCs/>
          <w:sz w:val="20"/>
          <w:szCs w:val="18"/>
        </w:rPr>
        <w:t>Šaltinis: sudaryta autorių pagal Lietuvos sporto statistikos metraščių duomenis</w:t>
      </w:r>
    </w:p>
    <w:p w14:paraId="27F707A9" w14:textId="70B6AF7D" w:rsidR="00D35754" w:rsidRPr="00994DC5" w:rsidRDefault="002C4468" w:rsidP="00D35754">
      <w:pPr>
        <w:jc w:val="both"/>
      </w:pPr>
      <w:r w:rsidRPr="00994DC5">
        <w:t xml:space="preserve">Viena iš Rokiškio r. sav. veikiančių sporto organizacijų – Rokiškio kūno kultūros ir sporto centras (toliau – Rokiškio KKSC). </w:t>
      </w:r>
      <w:r w:rsidR="00D35754" w:rsidRPr="00994DC5">
        <w:t>Rokiškio KKSC vykdo formalųjį švietimą papildančio sportinio ugdymo ir neformaliojo sportinio ugdymo programas, teikdamas šias paslaugas: lengvoji atletika, krepšinis, dziudo, sambo, ledo ritulys, sunkioji atletika, šaudymas, šachmatai, plaukimas, tinklinis. 2022 m. Rokiškio KKSC lankė 451 vaikas.</w:t>
      </w:r>
    </w:p>
    <w:p w14:paraId="5AFDAC25" w14:textId="77777777" w:rsidR="0035535F" w:rsidRPr="00994DC5" w:rsidRDefault="008914B3" w:rsidP="004A3228">
      <w:pPr>
        <w:pStyle w:val="Antrat3"/>
        <w:numPr>
          <w:ilvl w:val="2"/>
          <w:numId w:val="18"/>
        </w:numPr>
      </w:pPr>
      <w:bookmarkStart w:id="13" w:name="_Toc132790510"/>
      <w:r w:rsidRPr="00994DC5">
        <w:lastRenderedPageBreak/>
        <w:t>Kultūra</w:t>
      </w:r>
      <w:bookmarkEnd w:id="13"/>
    </w:p>
    <w:p w14:paraId="50C1F0F1" w14:textId="77777777" w:rsidR="000C17A4" w:rsidRPr="00994DC5" w:rsidRDefault="000C17A4" w:rsidP="000C17A4">
      <w:r w:rsidRPr="00994DC5">
        <w:t>Rokiškio mieste 2023 m. pradžioje veiklą vykd</w:t>
      </w:r>
      <w:r w:rsidR="001408E6" w:rsidRPr="00994DC5">
        <w:t>o</w:t>
      </w:r>
      <w:r w:rsidRPr="00994DC5">
        <w:t xml:space="preserve"> 3 </w:t>
      </w:r>
      <w:r w:rsidR="001408E6" w:rsidRPr="00994DC5">
        <w:t xml:space="preserve">savivaldybės </w:t>
      </w:r>
      <w:r w:rsidRPr="00994DC5">
        <w:t>kultūros įstaig</w:t>
      </w:r>
      <w:r w:rsidR="001408E6" w:rsidRPr="00994DC5">
        <w:t>os</w:t>
      </w:r>
      <w:r w:rsidRPr="00994DC5">
        <w:t>:</w:t>
      </w:r>
    </w:p>
    <w:p w14:paraId="3B451DCD" w14:textId="77777777" w:rsidR="000C17A4" w:rsidRPr="00994DC5" w:rsidRDefault="000C17A4" w:rsidP="004A3228">
      <w:pPr>
        <w:pStyle w:val="Sraopastraipa"/>
        <w:numPr>
          <w:ilvl w:val="0"/>
          <w:numId w:val="16"/>
        </w:numPr>
      </w:pPr>
      <w:r w:rsidRPr="00994DC5">
        <w:t>Rokiškio kultūros centras</w:t>
      </w:r>
      <w:r w:rsidR="00314B76" w:rsidRPr="00994DC5">
        <w:t>;</w:t>
      </w:r>
    </w:p>
    <w:p w14:paraId="6595098D" w14:textId="77777777" w:rsidR="000C17A4" w:rsidRPr="00994DC5" w:rsidRDefault="000C17A4" w:rsidP="004A3228">
      <w:pPr>
        <w:pStyle w:val="Sraopastraipa"/>
        <w:numPr>
          <w:ilvl w:val="0"/>
          <w:numId w:val="16"/>
        </w:numPr>
      </w:pPr>
      <w:r w:rsidRPr="00994DC5">
        <w:t>Rokiškio krašto muziejus</w:t>
      </w:r>
      <w:r w:rsidR="001C2321" w:rsidRPr="00994DC5">
        <w:t>;</w:t>
      </w:r>
    </w:p>
    <w:p w14:paraId="219C5C63" w14:textId="77777777" w:rsidR="001C2321" w:rsidRPr="00994DC5" w:rsidRDefault="001C2321" w:rsidP="004A3228">
      <w:pPr>
        <w:pStyle w:val="Sraopastraipa"/>
        <w:numPr>
          <w:ilvl w:val="0"/>
          <w:numId w:val="16"/>
        </w:numPr>
      </w:pPr>
      <w:r w:rsidRPr="00994DC5">
        <w:t>Rokiškio rajono savivaldybės Juozo Keliuočio viešoji biblioteka.</w:t>
      </w:r>
    </w:p>
    <w:p w14:paraId="0691069A" w14:textId="77777777" w:rsidR="00314B76" w:rsidRPr="00994DC5" w:rsidRDefault="00314B76" w:rsidP="00314B76">
      <w:pPr>
        <w:jc w:val="both"/>
      </w:pPr>
      <w:r w:rsidRPr="00994DC5">
        <w:t>Nors Rokiškio mieste veikia pagrindinės kultūros įstaigos (biblioteka, kultūros centras</w:t>
      </w:r>
      <w:r w:rsidR="00DE5317" w:rsidRPr="00994DC5">
        <w:t>,</w:t>
      </w:r>
      <w:r w:rsidRPr="00994DC5">
        <w:t xml:space="preserve"> krašto muziejus), tačiau mieste nėra tokių įstaigų kaip teatras, kino teatras.</w:t>
      </w:r>
    </w:p>
    <w:p w14:paraId="04B7041C" w14:textId="77777777" w:rsidR="00CB06F3" w:rsidRPr="00994DC5" w:rsidRDefault="003F4BF5" w:rsidP="00314B76">
      <w:pPr>
        <w:jc w:val="both"/>
      </w:pPr>
      <w:r w:rsidRPr="00994DC5">
        <w:t>Analizuojant su kultūra susijusią statistiką išskiriama, jog Rokiškio r. sav. 202</w:t>
      </w:r>
      <w:r w:rsidR="001C2321" w:rsidRPr="00994DC5">
        <w:t>2 m. buvo 30 meno mėgėjų kolektyvų ir tai buvo mažiausias rodiklis tarp Panevėžio apskrities kaimiškų savivaldybių. Kituose rajonuose šis rodiklis siekė 49-201 meno kolektyvus.</w:t>
      </w:r>
    </w:p>
    <w:p w14:paraId="7C25688E" w14:textId="77777777" w:rsidR="008403C9" w:rsidRPr="00994DC5" w:rsidRDefault="003A7FAE" w:rsidP="00E57166">
      <w:pPr>
        <w:spacing w:before="0" w:after="0"/>
        <w:jc w:val="center"/>
      </w:pPr>
      <w:r w:rsidRPr="00994DC5">
        <w:rPr>
          <w:noProof/>
          <w:lang w:eastAsia="lt-LT"/>
        </w:rPr>
        <w:drawing>
          <wp:inline distT="0" distB="0" distL="0" distR="0" wp14:anchorId="6424FE88" wp14:editId="3C4943B2">
            <wp:extent cx="5745480" cy="1973580"/>
            <wp:effectExtent l="0" t="0" r="0" b="0"/>
            <wp:docPr id="18" name="Diagrama 18">
              <a:extLst xmlns:a="http://schemas.openxmlformats.org/drawingml/2006/main">
                <a:ext uri="{FF2B5EF4-FFF2-40B4-BE49-F238E27FC236}">
                  <a16:creationId xmlns:w15="http://schemas.microsoft.com/office/word/2012/wordml"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790DCFA6-AA55-E8B4-8126-9A51872DD7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2290D3E" w14:textId="77777777" w:rsidR="001C2321" w:rsidRPr="00994DC5" w:rsidRDefault="001C2321" w:rsidP="004A3228">
      <w:pPr>
        <w:pStyle w:val="Sraopastraipa"/>
        <w:keepNext/>
        <w:numPr>
          <w:ilvl w:val="3"/>
          <w:numId w:val="18"/>
        </w:numPr>
        <w:suppressAutoHyphens/>
        <w:spacing w:after="0"/>
        <w:ind w:right="-2"/>
        <w:jc w:val="center"/>
        <w:rPr>
          <w:rFonts w:cs="Calibri"/>
          <w:bCs/>
          <w:i/>
          <w:color w:val="70AD47" w:themeColor="accent6"/>
          <w:szCs w:val="24"/>
          <w:lang w:eastAsia="ar-SA"/>
        </w:rPr>
      </w:pPr>
      <w:r w:rsidRPr="00994DC5">
        <w:rPr>
          <w:rFonts w:cs="Calibri"/>
          <w:bCs/>
          <w:color w:val="70AD47" w:themeColor="accent6"/>
          <w:szCs w:val="24"/>
          <w:lang w:eastAsia="ar-SA"/>
        </w:rPr>
        <w:t>pav. Meno mėgėjų kolektyvų skaičius, 2018–2022 m., vnt.</w:t>
      </w:r>
    </w:p>
    <w:p w14:paraId="3BEDCE87" w14:textId="77777777" w:rsidR="001C2321" w:rsidRPr="00994DC5" w:rsidRDefault="001C2321" w:rsidP="001C2321">
      <w:pPr>
        <w:pStyle w:val="Sraopastraipa"/>
        <w:ind w:left="1080" w:right="-2"/>
        <w:jc w:val="center"/>
        <w:rPr>
          <w:rFonts w:cstheme="minorHAnsi"/>
          <w:i/>
          <w:iCs/>
          <w:sz w:val="20"/>
        </w:rPr>
      </w:pPr>
      <w:r w:rsidRPr="00994DC5">
        <w:rPr>
          <w:rFonts w:cstheme="minorHAnsi"/>
          <w:i/>
          <w:iCs/>
          <w:sz w:val="20"/>
        </w:rPr>
        <w:t>Šaltinis: Lietuvos statistikos departamentas</w:t>
      </w:r>
    </w:p>
    <w:p w14:paraId="2D18E411" w14:textId="77777777" w:rsidR="00E57166" w:rsidRPr="00994DC5" w:rsidRDefault="00E57166" w:rsidP="00E57166">
      <w:pPr>
        <w:jc w:val="both"/>
      </w:pPr>
      <w:r w:rsidRPr="00994DC5">
        <w:t>Vadovaujantis Nacionalinio kultūros centro duomenimis, 2022 m. Rokiškio r. sav. buvo suorganizuota 533 renginiai. Tai yra 149,7 proc. daugiau nei 2018 m. Tai yra didžiausias renginių pokytis tarp Panevėžio apskrities savivaldybių 2018-2022 m.</w:t>
      </w:r>
    </w:p>
    <w:p w14:paraId="2EF21D8B" w14:textId="77777777" w:rsidR="001C2321" w:rsidRPr="00994DC5" w:rsidRDefault="00E57166" w:rsidP="003A7FAE">
      <w:pPr>
        <w:jc w:val="center"/>
      </w:pPr>
      <w:r w:rsidRPr="00994DC5">
        <w:rPr>
          <w:noProof/>
          <w:lang w:eastAsia="lt-LT"/>
        </w:rPr>
        <w:drawing>
          <wp:inline distT="0" distB="0" distL="0" distR="0" wp14:anchorId="59B545F3" wp14:editId="055AAF58">
            <wp:extent cx="6088380" cy="2407920"/>
            <wp:effectExtent l="0" t="0" r="0" b="0"/>
            <wp:docPr id="19" name="Diagrama 19">
              <a:extLst xmlns:a="http://schemas.openxmlformats.org/drawingml/2006/main">
                <a:ext uri="{FF2B5EF4-FFF2-40B4-BE49-F238E27FC236}">
                  <a16:creationId xmlns:w15="http://schemas.microsoft.com/office/word/2012/wordml"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96C178B4-2F5B-D0B5-9C83-B76E61098C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9642E45" w14:textId="77777777" w:rsidR="00E57166" w:rsidRPr="00994DC5" w:rsidRDefault="00E57166" w:rsidP="004A3228">
      <w:pPr>
        <w:pStyle w:val="Sraopastraipa"/>
        <w:keepNext/>
        <w:numPr>
          <w:ilvl w:val="3"/>
          <w:numId w:val="18"/>
        </w:numPr>
        <w:suppressAutoHyphens/>
        <w:spacing w:after="0"/>
        <w:ind w:right="-2"/>
        <w:jc w:val="center"/>
        <w:rPr>
          <w:rFonts w:cs="Calibri"/>
          <w:bCs/>
          <w:i/>
          <w:color w:val="70AD47" w:themeColor="accent6"/>
          <w:szCs w:val="24"/>
          <w:lang w:eastAsia="ar-SA"/>
        </w:rPr>
      </w:pPr>
      <w:r w:rsidRPr="00994DC5">
        <w:rPr>
          <w:rFonts w:cs="Calibri"/>
          <w:bCs/>
          <w:color w:val="70AD47" w:themeColor="accent6"/>
          <w:szCs w:val="24"/>
          <w:lang w:eastAsia="ar-SA"/>
        </w:rPr>
        <w:t>pav. Renginių skaičius, 2018–2022 m., vnt.</w:t>
      </w:r>
    </w:p>
    <w:p w14:paraId="334FDF90" w14:textId="77777777" w:rsidR="00E57166" w:rsidRPr="00994DC5" w:rsidRDefault="00E57166" w:rsidP="00E57166">
      <w:pPr>
        <w:pStyle w:val="Sraopastraipa"/>
        <w:ind w:left="1080" w:right="-2"/>
        <w:jc w:val="center"/>
        <w:rPr>
          <w:rFonts w:cstheme="minorHAnsi"/>
          <w:i/>
          <w:iCs/>
        </w:rPr>
      </w:pPr>
      <w:r w:rsidRPr="00994DC5">
        <w:rPr>
          <w:rFonts w:cstheme="minorHAnsi"/>
          <w:i/>
          <w:iCs/>
          <w:sz w:val="20"/>
        </w:rPr>
        <w:t>Šaltinis: Nacionalinis kultūros centras</w:t>
      </w:r>
    </w:p>
    <w:p w14:paraId="1A4070A1" w14:textId="77777777" w:rsidR="00E57166" w:rsidRPr="00994DC5" w:rsidRDefault="00E57166" w:rsidP="00E57166">
      <w:pPr>
        <w:jc w:val="both"/>
      </w:pPr>
      <w:r w:rsidRPr="00994DC5">
        <w:lastRenderedPageBreak/>
        <w:t>Kultūros vertybių registro duomenimis Rokiškio mieste 2023 m. pradžioje buvo registruota 73 nekilnojamosios kultūros vertybės (2015 m. – 70). 2023 metų pradžioje Rokiškio rajone registruota 149 kilnojamosios kultūros vertybės (2015 m. – 382). Vienos žinomiausių ir sulaukiančios didžiausio lankytojų dėmesio Rokiškio miesto teritorijos kultūros vertybės yra: Rokiškio miesto senamiestis, Rokiškio dvaro sodyba, Rokiškio Šv. Mato bažnyčia.</w:t>
      </w:r>
    </w:p>
    <w:p w14:paraId="352D97BF" w14:textId="77777777" w:rsidR="00E57166" w:rsidRPr="00994DC5" w:rsidRDefault="00E57166" w:rsidP="004A3228">
      <w:pPr>
        <w:pStyle w:val="Antrat3"/>
        <w:numPr>
          <w:ilvl w:val="2"/>
          <w:numId w:val="18"/>
        </w:numPr>
      </w:pPr>
      <w:bookmarkStart w:id="14" w:name="_Toc132790511"/>
      <w:r w:rsidRPr="00994DC5">
        <w:t>Bendruomenės ir n</w:t>
      </w:r>
      <w:r w:rsidR="000D5B37" w:rsidRPr="00994DC5">
        <w:t>evyriausybinės organizacijos</w:t>
      </w:r>
      <w:bookmarkEnd w:id="14"/>
    </w:p>
    <w:p w14:paraId="1EC0A07B" w14:textId="17C90BFB" w:rsidR="00CD5895" w:rsidRPr="00994DC5" w:rsidRDefault="00CD5895" w:rsidP="00CD5895">
      <w:pPr>
        <w:jc w:val="both"/>
        <w:rPr>
          <w:color w:val="FF0000"/>
        </w:rPr>
      </w:pPr>
      <w:r w:rsidRPr="00994DC5">
        <w:rPr>
          <w:color w:val="70AD47" w:themeColor="accent6"/>
        </w:rPr>
        <w:t>Bendruomenė</w:t>
      </w:r>
      <w:r w:rsidRPr="00994DC5">
        <w:t xml:space="preserve"> – žmonių grupė, kurią sieja emociniai ryšiai ir bendrumo jausmas. Organizuotos bendruomenės yra vienas iš pagrindinių atviros visuomenės veiksnių. 2023 m. pradžioje Rokiškio r. sav. veikė 39 bendruomenės: 37 veikė kaimiškoje Rokiškio rajono dalyje, 2 bendruomenė veikia Rokiškio mieste: „Vėlykalnis“ ir Rokiškio miesto „Pušyno“ bendruomenė.</w:t>
      </w:r>
    </w:p>
    <w:p w14:paraId="31E4B7F2" w14:textId="77777777" w:rsidR="00E57166" w:rsidRPr="00994DC5" w:rsidRDefault="00E57166" w:rsidP="00014FF2">
      <w:pPr>
        <w:jc w:val="both"/>
      </w:pPr>
      <w:r w:rsidRPr="00994DC5">
        <w:rPr>
          <w:color w:val="70AD47" w:themeColor="accent6"/>
        </w:rPr>
        <w:t>Nevyriausybinė</w:t>
      </w:r>
      <w:r w:rsidRPr="00994DC5">
        <w:t xml:space="preserve"> </w:t>
      </w:r>
      <w:r w:rsidRPr="00994DC5">
        <w:rPr>
          <w:color w:val="70AD47" w:themeColor="accent6"/>
        </w:rPr>
        <w:t>organizacija</w:t>
      </w:r>
      <w:r w:rsidRPr="00994DC5">
        <w:t xml:space="preserve"> </w:t>
      </w:r>
      <w:r w:rsidR="00014FF2" w:rsidRPr="00994DC5">
        <w:t xml:space="preserve">(toliau – NVO) </w:t>
      </w:r>
      <w:r w:rsidRPr="00994DC5">
        <w:rPr>
          <w:sz w:val="20"/>
        </w:rPr>
        <w:t xml:space="preserve">– </w:t>
      </w:r>
      <w:r w:rsidRPr="00994DC5">
        <w:t xml:space="preserve">tai nepriklausomi nuo valstybės ar savivaldybės institucijų ir pelno savo dalyviams neskirstantys privatūs juridiniai asmenys, kurie savo tikslų siekia pagal iš esmės nustatytą vidaus tvarką ir kurių nariais arba dalyviais tampama ne dėl įstatymų reikalavimų arba kitų esminių objektyvių aplinkybių. </w:t>
      </w:r>
    </w:p>
    <w:p w14:paraId="2359C07A" w14:textId="77777777" w:rsidR="00CD5895" w:rsidRPr="00994DC5" w:rsidRDefault="00CD5895" w:rsidP="00CD5895">
      <w:pPr>
        <w:jc w:val="both"/>
      </w:pPr>
      <w:r w:rsidRPr="00994DC5">
        <w:t>2023 m. pradžioje Rokiškio mieste veikė  54 NVO:</w:t>
      </w:r>
    </w:p>
    <w:p w14:paraId="4539CDDB" w14:textId="77777777" w:rsidR="00CD5895" w:rsidRPr="00994DC5" w:rsidRDefault="00CD5895" w:rsidP="00CD5895">
      <w:pPr>
        <w:spacing w:before="0" w:after="0"/>
        <w:jc w:val="both"/>
      </w:pPr>
      <w:r w:rsidRPr="00994DC5">
        <w:t xml:space="preserve">Sporto srityje (20): </w:t>
      </w:r>
    </w:p>
    <w:p w14:paraId="559B139D" w14:textId="77777777" w:rsidR="00CD5895" w:rsidRPr="00994DC5" w:rsidRDefault="00CD5895" w:rsidP="004A3228">
      <w:pPr>
        <w:pStyle w:val="Sraopastraipa"/>
        <w:widowControl w:val="0"/>
        <w:numPr>
          <w:ilvl w:val="0"/>
          <w:numId w:val="25"/>
        </w:numPr>
        <w:spacing w:before="0" w:after="0"/>
        <w:ind w:left="714" w:hanging="357"/>
        <w:jc w:val="both"/>
        <w:rPr>
          <w:rFonts w:cstheme="minorHAnsi"/>
        </w:rPr>
      </w:pPr>
      <w:r w:rsidRPr="00994DC5">
        <w:rPr>
          <w:rFonts w:cstheme="minorHAnsi"/>
        </w:rPr>
        <w:t>Rokiškio rajono sporto klubas Entuziastai</w:t>
      </w:r>
    </w:p>
    <w:p w14:paraId="394C4BB2" w14:textId="77777777" w:rsidR="00CD5895" w:rsidRPr="00994DC5" w:rsidRDefault="00CD5895" w:rsidP="004A3228">
      <w:pPr>
        <w:pStyle w:val="Sraopastraipa"/>
        <w:widowControl w:val="0"/>
        <w:numPr>
          <w:ilvl w:val="0"/>
          <w:numId w:val="25"/>
        </w:numPr>
        <w:spacing w:before="0" w:after="0"/>
        <w:ind w:left="714" w:hanging="357"/>
        <w:jc w:val="both"/>
        <w:rPr>
          <w:rFonts w:cstheme="minorHAnsi"/>
        </w:rPr>
      </w:pPr>
      <w:r w:rsidRPr="00994DC5">
        <w:rPr>
          <w:rFonts w:cstheme="minorHAnsi"/>
        </w:rPr>
        <w:t>Rokiškio rajono sunkiosios atletikos sporto klubas</w:t>
      </w:r>
    </w:p>
    <w:p w14:paraId="3F00C774" w14:textId="77777777" w:rsidR="00CD5895" w:rsidRPr="00994DC5" w:rsidRDefault="00CD5895" w:rsidP="004A3228">
      <w:pPr>
        <w:pStyle w:val="Sraopastraipa"/>
        <w:widowControl w:val="0"/>
        <w:numPr>
          <w:ilvl w:val="0"/>
          <w:numId w:val="25"/>
        </w:numPr>
        <w:spacing w:before="0" w:after="0"/>
        <w:ind w:left="714" w:hanging="357"/>
        <w:jc w:val="both"/>
        <w:rPr>
          <w:rFonts w:cstheme="minorHAnsi"/>
        </w:rPr>
      </w:pPr>
      <w:r w:rsidRPr="00994DC5">
        <w:rPr>
          <w:rFonts w:cstheme="minorHAnsi"/>
        </w:rPr>
        <w:t>Rokiškio dziudo ir sambo klubas „Torris“</w:t>
      </w:r>
    </w:p>
    <w:p w14:paraId="1BF0742D" w14:textId="77777777" w:rsidR="00CD5895" w:rsidRPr="00994DC5" w:rsidRDefault="00CD5895" w:rsidP="004A3228">
      <w:pPr>
        <w:pStyle w:val="Sraopastraipa"/>
        <w:widowControl w:val="0"/>
        <w:numPr>
          <w:ilvl w:val="0"/>
          <w:numId w:val="25"/>
        </w:numPr>
        <w:spacing w:before="0" w:after="0"/>
        <w:ind w:left="714" w:hanging="357"/>
        <w:jc w:val="both"/>
        <w:rPr>
          <w:rFonts w:cstheme="minorHAnsi"/>
        </w:rPr>
      </w:pPr>
      <w:r w:rsidRPr="00994DC5">
        <w:rPr>
          <w:rFonts w:cstheme="minorHAnsi"/>
        </w:rPr>
        <w:t>Rokiškio futbolo klubas</w:t>
      </w:r>
    </w:p>
    <w:p w14:paraId="72A59D50" w14:textId="77777777" w:rsidR="00CD5895" w:rsidRPr="00994DC5" w:rsidRDefault="00CD5895" w:rsidP="004A3228">
      <w:pPr>
        <w:pStyle w:val="Sraopastraipa"/>
        <w:widowControl w:val="0"/>
        <w:numPr>
          <w:ilvl w:val="0"/>
          <w:numId w:val="25"/>
        </w:numPr>
        <w:spacing w:before="0" w:after="0"/>
        <w:ind w:left="714" w:hanging="357"/>
        <w:jc w:val="both"/>
        <w:rPr>
          <w:rFonts w:cstheme="minorHAnsi"/>
        </w:rPr>
      </w:pPr>
      <w:r w:rsidRPr="00994DC5">
        <w:rPr>
          <w:rFonts w:cstheme="minorHAnsi"/>
        </w:rPr>
        <w:t>Rokiškio rajono neįgaliųjų sporto klubas „Olimpija“</w:t>
      </w:r>
    </w:p>
    <w:p w14:paraId="56910464" w14:textId="77777777" w:rsidR="00CD5895" w:rsidRPr="00994DC5" w:rsidRDefault="00CD5895" w:rsidP="004A3228">
      <w:pPr>
        <w:pStyle w:val="Sraopastraipa"/>
        <w:widowControl w:val="0"/>
        <w:numPr>
          <w:ilvl w:val="0"/>
          <w:numId w:val="25"/>
        </w:numPr>
        <w:spacing w:before="0" w:after="0"/>
        <w:ind w:left="714" w:hanging="357"/>
        <w:jc w:val="both"/>
        <w:rPr>
          <w:rFonts w:cstheme="minorHAnsi"/>
          <w:b/>
          <w:lang w:eastAsia="x-none"/>
        </w:rPr>
      </w:pPr>
      <w:r w:rsidRPr="00994DC5">
        <w:rPr>
          <w:rFonts w:cstheme="minorHAnsi"/>
          <w:lang w:eastAsia="lt-LT"/>
        </w:rPr>
        <w:t>Rokiškio rajono tinklinio sporto klubas „Senas grafas”</w:t>
      </w:r>
    </w:p>
    <w:p w14:paraId="146253C3" w14:textId="77777777" w:rsidR="00CD5895" w:rsidRPr="00994DC5" w:rsidRDefault="00CD5895" w:rsidP="004A3228">
      <w:pPr>
        <w:pStyle w:val="Sraopastraipa"/>
        <w:widowControl w:val="0"/>
        <w:numPr>
          <w:ilvl w:val="0"/>
          <w:numId w:val="25"/>
        </w:numPr>
        <w:spacing w:before="0" w:after="0"/>
        <w:ind w:left="714" w:hanging="357"/>
        <w:jc w:val="both"/>
        <w:rPr>
          <w:rFonts w:cstheme="minorHAnsi"/>
          <w:b/>
          <w:lang w:eastAsia="x-none"/>
        </w:rPr>
      </w:pPr>
      <w:r w:rsidRPr="00994DC5">
        <w:rPr>
          <w:rFonts w:cstheme="minorHAnsi"/>
          <w:lang w:eastAsia="lt-LT"/>
        </w:rPr>
        <w:t>Sporto klubas „TORNADO”</w:t>
      </w:r>
    </w:p>
    <w:p w14:paraId="1B3414BE" w14:textId="77777777" w:rsidR="00CD5895" w:rsidRPr="00994DC5" w:rsidRDefault="00CD5895" w:rsidP="004A3228">
      <w:pPr>
        <w:pStyle w:val="Sraopastraipa"/>
        <w:widowControl w:val="0"/>
        <w:numPr>
          <w:ilvl w:val="0"/>
          <w:numId w:val="25"/>
        </w:numPr>
        <w:spacing w:before="0" w:after="0"/>
        <w:ind w:left="714" w:hanging="357"/>
        <w:jc w:val="both"/>
        <w:rPr>
          <w:rFonts w:cstheme="minorHAnsi"/>
          <w:b/>
          <w:lang w:eastAsia="x-none"/>
        </w:rPr>
      </w:pPr>
      <w:r w:rsidRPr="00994DC5">
        <w:rPr>
          <w:rFonts w:cstheme="minorHAnsi"/>
          <w:lang w:eastAsia="lt-LT"/>
        </w:rPr>
        <w:t>Rokiškio rajono stalo teniso klubas „Rokis“</w:t>
      </w:r>
    </w:p>
    <w:p w14:paraId="380C79A4" w14:textId="77777777" w:rsidR="00CD5895" w:rsidRPr="00994DC5" w:rsidRDefault="00CD5895" w:rsidP="004A3228">
      <w:pPr>
        <w:pStyle w:val="Sraopastraipa"/>
        <w:widowControl w:val="0"/>
        <w:numPr>
          <w:ilvl w:val="0"/>
          <w:numId w:val="25"/>
        </w:numPr>
        <w:spacing w:before="0" w:after="0"/>
        <w:ind w:left="714" w:hanging="357"/>
        <w:jc w:val="both"/>
        <w:rPr>
          <w:rFonts w:cstheme="minorHAnsi"/>
          <w:b/>
          <w:lang w:eastAsia="x-none"/>
        </w:rPr>
      </w:pPr>
      <w:r w:rsidRPr="00994DC5">
        <w:rPr>
          <w:rFonts w:cstheme="minorHAnsi"/>
          <w:lang w:eastAsia="lt-LT"/>
        </w:rPr>
        <w:t>Rokiškio rajono sporto ir turizmo klubas</w:t>
      </w:r>
    </w:p>
    <w:p w14:paraId="51A36065" w14:textId="77777777" w:rsidR="00CD5895" w:rsidRPr="00994DC5" w:rsidRDefault="00CD5895" w:rsidP="004A3228">
      <w:pPr>
        <w:pStyle w:val="Sraopastraipa"/>
        <w:widowControl w:val="0"/>
        <w:numPr>
          <w:ilvl w:val="0"/>
          <w:numId w:val="25"/>
        </w:numPr>
        <w:tabs>
          <w:tab w:val="left" w:pos="4740"/>
          <w:tab w:val="left" w:pos="5130"/>
        </w:tabs>
        <w:spacing w:before="0" w:after="0" w:line="276" w:lineRule="auto"/>
        <w:ind w:left="714" w:hanging="357"/>
        <w:jc w:val="both"/>
        <w:rPr>
          <w:rFonts w:cstheme="minorHAnsi"/>
          <w:bCs/>
        </w:rPr>
      </w:pPr>
      <w:r w:rsidRPr="00994DC5">
        <w:rPr>
          <w:rFonts w:cstheme="minorHAnsi"/>
          <w:bCs/>
        </w:rPr>
        <w:t>Rokiškio jaunųjų ledo ritulininkų klubas „SPARTA“</w:t>
      </w:r>
    </w:p>
    <w:p w14:paraId="03B5D80A" w14:textId="77777777" w:rsidR="00CD5895" w:rsidRPr="00994DC5" w:rsidRDefault="00CD5895" w:rsidP="004A3228">
      <w:pPr>
        <w:pStyle w:val="Sraopastraipa"/>
        <w:widowControl w:val="0"/>
        <w:numPr>
          <w:ilvl w:val="0"/>
          <w:numId w:val="25"/>
        </w:numPr>
        <w:tabs>
          <w:tab w:val="left" w:pos="4740"/>
          <w:tab w:val="left" w:pos="5130"/>
        </w:tabs>
        <w:spacing w:before="0" w:after="0" w:line="276" w:lineRule="auto"/>
        <w:ind w:left="714" w:hanging="357"/>
        <w:jc w:val="both"/>
        <w:rPr>
          <w:rStyle w:val="Grietas"/>
          <w:rFonts w:cstheme="minorHAnsi"/>
          <w:b w:val="0"/>
          <w:bCs w:val="0"/>
        </w:rPr>
      </w:pPr>
      <w:r w:rsidRPr="00994DC5">
        <w:rPr>
          <w:rStyle w:val="Grietas"/>
          <w:rFonts w:cstheme="minorHAnsi"/>
          <w:b w:val="0"/>
          <w:bCs w:val="0"/>
        </w:rPr>
        <w:t>Rokiškio rajono karatė sporto klubas ,,Samuraj”</w:t>
      </w:r>
    </w:p>
    <w:p w14:paraId="722DA6D6" w14:textId="77777777" w:rsidR="00CD5895" w:rsidRPr="00994DC5" w:rsidRDefault="00CD5895" w:rsidP="004A3228">
      <w:pPr>
        <w:pStyle w:val="Sraopastraipa"/>
        <w:widowControl w:val="0"/>
        <w:numPr>
          <w:ilvl w:val="0"/>
          <w:numId w:val="25"/>
        </w:numPr>
        <w:tabs>
          <w:tab w:val="left" w:pos="4740"/>
          <w:tab w:val="left" w:pos="5130"/>
        </w:tabs>
        <w:spacing w:before="0" w:after="0" w:line="276" w:lineRule="auto"/>
        <w:ind w:left="714" w:hanging="357"/>
        <w:jc w:val="both"/>
        <w:rPr>
          <w:rStyle w:val="Grietas"/>
          <w:rFonts w:cstheme="minorHAnsi"/>
          <w:b w:val="0"/>
        </w:rPr>
      </w:pPr>
      <w:r w:rsidRPr="00994DC5">
        <w:rPr>
          <w:rStyle w:val="Grietas"/>
          <w:rFonts w:cstheme="minorHAnsi"/>
          <w:b w:val="0"/>
        </w:rPr>
        <w:t>Sporto klubas ,,Rospo"</w:t>
      </w:r>
    </w:p>
    <w:p w14:paraId="5C664A37" w14:textId="77777777" w:rsidR="00CD5895" w:rsidRPr="00994DC5" w:rsidRDefault="00CD5895" w:rsidP="004A3228">
      <w:pPr>
        <w:pStyle w:val="Sraopastraipa"/>
        <w:widowControl w:val="0"/>
        <w:numPr>
          <w:ilvl w:val="0"/>
          <w:numId w:val="25"/>
        </w:numPr>
        <w:tabs>
          <w:tab w:val="left" w:pos="4740"/>
          <w:tab w:val="left" w:pos="5130"/>
        </w:tabs>
        <w:spacing w:before="0" w:after="0" w:line="276" w:lineRule="auto"/>
        <w:ind w:left="714" w:hanging="357"/>
        <w:jc w:val="both"/>
        <w:rPr>
          <w:rFonts w:cstheme="minorHAnsi"/>
          <w:bCs/>
        </w:rPr>
      </w:pPr>
      <w:r w:rsidRPr="00994DC5">
        <w:rPr>
          <w:rFonts w:cstheme="minorHAnsi"/>
          <w:bCs/>
        </w:rPr>
        <w:t>Sporto klubas „Renmoto“</w:t>
      </w:r>
    </w:p>
    <w:p w14:paraId="5B39FE2A" w14:textId="77777777" w:rsidR="00CD5895" w:rsidRPr="00994DC5" w:rsidRDefault="00CD5895" w:rsidP="004A3228">
      <w:pPr>
        <w:pStyle w:val="Sraopastraipa"/>
        <w:widowControl w:val="0"/>
        <w:numPr>
          <w:ilvl w:val="0"/>
          <w:numId w:val="25"/>
        </w:numPr>
        <w:tabs>
          <w:tab w:val="left" w:pos="4740"/>
          <w:tab w:val="left" w:pos="5130"/>
        </w:tabs>
        <w:spacing w:before="0" w:after="0" w:line="276" w:lineRule="auto"/>
        <w:ind w:left="714" w:hanging="357"/>
        <w:jc w:val="both"/>
        <w:rPr>
          <w:rFonts w:ascii="Times New Roman" w:hAnsi="Times New Roman"/>
          <w:bCs/>
        </w:rPr>
      </w:pPr>
      <w:r w:rsidRPr="00994DC5">
        <w:rPr>
          <w:bCs/>
        </w:rPr>
        <w:t>Asociacija "Rokiškio aisštoko sporto klubas"</w:t>
      </w:r>
    </w:p>
    <w:p w14:paraId="5AD87775" w14:textId="77777777" w:rsidR="00CD5895" w:rsidRPr="00994DC5" w:rsidRDefault="00CD5895" w:rsidP="004A3228">
      <w:pPr>
        <w:pStyle w:val="Sraopastraipa"/>
        <w:widowControl w:val="0"/>
        <w:numPr>
          <w:ilvl w:val="0"/>
          <w:numId w:val="25"/>
        </w:numPr>
        <w:tabs>
          <w:tab w:val="left" w:pos="4740"/>
          <w:tab w:val="left" w:pos="5130"/>
        </w:tabs>
        <w:spacing w:before="0" w:after="0" w:line="276" w:lineRule="auto"/>
        <w:ind w:left="714" w:hanging="357"/>
        <w:jc w:val="both"/>
        <w:rPr>
          <w:b/>
        </w:rPr>
      </w:pPr>
      <w:r w:rsidRPr="00994DC5">
        <w:rPr>
          <w:rStyle w:val="Grietas"/>
          <w:rFonts w:cstheme="minorHAnsi"/>
          <w:b w:val="0"/>
          <w:bCs w:val="0"/>
        </w:rPr>
        <w:t>Roki</w:t>
      </w:r>
      <w:r w:rsidRPr="00994DC5">
        <w:rPr>
          <w:rFonts w:cstheme="minorHAnsi"/>
        </w:rPr>
        <w:t xml:space="preserve"> Viešoji įstaiga "MS Motorsports"</w:t>
      </w:r>
    </w:p>
    <w:p w14:paraId="3D6BBA6A" w14:textId="77777777" w:rsidR="00CD5895" w:rsidRPr="00994DC5" w:rsidRDefault="00CD5895" w:rsidP="004A3228">
      <w:pPr>
        <w:pStyle w:val="Sraopastraipa"/>
        <w:widowControl w:val="0"/>
        <w:numPr>
          <w:ilvl w:val="0"/>
          <w:numId w:val="25"/>
        </w:numPr>
        <w:tabs>
          <w:tab w:val="left" w:pos="4740"/>
          <w:tab w:val="left" w:pos="5130"/>
        </w:tabs>
        <w:spacing w:before="0" w:after="0" w:line="276" w:lineRule="auto"/>
        <w:ind w:left="714" w:hanging="357"/>
        <w:jc w:val="both"/>
        <w:rPr>
          <w:rStyle w:val="Grietas"/>
          <w:b w:val="0"/>
          <w:bCs w:val="0"/>
        </w:rPr>
      </w:pPr>
      <w:r w:rsidRPr="00994DC5">
        <w:rPr>
          <w:rStyle w:val="Grietas"/>
          <w:rFonts w:cstheme="minorHAnsi"/>
          <w:b w:val="0"/>
          <w:bCs w:val="0"/>
        </w:rPr>
        <w:t>Rokiškio rajono ledo ritulio sporto klubas</w:t>
      </w:r>
    </w:p>
    <w:p w14:paraId="68DB5876" w14:textId="77777777" w:rsidR="00CD5895" w:rsidRPr="00994DC5" w:rsidRDefault="00CD5895" w:rsidP="004A3228">
      <w:pPr>
        <w:pStyle w:val="Sraopastraipa"/>
        <w:widowControl w:val="0"/>
        <w:numPr>
          <w:ilvl w:val="0"/>
          <w:numId w:val="25"/>
        </w:numPr>
        <w:tabs>
          <w:tab w:val="left" w:pos="4740"/>
          <w:tab w:val="left" w:pos="5130"/>
        </w:tabs>
        <w:spacing w:before="0" w:after="0" w:line="276" w:lineRule="auto"/>
        <w:ind w:left="714" w:hanging="357"/>
        <w:jc w:val="both"/>
        <w:rPr>
          <w:rFonts w:cstheme="minorHAnsi"/>
        </w:rPr>
      </w:pPr>
      <w:r w:rsidRPr="00994DC5">
        <w:rPr>
          <w:rFonts w:cstheme="minorHAnsi"/>
        </w:rPr>
        <w:t>Rokiškio rajono atletinės gimnastikos klubas JTK „Grizlis“</w:t>
      </w:r>
    </w:p>
    <w:p w14:paraId="41DD8C8C" w14:textId="77777777" w:rsidR="00CD5895" w:rsidRPr="00994DC5" w:rsidRDefault="00CD5895" w:rsidP="004A3228">
      <w:pPr>
        <w:pStyle w:val="Sraopastraipa"/>
        <w:widowControl w:val="0"/>
        <w:numPr>
          <w:ilvl w:val="0"/>
          <w:numId w:val="25"/>
        </w:numPr>
        <w:tabs>
          <w:tab w:val="left" w:pos="4740"/>
          <w:tab w:val="left" w:pos="5130"/>
        </w:tabs>
        <w:spacing w:before="0" w:after="0" w:line="276" w:lineRule="auto"/>
        <w:ind w:left="714" w:hanging="357"/>
        <w:jc w:val="both"/>
        <w:rPr>
          <w:rFonts w:cstheme="minorHAnsi"/>
        </w:rPr>
      </w:pPr>
      <w:r w:rsidRPr="00994DC5">
        <w:rPr>
          <w:rFonts w:cstheme="minorHAnsi"/>
        </w:rPr>
        <w:t>VŠĮ Darolos sporto klubas</w:t>
      </w:r>
    </w:p>
    <w:p w14:paraId="6B659CFD" w14:textId="77777777" w:rsidR="00CD5895" w:rsidRPr="00994DC5" w:rsidRDefault="00CD5895" w:rsidP="004A3228">
      <w:pPr>
        <w:pStyle w:val="Sraopastraipa"/>
        <w:widowControl w:val="0"/>
        <w:numPr>
          <w:ilvl w:val="0"/>
          <w:numId w:val="25"/>
        </w:numPr>
        <w:tabs>
          <w:tab w:val="left" w:pos="4740"/>
          <w:tab w:val="left" w:pos="5130"/>
        </w:tabs>
        <w:spacing w:before="0" w:after="0" w:line="276" w:lineRule="auto"/>
        <w:ind w:left="714" w:hanging="357"/>
        <w:jc w:val="both"/>
        <w:rPr>
          <w:rStyle w:val="Grietas"/>
          <w:b w:val="0"/>
          <w:bCs w:val="0"/>
        </w:rPr>
      </w:pPr>
      <w:r w:rsidRPr="00994DC5">
        <w:rPr>
          <w:rStyle w:val="Grietas"/>
          <w:rFonts w:cstheme="minorHAnsi"/>
          <w:b w:val="0"/>
          <w:bCs w:val="0"/>
        </w:rPr>
        <w:t>Rokiškio rajono automobilių ir motociklų sporto klubas „Viesulas“</w:t>
      </w:r>
    </w:p>
    <w:p w14:paraId="344496B7" w14:textId="77777777" w:rsidR="00CD5895" w:rsidRPr="00994DC5" w:rsidRDefault="00CD5895" w:rsidP="004A3228">
      <w:pPr>
        <w:pStyle w:val="Sraopastraipa"/>
        <w:widowControl w:val="0"/>
        <w:numPr>
          <w:ilvl w:val="0"/>
          <w:numId w:val="25"/>
        </w:numPr>
        <w:spacing w:before="0" w:after="0"/>
        <w:ind w:left="714" w:hanging="357"/>
        <w:jc w:val="both"/>
        <w:rPr>
          <w:rFonts w:cstheme="minorHAnsi"/>
          <w:b/>
          <w:lang w:eastAsia="x-none"/>
        </w:rPr>
      </w:pPr>
      <w:r w:rsidRPr="00994DC5">
        <w:rPr>
          <w:rFonts w:cstheme="minorHAnsi"/>
          <w:lang w:eastAsia="lt-LT"/>
        </w:rPr>
        <w:t>VŠĮ „Moto – Roki“</w:t>
      </w:r>
    </w:p>
    <w:p w14:paraId="4656A73F" w14:textId="77777777" w:rsidR="00CD5895" w:rsidRPr="00994DC5" w:rsidRDefault="00CD5895" w:rsidP="00CD5895">
      <w:pPr>
        <w:pStyle w:val="Sraopastraipa"/>
        <w:spacing w:before="0" w:after="0"/>
        <w:ind w:left="714"/>
        <w:contextualSpacing w:val="0"/>
        <w:jc w:val="both"/>
        <w:rPr>
          <w:rFonts w:cstheme="minorHAnsi"/>
        </w:rPr>
      </w:pPr>
    </w:p>
    <w:p w14:paraId="055B01A5" w14:textId="29BC9FCF" w:rsidR="00CD5895" w:rsidRPr="00994DC5" w:rsidRDefault="00CD5895" w:rsidP="00CD5895">
      <w:pPr>
        <w:spacing w:before="0" w:after="0"/>
        <w:jc w:val="both"/>
        <w:rPr>
          <w:rFonts w:cstheme="minorHAnsi"/>
        </w:rPr>
      </w:pPr>
      <w:r w:rsidRPr="00994DC5">
        <w:rPr>
          <w:rFonts w:cstheme="minorHAnsi"/>
        </w:rPr>
        <w:t>Kultūros srityje (</w:t>
      </w:r>
      <w:r w:rsidR="00EF1FA5">
        <w:rPr>
          <w:rFonts w:cstheme="minorHAnsi"/>
        </w:rPr>
        <w:t>11</w:t>
      </w:r>
      <w:r w:rsidRPr="00994DC5">
        <w:rPr>
          <w:rFonts w:cstheme="minorHAnsi"/>
        </w:rPr>
        <w:t>):</w:t>
      </w:r>
    </w:p>
    <w:p w14:paraId="0F5ABDAF" w14:textId="77777777" w:rsidR="00CD5895" w:rsidRPr="00994DC5" w:rsidRDefault="00CD5895" w:rsidP="004A3228">
      <w:pPr>
        <w:pStyle w:val="Sraopastraipa"/>
        <w:widowControl w:val="0"/>
        <w:numPr>
          <w:ilvl w:val="0"/>
          <w:numId w:val="25"/>
        </w:numPr>
        <w:spacing w:before="0" w:after="0"/>
        <w:ind w:left="714" w:hanging="357"/>
        <w:jc w:val="both"/>
        <w:rPr>
          <w:rFonts w:cstheme="minorHAnsi"/>
        </w:rPr>
      </w:pPr>
      <w:r w:rsidRPr="00994DC5">
        <w:rPr>
          <w:rFonts w:cstheme="minorHAnsi"/>
        </w:rPr>
        <w:t>Rokiškio muzikos klubas</w:t>
      </w:r>
    </w:p>
    <w:p w14:paraId="272B9288" w14:textId="77777777" w:rsidR="00CD5895" w:rsidRPr="00994DC5" w:rsidRDefault="00CD5895" w:rsidP="004A3228">
      <w:pPr>
        <w:pStyle w:val="Sraopastraipa"/>
        <w:widowControl w:val="0"/>
        <w:numPr>
          <w:ilvl w:val="0"/>
          <w:numId w:val="25"/>
        </w:numPr>
        <w:spacing w:before="0" w:after="0"/>
        <w:ind w:left="714" w:hanging="357"/>
        <w:contextualSpacing w:val="0"/>
        <w:jc w:val="both"/>
        <w:rPr>
          <w:rFonts w:cstheme="minorHAnsi"/>
        </w:rPr>
      </w:pPr>
      <w:r w:rsidRPr="00994DC5">
        <w:rPr>
          <w:rFonts w:cstheme="minorHAnsi"/>
        </w:rPr>
        <w:t>VšĮ Amatų studija „Suveltas stilius“</w:t>
      </w:r>
    </w:p>
    <w:p w14:paraId="4DA12879" w14:textId="77777777" w:rsidR="00CD5895" w:rsidRPr="00994DC5" w:rsidRDefault="00CD5895" w:rsidP="004A3228">
      <w:pPr>
        <w:pStyle w:val="Sraopastraipa"/>
        <w:widowControl w:val="0"/>
        <w:numPr>
          <w:ilvl w:val="0"/>
          <w:numId w:val="25"/>
        </w:numPr>
        <w:spacing w:before="0" w:after="0"/>
        <w:ind w:left="714" w:hanging="357"/>
        <w:contextualSpacing w:val="0"/>
        <w:jc w:val="both"/>
        <w:rPr>
          <w:rFonts w:cstheme="minorHAnsi"/>
          <w:b/>
          <w:lang w:eastAsia="x-none"/>
        </w:rPr>
      </w:pPr>
      <w:r w:rsidRPr="00994DC5">
        <w:rPr>
          <w:rFonts w:cstheme="minorHAnsi"/>
        </w:rPr>
        <w:t>Rokiškio teatras</w:t>
      </w:r>
    </w:p>
    <w:p w14:paraId="3A9A8538" w14:textId="77777777" w:rsidR="00CD5895" w:rsidRPr="00994DC5" w:rsidRDefault="00CD5895" w:rsidP="004A3228">
      <w:pPr>
        <w:pStyle w:val="Sraopastraipa"/>
        <w:widowControl w:val="0"/>
        <w:numPr>
          <w:ilvl w:val="0"/>
          <w:numId w:val="25"/>
        </w:numPr>
        <w:spacing w:before="0" w:after="0"/>
        <w:ind w:left="714" w:hanging="357"/>
        <w:contextualSpacing w:val="0"/>
        <w:jc w:val="both"/>
        <w:rPr>
          <w:rFonts w:cstheme="minorHAnsi"/>
          <w:b/>
          <w:lang w:eastAsia="x-none"/>
        </w:rPr>
      </w:pPr>
      <w:r w:rsidRPr="00994DC5">
        <w:rPr>
          <w:rFonts w:cstheme="minorHAnsi"/>
          <w:lang w:eastAsia="lt-LT"/>
        </w:rPr>
        <w:t>Rokiškio rajono dailininkų klubas „Roda”</w:t>
      </w:r>
    </w:p>
    <w:p w14:paraId="54F59853" w14:textId="77777777" w:rsidR="00CD5895" w:rsidRPr="00994DC5" w:rsidRDefault="00CD5895" w:rsidP="004A3228">
      <w:pPr>
        <w:pStyle w:val="Sraopastraipa"/>
        <w:widowControl w:val="0"/>
        <w:numPr>
          <w:ilvl w:val="0"/>
          <w:numId w:val="25"/>
        </w:numPr>
        <w:spacing w:before="0" w:after="0"/>
        <w:ind w:left="714" w:hanging="357"/>
        <w:contextualSpacing w:val="0"/>
        <w:jc w:val="both"/>
        <w:rPr>
          <w:rFonts w:cstheme="minorHAnsi"/>
          <w:b/>
          <w:lang w:eastAsia="x-none"/>
        </w:rPr>
      </w:pPr>
      <w:r w:rsidRPr="00994DC5">
        <w:rPr>
          <w:rFonts w:cstheme="minorHAnsi"/>
          <w:lang w:eastAsia="lt-LT"/>
        </w:rPr>
        <w:lastRenderedPageBreak/>
        <w:t>Tradicinių amatų studija</w:t>
      </w:r>
    </w:p>
    <w:p w14:paraId="6CE17FF7" w14:textId="77777777" w:rsidR="00CD5895" w:rsidRPr="00994DC5" w:rsidRDefault="00CD5895" w:rsidP="004A3228">
      <w:pPr>
        <w:pStyle w:val="Sraopastraipa"/>
        <w:widowControl w:val="0"/>
        <w:numPr>
          <w:ilvl w:val="0"/>
          <w:numId w:val="25"/>
        </w:numPr>
        <w:spacing w:before="0" w:after="0" w:line="276" w:lineRule="auto"/>
        <w:ind w:left="714" w:hanging="357"/>
        <w:contextualSpacing w:val="0"/>
        <w:jc w:val="both"/>
        <w:rPr>
          <w:rFonts w:cstheme="minorHAnsi"/>
          <w:b/>
          <w:lang w:eastAsia="x-none"/>
        </w:rPr>
      </w:pPr>
      <w:r w:rsidRPr="00994DC5">
        <w:rPr>
          <w:rFonts w:cstheme="minorHAnsi"/>
        </w:rPr>
        <w:t xml:space="preserve">Literatų klubas ,,Vaivorykštė” </w:t>
      </w:r>
    </w:p>
    <w:p w14:paraId="21F72270" w14:textId="77777777" w:rsidR="00CD5895" w:rsidRPr="00994DC5" w:rsidRDefault="00CD5895" w:rsidP="004A3228">
      <w:pPr>
        <w:pStyle w:val="Sraopastraipa"/>
        <w:widowControl w:val="0"/>
        <w:numPr>
          <w:ilvl w:val="0"/>
          <w:numId w:val="25"/>
        </w:numPr>
        <w:spacing w:before="0" w:after="0"/>
        <w:ind w:left="714" w:hanging="357"/>
        <w:contextualSpacing w:val="0"/>
        <w:jc w:val="both"/>
        <w:rPr>
          <w:rFonts w:cstheme="minorHAnsi"/>
          <w:b/>
          <w:lang w:eastAsia="x-none"/>
        </w:rPr>
      </w:pPr>
      <w:r w:rsidRPr="00994DC5">
        <w:rPr>
          <w:rFonts w:cstheme="minorHAnsi"/>
          <w:lang w:eastAsia="lt-LT"/>
        </w:rPr>
        <w:t>Visuomeninė organizacija „Tyzenhauzų paveldas”</w:t>
      </w:r>
    </w:p>
    <w:p w14:paraId="20F0F855" w14:textId="77777777" w:rsidR="00CD5895" w:rsidRPr="00994DC5" w:rsidRDefault="00CD5895" w:rsidP="004A3228">
      <w:pPr>
        <w:pStyle w:val="Sraopastraipa"/>
        <w:widowControl w:val="0"/>
        <w:numPr>
          <w:ilvl w:val="0"/>
          <w:numId w:val="25"/>
        </w:numPr>
        <w:tabs>
          <w:tab w:val="left" w:pos="4740"/>
          <w:tab w:val="left" w:pos="5130"/>
        </w:tabs>
        <w:spacing w:before="0" w:after="0" w:line="276" w:lineRule="auto"/>
        <w:ind w:left="714" w:hanging="357"/>
        <w:contextualSpacing w:val="0"/>
        <w:jc w:val="both"/>
        <w:rPr>
          <w:rFonts w:cstheme="minorHAnsi"/>
        </w:rPr>
      </w:pPr>
      <w:r w:rsidRPr="00994DC5">
        <w:rPr>
          <w:rFonts w:cstheme="minorHAnsi"/>
        </w:rPr>
        <w:t>Lietuvos bibliotekininkų draugijos Rokiškio skyrius</w:t>
      </w:r>
    </w:p>
    <w:p w14:paraId="7EBF16E1" w14:textId="385AA689" w:rsidR="00CD5895" w:rsidRDefault="00CD5895" w:rsidP="004A3228">
      <w:pPr>
        <w:pStyle w:val="Sraopastraipa"/>
        <w:widowControl w:val="0"/>
        <w:numPr>
          <w:ilvl w:val="0"/>
          <w:numId w:val="25"/>
        </w:numPr>
        <w:tabs>
          <w:tab w:val="left" w:pos="4740"/>
          <w:tab w:val="left" w:pos="5130"/>
        </w:tabs>
        <w:spacing w:before="0" w:after="0" w:line="276" w:lineRule="auto"/>
        <w:ind w:left="714" w:hanging="357"/>
        <w:contextualSpacing w:val="0"/>
        <w:jc w:val="both"/>
        <w:rPr>
          <w:rFonts w:cstheme="minorHAnsi"/>
        </w:rPr>
      </w:pPr>
      <w:r w:rsidRPr="00994DC5">
        <w:rPr>
          <w:rFonts w:cstheme="minorHAnsi"/>
        </w:rPr>
        <w:t>Klubas „Dailieji amatai“</w:t>
      </w:r>
    </w:p>
    <w:p w14:paraId="6366DA77" w14:textId="77777777" w:rsidR="00EF1FA5" w:rsidRPr="00994DC5" w:rsidRDefault="00EF1FA5" w:rsidP="00EF1FA5">
      <w:pPr>
        <w:pStyle w:val="Sraopastraipa"/>
        <w:widowControl w:val="0"/>
        <w:numPr>
          <w:ilvl w:val="0"/>
          <w:numId w:val="25"/>
        </w:numPr>
        <w:tabs>
          <w:tab w:val="left" w:pos="4740"/>
          <w:tab w:val="left" w:pos="5130"/>
        </w:tabs>
        <w:spacing w:before="0" w:after="0" w:line="276" w:lineRule="auto"/>
        <w:ind w:left="714" w:hanging="357"/>
        <w:contextualSpacing w:val="0"/>
        <w:jc w:val="both"/>
        <w:rPr>
          <w:rFonts w:cstheme="minorHAnsi"/>
        </w:rPr>
      </w:pPr>
      <w:r w:rsidRPr="00994DC5">
        <w:rPr>
          <w:rFonts w:cstheme="minorHAnsi"/>
        </w:rPr>
        <w:t>VŠĮ „Savas Rokiškis“</w:t>
      </w:r>
    </w:p>
    <w:p w14:paraId="08B396BC" w14:textId="68991DDB" w:rsidR="00EF1FA5" w:rsidRPr="00EF1FA5" w:rsidRDefault="00EF1FA5" w:rsidP="00EF1FA5">
      <w:pPr>
        <w:pStyle w:val="Sraopastraipa"/>
        <w:widowControl w:val="0"/>
        <w:numPr>
          <w:ilvl w:val="0"/>
          <w:numId w:val="25"/>
        </w:numPr>
        <w:tabs>
          <w:tab w:val="left" w:pos="4740"/>
          <w:tab w:val="left" w:pos="5130"/>
        </w:tabs>
        <w:spacing w:before="0" w:after="0" w:line="276" w:lineRule="auto"/>
        <w:ind w:left="714" w:hanging="357"/>
        <w:contextualSpacing w:val="0"/>
        <w:jc w:val="both"/>
        <w:rPr>
          <w:rFonts w:ascii="Times New Roman" w:hAnsi="Times New Roman"/>
          <w:b/>
          <w:bCs/>
        </w:rPr>
      </w:pPr>
      <w:r w:rsidRPr="00994DC5">
        <w:rPr>
          <w:rStyle w:val="Grietas"/>
          <w:rFonts w:cstheme="minorHAnsi"/>
          <w:b w:val="0"/>
          <w:bCs w:val="0"/>
        </w:rPr>
        <w:t>VŠĮ Mano artelė</w:t>
      </w:r>
    </w:p>
    <w:p w14:paraId="3B721802" w14:textId="77777777" w:rsidR="00CD5895" w:rsidRPr="00994DC5" w:rsidRDefault="00CD5895" w:rsidP="00CD5895">
      <w:pPr>
        <w:spacing w:before="0" w:after="0"/>
        <w:jc w:val="both"/>
        <w:rPr>
          <w:rFonts w:cstheme="minorHAnsi"/>
        </w:rPr>
      </w:pPr>
    </w:p>
    <w:p w14:paraId="03DDAD41" w14:textId="1F548A2D" w:rsidR="00CD5895" w:rsidRPr="00994DC5" w:rsidRDefault="00EF1FA5" w:rsidP="00CD5895">
      <w:pPr>
        <w:spacing w:before="0" w:after="0"/>
        <w:jc w:val="both"/>
        <w:rPr>
          <w:rFonts w:cstheme="minorHAnsi"/>
        </w:rPr>
      </w:pPr>
      <w:r>
        <w:rPr>
          <w:rFonts w:cstheme="minorHAnsi"/>
        </w:rPr>
        <w:t>Jaunimo srityje (6</w:t>
      </w:r>
      <w:r w:rsidR="00CD5895" w:rsidRPr="00994DC5">
        <w:rPr>
          <w:rFonts w:cstheme="minorHAnsi"/>
        </w:rPr>
        <w:t>):</w:t>
      </w:r>
    </w:p>
    <w:p w14:paraId="6A4C3F4C" w14:textId="77777777" w:rsidR="00CD5895" w:rsidRPr="00994DC5" w:rsidRDefault="00CD5895" w:rsidP="004A3228">
      <w:pPr>
        <w:pStyle w:val="Sraopastraipa"/>
        <w:widowControl w:val="0"/>
        <w:numPr>
          <w:ilvl w:val="0"/>
          <w:numId w:val="25"/>
        </w:numPr>
        <w:spacing w:before="0" w:after="0"/>
        <w:ind w:left="714" w:hanging="357"/>
        <w:contextualSpacing w:val="0"/>
        <w:jc w:val="both"/>
        <w:rPr>
          <w:rFonts w:cstheme="minorHAnsi"/>
        </w:rPr>
      </w:pPr>
      <w:r w:rsidRPr="00994DC5">
        <w:rPr>
          <w:rFonts w:cstheme="minorHAnsi"/>
        </w:rPr>
        <w:t>VšĮ „Jaunimo kubas“</w:t>
      </w:r>
    </w:p>
    <w:p w14:paraId="0A2538A7" w14:textId="77777777" w:rsidR="00CD5895" w:rsidRPr="00994DC5" w:rsidRDefault="00CD5895" w:rsidP="004A3228">
      <w:pPr>
        <w:pStyle w:val="Sraopastraipa"/>
        <w:widowControl w:val="0"/>
        <w:numPr>
          <w:ilvl w:val="0"/>
          <w:numId w:val="25"/>
        </w:numPr>
        <w:tabs>
          <w:tab w:val="left" w:pos="4740"/>
          <w:tab w:val="left" w:pos="5130"/>
        </w:tabs>
        <w:spacing w:before="0" w:after="0" w:line="276" w:lineRule="auto"/>
        <w:ind w:left="714" w:hanging="357"/>
        <w:contextualSpacing w:val="0"/>
        <w:jc w:val="both"/>
        <w:rPr>
          <w:rFonts w:cstheme="minorHAnsi"/>
        </w:rPr>
      </w:pPr>
      <w:r w:rsidRPr="00994DC5">
        <w:rPr>
          <w:rFonts w:cstheme="minorHAnsi"/>
        </w:rPr>
        <w:t>Atviras jaunimo centras  „Baltų ainiai“</w:t>
      </w:r>
    </w:p>
    <w:p w14:paraId="50FB23AD" w14:textId="4BD47445" w:rsidR="00CD5895" w:rsidRPr="00EF1FA5" w:rsidRDefault="00CD5895" w:rsidP="004A3228">
      <w:pPr>
        <w:pStyle w:val="Sraopastraipa"/>
        <w:widowControl w:val="0"/>
        <w:numPr>
          <w:ilvl w:val="0"/>
          <w:numId w:val="25"/>
        </w:numPr>
        <w:spacing w:before="0" w:after="0"/>
        <w:ind w:left="714" w:hanging="357"/>
        <w:contextualSpacing w:val="0"/>
        <w:jc w:val="both"/>
        <w:rPr>
          <w:rFonts w:cstheme="minorHAnsi"/>
          <w:b/>
          <w:lang w:eastAsia="x-none"/>
        </w:rPr>
      </w:pPr>
      <w:r w:rsidRPr="00994DC5">
        <w:rPr>
          <w:rFonts w:cstheme="minorHAnsi"/>
          <w:lang w:eastAsia="lt-LT"/>
        </w:rPr>
        <w:t>Rokiškio jaunimo organizacijų sąjunga „Apvalus stalas“</w:t>
      </w:r>
    </w:p>
    <w:p w14:paraId="275345E0" w14:textId="77777777" w:rsidR="00EF1FA5" w:rsidRPr="00994DC5" w:rsidRDefault="00EF1FA5" w:rsidP="00EF1FA5">
      <w:pPr>
        <w:pStyle w:val="Sraopastraipa"/>
        <w:widowControl w:val="0"/>
        <w:numPr>
          <w:ilvl w:val="0"/>
          <w:numId w:val="25"/>
        </w:numPr>
        <w:spacing w:before="0" w:after="0"/>
        <w:ind w:left="714" w:hanging="357"/>
        <w:contextualSpacing w:val="0"/>
        <w:jc w:val="both"/>
        <w:rPr>
          <w:rFonts w:cstheme="minorHAnsi"/>
          <w:b/>
          <w:lang w:eastAsia="x-none"/>
        </w:rPr>
      </w:pPr>
      <w:r w:rsidRPr="00994DC5">
        <w:rPr>
          <w:rFonts w:cstheme="minorHAnsi"/>
          <w:lang w:eastAsia="lt-LT"/>
        </w:rPr>
        <w:t>Asociacija „Išdrįsk keisti“</w:t>
      </w:r>
    </w:p>
    <w:p w14:paraId="4871A1A5" w14:textId="77777777" w:rsidR="00EF1FA5" w:rsidRPr="00994DC5" w:rsidRDefault="00EF1FA5" w:rsidP="00EF1FA5">
      <w:pPr>
        <w:pStyle w:val="Sraopastraipa"/>
        <w:widowControl w:val="0"/>
        <w:numPr>
          <w:ilvl w:val="0"/>
          <w:numId w:val="25"/>
        </w:numPr>
        <w:tabs>
          <w:tab w:val="left" w:pos="4740"/>
          <w:tab w:val="left" w:pos="5130"/>
        </w:tabs>
        <w:spacing w:before="0" w:after="0" w:line="276" w:lineRule="auto"/>
        <w:ind w:left="714" w:hanging="357"/>
        <w:contextualSpacing w:val="0"/>
        <w:jc w:val="both"/>
        <w:rPr>
          <w:rFonts w:cstheme="minorHAnsi"/>
        </w:rPr>
      </w:pPr>
      <w:r w:rsidRPr="00994DC5">
        <w:rPr>
          <w:rFonts w:cstheme="minorHAnsi"/>
        </w:rPr>
        <w:t>Grožio mokykla</w:t>
      </w:r>
    </w:p>
    <w:p w14:paraId="307D597A" w14:textId="3643E9CE" w:rsidR="00EF1FA5" w:rsidRPr="00EF1FA5" w:rsidRDefault="00EF1FA5" w:rsidP="00EF1FA5">
      <w:pPr>
        <w:pStyle w:val="Sraopastraipa"/>
        <w:widowControl w:val="0"/>
        <w:numPr>
          <w:ilvl w:val="0"/>
          <w:numId w:val="25"/>
        </w:numPr>
        <w:tabs>
          <w:tab w:val="left" w:pos="4740"/>
          <w:tab w:val="left" w:pos="5130"/>
        </w:tabs>
        <w:spacing w:before="0" w:after="0" w:line="276" w:lineRule="auto"/>
        <w:ind w:left="714" w:hanging="357"/>
        <w:contextualSpacing w:val="0"/>
        <w:jc w:val="both"/>
        <w:rPr>
          <w:rFonts w:cstheme="minorHAnsi"/>
        </w:rPr>
      </w:pPr>
      <w:r w:rsidRPr="00994DC5">
        <w:rPr>
          <w:rFonts w:cstheme="minorHAnsi"/>
        </w:rPr>
        <w:t>Asociacija „Veiklus pilietis“</w:t>
      </w:r>
    </w:p>
    <w:p w14:paraId="4D9488DA" w14:textId="77777777" w:rsidR="00CD5895" w:rsidRPr="00994DC5" w:rsidRDefault="00CD5895" w:rsidP="00CD5895">
      <w:pPr>
        <w:spacing w:before="0" w:after="0"/>
        <w:jc w:val="both"/>
        <w:rPr>
          <w:rFonts w:cstheme="minorHAnsi"/>
          <w:b/>
          <w:lang w:eastAsia="x-none"/>
        </w:rPr>
      </w:pPr>
    </w:p>
    <w:p w14:paraId="5652E757" w14:textId="77777777" w:rsidR="00CD5895" w:rsidRPr="00994DC5" w:rsidRDefault="00CD5895" w:rsidP="00CD5895">
      <w:pPr>
        <w:spacing w:before="0" w:after="0"/>
        <w:jc w:val="both"/>
        <w:rPr>
          <w:rFonts w:cstheme="minorHAnsi"/>
          <w:bCs/>
          <w:lang w:eastAsia="x-none"/>
        </w:rPr>
      </w:pPr>
      <w:r w:rsidRPr="00994DC5">
        <w:rPr>
          <w:rFonts w:cstheme="minorHAnsi"/>
          <w:bCs/>
          <w:lang w:eastAsia="x-none"/>
        </w:rPr>
        <w:t>Socialinėje srityje (6):</w:t>
      </w:r>
    </w:p>
    <w:p w14:paraId="4581CDC5" w14:textId="77777777" w:rsidR="00CD5895" w:rsidRPr="00994DC5" w:rsidRDefault="00CD5895" w:rsidP="004A3228">
      <w:pPr>
        <w:pStyle w:val="Sraopastraipa"/>
        <w:widowControl w:val="0"/>
        <w:numPr>
          <w:ilvl w:val="0"/>
          <w:numId w:val="25"/>
        </w:numPr>
        <w:spacing w:before="0" w:after="0"/>
        <w:ind w:left="714" w:hanging="357"/>
        <w:contextualSpacing w:val="0"/>
        <w:jc w:val="both"/>
        <w:rPr>
          <w:rFonts w:cstheme="minorHAnsi"/>
        </w:rPr>
      </w:pPr>
      <w:r w:rsidRPr="00994DC5">
        <w:rPr>
          <w:rFonts w:cstheme="minorHAnsi"/>
        </w:rPr>
        <w:t>Rokiškio rajono neįgalių draugija</w:t>
      </w:r>
    </w:p>
    <w:p w14:paraId="1FBFDE41" w14:textId="77777777" w:rsidR="00CD5895" w:rsidRPr="00994DC5" w:rsidRDefault="00CD5895" w:rsidP="004A3228">
      <w:pPr>
        <w:pStyle w:val="Sraopastraipa"/>
        <w:widowControl w:val="0"/>
        <w:numPr>
          <w:ilvl w:val="0"/>
          <w:numId w:val="25"/>
        </w:numPr>
        <w:tabs>
          <w:tab w:val="left" w:pos="4740"/>
          <w:tab w:val="left" w:pos="5130"/>
        </w:tabs>
        <w:spacing w:before="0" w:after="0" w:line="276" w:lineRule="auto"/>
        <w:ind w:left="714" w:hanging="357"/>
        <w:contextualSpacing w:val="0"/>
        <w:jc w:val="both"/>
        <w:rPr>
          <w:rFonts w:cstheme="minorHAnsi"/>
        </w:rPr>
      </w:pPr>
      <w:r w:rsidRPr="00994DC5">
        <w:rPr>
          <w:rFonts w:cstheme="minorHAnsi"/>
        </w:rPr>
        <w:t>Lietuvos raudonojo kryžiaus draugija, Rokiškio skyrius</w:t>
      </w:r>
    </w:p>
    <w:p w14:paraId="1EBE155E" w14:textId="77777777" w:rsidR="00CD5895" w:rsidRPr="00994DC5" w:rsidRDefault="00CD5895" w:rsidP="004A3228">
      <w:pPr>
        <w:pStyle w:val="Sraopastraipa"/>
        <w:widowControl w:val="0"/>
        <w:numPr>
          <w:ilvl w:val="0"/>
          <w:numId w:val="25"/>
        </w:numPr>
        <w:tabs>
          <w:tab w:val="left" w:pos="4740"/>
          <w:tab w:val="left" w:pos="5130"/>
        </w:tabs>
        <w:spacing w:before="0" w:after="0" w:line="276" w:lineRule="auto"/>
        <w:ind w:left="714" w:hanging="357"/>
        <w:contextualSpacing w:val="0"/>
        <w:jc w:val="both"/>
        <w:rPr>
          <w:rFonts w:cstheme="minorHAnsi"/>
        </w:rPr>
      </w:pPr>
      <w:r w:rsidRPr="00994DC5">
        <w:t>VšĮ  ,,Gelbėkit vaikus“  Rokiškio vaikų dienos centras</w:t>
      </w:r>
    </w:p>
    <w:p w14:paraId="7D468200" w14:textId="77777777" w:rsidR="00CD5895" w:rsidRPr="00994DC5" w:rsidRDefault="00CD5895" w:rsidP="004A3228">
      <w:pPr>
        <w:pStyle w:val="Sraopastraipa"/>
        <w:widowControl w:val="0"/>
        <w:numPr>
          <w:ilvl w:val="0"/>
          <w:numId w:val="25"/>
        </w:numPr>
        <w:tabs>
          <w:tab w:val="left" w:pos="4740"/>
          <w:tab w:val="left" w:pos="5130"/>
        </w:tabs>
        <w:spacing w:before="0" w:after="0" w:line="276" w:lineRule="auto"/>
        <w:ind w:left="714" w:hanging="357"/>
        <w:contextualSpacing w:val="0"/>
        <w:jc w:val="both"/>
        <w:rPr>
          <w:rFonts w:cstheme="minorHAnsi"/>
        </w:rPr>
      </w:pPr>
      <w:r w:rsidRPr="00994DC5">
        <w:t>Rokiškio diabeto klubas ,,Rokiškis“</w:t>
      </w:r>
    </w:p>
    <w:p w14:paraId="14F62573" w14:textId="77777777" w:rsidR="00CD5895" w:rsidRPr="00994DC5" w:rsidRDefault="00CD5895" w:rsidP="004A3228">
      <w:pPr>
        <w:pStyle w:val="Sraopastraipa"/>
        <w:widowControl w:val="0"/>
        <w:numPr>
          <w:ilvl w:val="0"/>
          <w:numId w:val="25"/>
        </w:numPr>
        <w:tabs>
          <w:tab w:val="left" w:pos="4740"/>
          <w:tab w:val="left" w:pos="5130"/>
        </w:tabs>
        <w:spacing w:before="0" w:after="0" w:line="276" w:lineRule="auto"/>
        <w:ind w:left="714" w:hanging="357"/>
        <w:contextualSpacing w:val="0"/>
        <w:jc w:val="both"/>
        <w:rPr>
          <w:rFonts w:cstheme="minorHAnsi"/>
        </w:rPr>
      </w:pPr>
      <w:r w:rsidRPr="00994DC5">
        <w:t>VšĮ Pagalbos ir informacijos šeimai tarnybos Rokiškio užimtumo kambarys</w:t>
      </w:r>
    </w:p>
    <w:p w14:paraId="42077289" w14:textId="77777777" w:rsidR="00CD5895" w:rsidRPr="00994DC5" w:rsidRDefault="00CD5895" w:rsidP="004A3228">
      <w:pPr>
        <w:pStyle w:val="Sraopastraipa"/>
        <w:widowControl w:val="0"/>
        <w:numPr>
          <w:ilvl w:val="0"/>
          <w:numId w:val="25"/>
        </w:numPr>
        <w:tabs>
          <w:tab w:val="left" w:pos="4740"/>
          <w:tab w:val="left" w:pos="5130"/>
        </w:tabs>
        <w:spacing w:before="0" w:after="0" w:line="276" w:lineRule="auto"/>
        <w:ind w:left="714" w:hanging="357"/>
        <w:contextualSpacing w:val="0"/>
        <w:jc w:val="both"/>
        <w:rPr>
          <w:rFonts w:cstheme="minorHAnsi"/>
        </w:rPr>
      </w:pPr>
      <w:r w:rsidRPr="00994DC5">
        <w:t>Viešosios įstaigos LASS šiaurės rytų centro Rokiškio skyrius</w:t>
      </w:r>
    </w:p>
    <w:p w14:paraId="32C1CFBB" w14:textId="77777777" w:rsidR="00CD5895" w:rsidRPr="00994DC5" w:rsidRDefault="00CD5895" w:rsidP="00CD5895">
      <w:pPr>
        <w:pStyle w:val="Sraopastraipa"/>
        <w:tabs>
          <w:tab w:val="left" w:pos="4740"/>
          <w:tab w:val="left" w:pos="5130"/>
        </w:tabs>
        <w:spacing w:before="0" w:after="0" w:line="276" w:lineRule="auto"/>
        <w:ind w:left="714"/>
        <w:contextualSpacing w:val="0"/>
        <w:jc w:val="both"/>
        <w:rPr>
          <w:rFonts w:cstheme="minorHAnsi"/>
        </w:rPr>
      </w:pPr>
    </w:p>
    <w:p w14:paraId="504B0A3B" w14:textId="43DD54E0" w:rsidR="00CD5895" w:rsidRPr="00994DC5" w:rsidRDefault="00CD5895" w:rsidP="00CD5895">
      <w:pPr>
        <w:spacing w:before="0" w:after="0"/>
        <w:jc w:val="both"/>
        <w:rPr>
          <w:rFonts w:cstheme="minorHAnsi"/>
        </w:rPr>
      </w:pPr>
      <w:r w:rsidRPr="00994DC5">
        <w:rPr>
          <w:rFonts w:cstheme="minorHAnsi"/>
        </w:rPr>
        <w:t>Kitose srityse (1</w:t>
      </w:r>
      <w:r w:rsidR="00EF1FA5">
        <w:rPr>
          <w:rFonts w:cstheme="minorHAnsi"/>
        </w:rPr>
        <w:t>1</w:t>
      </w:r>
      <w:r w:rsidRPr="00994DC5">
        <w:rPr>
          <w:rFonts w:cstheme="minorHAnsi"/>
        </w:rPr>
        <w:t>):</w:t>
      </w:r>
    </w:p>
    <w:p w14:paraId="69D45658" w14:textId="77777777" w:rsidR="00CD5895" w:rsidRPr="00994DC5" w:rsidRDefault="00CD5895" w:rsidP="004A3228">
      <w:pPr>
        <w:pStyle w:val="Sraopastraipa"/>
        <w:widowControl w:val="0"/>
        <w:numPr>
          <w:ilvl w:val="0"/>
          <w:numId w:val="25"/>
        </w:numPr>
        <w:spacing w:before="0" w:after="0"/>
        <w:ind w:left="714" w:hanging="357"/>
        <w:contextualSpacing w:val="0"/>
        <w:jc w:val="both"/>
        <w:rPr>
          <w:rFonts w:cstheme="minorHAnsi"/>
          <w:b/>
          <w:lang w:eastAsia="x-none"/>
        </w:rPr>
      </w:pPr>
      <w:r w:rsidRPr="00994DC5">
        <w:rPr>
          <w:rFonts w:cstheme="minorHAnsi"/>
          <w:lang w:eastAsia="lt-LT"/>
        </w:rPr>
        <w:t>Viešoji įstaiga „Saviugdos centras“</w:t>
      </w:r>
    </w:p>
    <w:p w14:paraId="120150CD" w14:textId="77777777" w:rsidR="00CD5895" w:rsidRPr="00994DC5" w:rsidRDefault="00CD5895" w:rsidP="004A3228">
      <w:pPr>
        <w:pStyle w:val="Sraopastraipa"/>
        <w:widowControl w:val="0"/>
        <w:numPr>
          <w:ilvl w:val="0"/>
          <w:numId w:val="25"/>
        </w:numPr>
        <w:spacing w:before="0" w:after="0"/>
        <w:ind w:left="714" w:hanging="357"/>
        <w:contextualSpacing w:val="0"/>
        <w:jc w:val="both"/>
        <w:rPr>
          <w:rFonts w:cstheme="minorHAnsi"/>
          <w:b/>
          <w:lang w:eastAsia="x-none"/>
        </w:rPr>
      </w:pPr>
      <w:r w:rsidRPr="00994DC5">
        <w:rPr>
          <w:rFonts w:cstheme="minorHAnsi"/>
          <w:lang w:eastAsia="lt-LT"/>
        </w:rPr>
        <w:t>Juozo ir Alfonso Keliuočių palikimo studijų centras</w:t>
      </w:r>
    </w:p>
    <w:p w14:paraId="5785925A" w14:textId="77777777" w:rsidR="00CD5895" w:rsidRPr="00994DC5" w:rsidRDefault="00CD5895" w:rsidP="004A3228">
      <w:pPr>
        <w:pStyle w:val="Sraopastraipa"/>
        <w:widowControl w:val="0"/>
        <w:numPr>
          <w:ilvl w:val="0"/>
          <w:numId w:val="25"/>
        </w:numPr>
        <w:spacing w:before="0" w:after="0"/>
        <w:ind w:left="714" w:hanging="357"/>
        <w:contextualSpacing w:val="0"/>
        <w:jc w:val="both"/>
        <w:rPr>
          <w:rFonts w:cstheme="minorHAnsi"/>
          <w:b/>
          <w:lang w:eastAsia="x-none"/>
        </w:rPr>
      </w:pPr>
      <w:r w:rsidRPr="00994DC5">
        <w:rPr>
          <w:rFonts w:cstheme="minorHAnsi"/>
          <w:lang w:eastAsia="lt-LT"/>
        </w:rPr>
        <w:t>Rokiškio krašto turizmo draugija</w:t>
      </w:r>
    </w:p>
    <w:p w14:paraId="1FAFF2FA" w14:textId="77777777" w:rsidR="00CD5895" w:rsidRPr="00994DC5" w:rsidRDefault="00CD5895" w:rsidP="004A3228">
      <w:pPr>
        <w:pStyle w:val="Sraopastraipa"/>
        <w:widowControl w:val="0"/>
        <w:numPr>
          <w:ilvl w:val="0"/>
          <w:numId w:val="25"/>
        </w:numPr>
        <w:spacing w:before="0" w:after="0"/>
        <w:ind w:left="714" w:hanging="357"/>
        <w:contextualSpacing w:val="0"/>
        <w:jc w:val="both"/>
        <w:rPr>
          <w:rFonts w:cstheme="minorHAnsi"/>
          <w:b/>
          <w:lang w:eastAsia="x-none"/>
        </w:rPr>
      </w:pPr>
      <w:r w:rsidRPr="00994DC5">
        <w:rPr>
          <w:rFonts w:cstheme="minorHAnsi"/>
          <w:lang w:eastAsia="lt-LT"/>
        </w:rPr>
        <w:t>Rokiškio mamų klubas</w:t>
      </w:r>
    </w:p>
    <w:p w14:paraId="3C092BF9" w14:textId="77777777" w:rsidR="00CD5895" w:rsidRPr="00994DC5" w:rsidRDefault="00CD5895" w:rsidP="004A3228">
      <w:pPr>
        <w:pStyle w:val="Sraopastraipa"/>
        <w:widowControl w:val="0"/>
        <w:numPr>
          <w:ilvl w:val="0"/>
          <w:numId w:val="25"/>
        </w:numPr>
        <w:tabs>
          <w:tab w:val="left" w:pos="4740"/>
          <w:tab w:val="left" w:pos="5130"/>
        </w:tabs>
        <w:spacing w:before="0" w:after="0" w:line="276" w:lineRule="auto"/>
        <w:ind w:left="714" w:hanging="357"/>
        <w:contextualSpacing w:val="0"/>
        <w:jc w:val="both"/>
        <w:rPr>
          <w:rFonts w:cstheme="minorHAnsi"/>
        </w:rPr>
      </w:pPr>
      <w:r w:rsidRPr="00994DC5">
        <w:rPr>
          <w:rFonts w:cstheme="minorHAnsi"/>
        </w:rPr>
        <w:t>1919-1920 m. Lietuvos savanorių karių kapų Rokiškio rajono bendrija</w:t>
      </w:r>
    </w:p>
    <w:p w14:paraId="6C904DFE" w14:textId="77777777" w:rsidR="00CD5895" w:rsidRPr="00994DC5" w:rsidRDefault="00CD5895" w:rsidP="004A3228">
      <w:pPr>
        <w:pStyle w:val="Sraopastraipa"/>
        <w:widowControl w:val="0"/>
        <w:numPr>
          <w:ilvl w:val="0"/>
          <w:numId w:val="25"/>
        </w:numPr>
        <w:tabs>
          <w:tab w:val="left" w:pos="4740"/>
          <w:tab w:val="left" w:pos="5130"/>
        </w:tabs>
        <w:spacing w:before="0" w:after="0" w:line="276" w:lineRule="auto"/>
        <w:ind w:left="714" w:hanging="357"/>
        <w:contextualSpacing w:val="0"/>
        <w:jc w:val="both"/>
        <w:rPr>
          <w:rFonts w:cstheme="minorHAnsi"/>
        </w:rPr>
      </w:pPr>
      <w:r w:rsidRPr="00994DC5">
        <w:rPr>
          <w:rFonts w:cstheme="minorHAnsi"/>
        </w:rPr>
        <w:t>Rokiškio ekologų klubas „Medeina“</w:t>
      </w:r>
    </w:p>
    <w:p w14:paraId="770D0128" w14:textId="77777777" w:rsidR="00CD5895" w:rsidRPr="00994DC5" w:rsidRDefault="00CD5895" w:rsidP="004A3228">
      <w:pPr>
        <w:pStyle w:val="Sraopastraipa"/>
        <w:widowControl w:val="0"/>
        <w:numPr>
          <w:ilvl w:val="0"/>
          <w:numId w:val="25"/>
        </w:numPr>
        <w:tabs>
          <w:tab w:val="left" w:pos="4740"/>
          <w:tab w:val="left" w:pos="5130"/>
        </w:tabs>
        <w:spacing w:before="0" w:after="0" w:line="276" w:lineRule="auto"/>
        <w:ind w:left="714" w:hanging="357"/>
        <w:contextualSpacing w:val="0"/>
        <w:jc w:val="both"/>
        <w:rPr>
          <w:rFonts w:cstheme="minorHAnsi"/>
        </w:rPr>
      </w:pPr>
      <w:r w:rsidRPr="00994DC5">
        <w:rPr>
          <w:rFonts w:cstheme="minorHAnsi"/>
          <w:bCs/>
        </w:rPr>
        <w:t>Rokiškio Juozo Tūbelio progimnazijos jaunųjų ūkininkų ratelis "EKO-VITA"</w:t>
      </w:r>
    </w:p>
    <w:p w14:paraId="724FD458" w14:textId="77777777" w:rsidR="00CD5895" w:rsidRPr="00994DC5" w:rsidRDefault="00CD5895" w:rsidP="004A3228">
      <w:pPr>
        <w:pStyle w:val="Sraopastraipa"/>
        <w:widowControl w:val="0"/>
        <w:numPr>
          <w:ilvl w:val="0"/>
          <w:numId w:val="25"/>
        </w:numPr>
        <w:tabs>
          <w:tab w:val="left" w:pos="4740"/>
          <w:tab w:val="left" w:pos="5130"/>
        </w:tabs>
        <w:spacing w:before="0" w:after="0" w:line="276" w:lineRule="auto"/>
        <w:ind w:left="714" w:hanging="357"/>
        <w:contextualSpacing w:val="0"/>
        <w:jc w:val="both"/>
        <w:rPr>
          <w:rFonts w:cstheme="minorHAnsi"/>
        </w:rPr>
      </w:pPr>
      <w:r w:rsidRPr="00994DC5">
        <w:rPr>
          <w:rFonts w:cstheme="minorHAnsi"/>
        </w:rPr>
        <w:t>VŠĮ Rokiškio šiuolaikinė mokykla</w:t>
      </w:r>
    </w:p>
    <w:p w14:paraId="7B92293A" w14:textId="77777777" w:rsidR="00CD5895" w:rsidRPr="00994DC5" w:rsidRDefault="00CD5895" w:rsidP="004A3228">
      <w:pPr>
        <w:pStyle w:val="Sraopastraipa"/>
        <w:widowControl w:val="0"/>
        <w:numPr>
          <w:ilvl w:val="0"/>
          <w:numId w:val="25"/>
        </w:numPr>
        <w:tabs>
          <w:tab w:val="left" w:pos="4740"/>
          <w:tab w:val="left" w:pos="5130"/>
        </w:tabs>
        <w:spacing w:before="0" w:after="0" w:line="276" w:lineRule="auto"/>
        <w:ind w:left="714" w:hanging="357"/>
        <w:contextualSpacing w:val="0"/>
        <w:jc w:val="both"/>
        <w:rPr>
          <w:rFonts w:cstheme="minorHAnsi"/>
        </w:rPr>
      </w:pPr>
      <w:r w:rsidRPr="00994DC5">
        <w:rPr>
          <w:rFonts w:cstheme="minorHAnsi"/>
          <w:bCs/>
        </w:rPr>
        <w:t>Rokiškio skraidymo asociacija "Puga"</w:t>
      </w:r>
    </w:p>
    <w:p w14:paraId="3144A09D" w14:textId="77777777" w:rsidR="00CD5895" w:rsidRPr="00994DC5" w:rsidRDefault="00CD5895" w:rsidP="004A3228">
      <w:pPr>
        <w:pStyle w:val="Sraopastraipa"/>
        <w:widowControl w:val="0"/>
        <w:numPr>
          <w:ilvl w:val="0"/>
          <w:numId w:val="25"/>
        </w:numPr>
        <w:tabs>
          <w:tab w:val="left" w:pos="4740"/>
          <w:tab w:val="left" w:pos="5130"/>
        </w:tabs>
        <w:spacing w:before="0" w:after="0" w:line="276" w:lineRule="auto"/>
        <w:ind w:left="714" w:hanging="357"/>
        <w:contextualSpacing w:val="0"/>
        <w:jc w:val="both"/>
        <w:rPr>
          <w:rFonts w:cstheme="minorHAnsi"/>
        </w:rPr>
      </w:pPr>
      <w:r w:rsidRPr="00994DC5">
        <w:rPr>
          <w:rFonts w:cstheme="minorHAnsi"/>
        </w:rPr>
        <w:t>Rokiškio rajono jaunųjų ūkininkų asociacija</w:t>
      </w:r>
    </w:p>
    <w:p w14:paraId="15D22C9F" w14:textId="77777777" w:rsidR="00CD5895" w:rsidRPr="00994DC5" w:rsidRDefault="00CD5895" w:rsidP="004A3228">
      <w:pPr>
        <w:pStyle w:val="Sraopastraipa"/>
        <w:widowControl w:val="0"/>
        <w:numPr>
          <w:ilvl w:val="0"/>
          <w:numId w:val="25"/>
        </w:numPr>
        <w:tabs>
          <w:tab w:val="left" w:pos="4740"/>
          <w:tab w:val="left" w:pos="5130"/>
        </w:tabs>
        <w:spacing w:before="0" w:after="0" w:line="276" w:lineRule="auto"/>
        <w:ind w:left="714" w:hanging="357"/>
        <w:contextualSpacing w:val="0"/>
        <w:jc w:val="both"/>
        <w:rPr>
          <w:rFonts w:cstheme="minorHAnsi"/>
        </w:rPr>
      </w:pPr>
      <w:r w:rsidRPr="00994DC5">
        <w:rPr>
          <w:rFonts w:cstheme="minorHAnsi"/>
        </w:rPr>
        <w:t>Rokiškio rajono klubas „Artritas“</w:t>
      </w:r>
    </w:p>
    <w:p w14:paraId="6AAEA401" w14:textId="48D6BD30" w:rsidR="00E33323" w:rsidRPr="00994DC5" w:rsidRDefault="00E33323" w:rsidP="00014FF2">
      <w:pPr>
        <w:jc w:val="both"/>
        <w:rPr>
          <w:szCs w:val="22"/>
        </w:rPr>
      </w:pPr>
      <w:r w:rsidRPr="00994DC5">
        <w:rPr>
          <w:szCs w:val="22"/>
        </w:rPr>
        <w:t>Rokiškio mieste veiklą vykdo 1 vietos veiklos grupė – Rokiškio miesto vietos veiklos grupė.</w:t>
      </w:r>
    </w:p>
    <w:p w14:paraId="176827B9" w14:textId="49C02094" w:rsidR="00014FF2" w:rsidRPr="00994DC5" w:rsidRDefault="00014FF2" w:rsidP="00014FF2">
      <w:pPr>
        <w:jc w:val="both"/>
      </w:pPr>
      <w:r w:rsidRPr="00994DC5">
        <w:rPr>
          <w:szCs w:val="22"/>
        </w:rPr>
        <w:t>Rokiškio r. savivaldybėje veikia NVO taryba, kurios veiklos tikslas – užtikrinti ir skatinti NVO dalyvavimą nustatant, formuojant bei įgyvendinant NVO plėtros valstybės politiką savivaldybėje, stiprinti bendradarbiavimą tarp Rokiškio r. savivaldybės institucijų, įstaigų ir nevyriausybinių organizacijų. NVO taryba turi įvairių sričių (kultūros</w:t>
      </w:r>
      <w:r w:rsidRPr="00994DC5">
        <w:t xml:space="preserve">, jaunimo, sveikatos ir socialinių, sporto, švietimo, organizacijų, kaimo bendruomenių, miesto bendruomenių ir kitų organizacijų) kuratorius. </w:t>
      </w:r>
    </w:p>
    <w:p w14:paraId="11C891B1" w14:textId="77777777" w:rsidR="00E57166" w:rsidRPr="00994DC5" w:rsidRDefault="00014FF2" w:rsidP="00014FF2">
      <w:pPr>
        <w:jc w:val="both"/>
      </w:pPr>
      <w:r w:rsidRPr="00994DC5">
        <w:lastRenderedPageBreak/>
        <w:t xml:space="preserve">NVO suvokiamos kaip visuomenės iniciatyvumo katalizatorius, kuris užima tarpinę grandį tarp valdžios ir žmonių, gali daryti įtaką valdžios priimamiems sprendimams bei kartu su valstybės pagalba užtikrinti gyventojų gerovę. </w:t>
      </w:r>
    </w:p>
    <w:p w14:paraId="5689F097" w14:textId="77777777" w:rsidR="00CD5E1E" w:rsidRPr="00994DC5" w:rsidRDefault="00CD5E1E" w:rsidP="004A3228">
      <w:pPr>
        <w:pStyle w:val="Antrat3"/>
        <w:numPr>
          <w:ilvl w:val="2"/>
          <w:numId w:val="18"/>
        </w:numPr>
        <w:rPr>
          <w:color w:val="70AD47" w:themeColor="accent6"/>
        </w:rPr>
      </w:pPr>
      <w:bookmarkStart w:id="15" w:name="_Toc132790512"/>
      <w:r w:rsidRPr="00994DC5">
        <w:rPr>
          <w:color w:val="70AD47" w:themeColor="accent6"/>
        </w:rPr>
        <w:t>Jaunimo politika</w:t>
      </w:r>
      <w:bookmarkEnd w:id="15"/>
    </w:p>
    <w:p w14:paraId="04DFC107" w14:textId="77777777" w:rsidR="00CD5E1E" w:rsidRPr="00994DC5" w:rsidRDefault="00CD5E1E" w:rsidP="00CD5E1E">
      <w:pPr>
        <w:jc w:val="both"/>
        <w:rPr>
          <w:highlight w:val="yellow"/>
        </w:rPr>
      </w:pPr>
      <w:r w:rsidRPr="00994DC5">
        <w:t xml:space="preserve">Jaunimo politika Rokiškio r. sav. įgyvendinama pagal nacionaliniu mastu išskirtas prioritetines Jaunimo politikos veiklos sritis.  Rokiškio rajono savivaldybė patenka į 15-tuką Lietuvos savivaldybių, kurios vykdo 3-is darbo su jaunimu formas. Rokiškio r. sav.  yra teikiamos paslaugas pagal šias darbo su jaunimu formas: </w:t>
      </w:r>
    </w:p>
    <w:p w14:paraId="16FCD9CD" w14:textId="77777777" w:rsidR="00CD5E1E" w:rsidRPr="00994DC5" w:rsidRDefault="00CD5E1E" w:rsidP="004A3228">
      <w:pPr>
        <w:pStyle w:val="Sraopastraipa"/>
        <w:numPr>
          <w:ilvl w:val="0"/>
          <w:numId w:val="4"/>
        </w:numPr>
        <w:spacing w:before="0" w:after="0"/>
        <w:jc w:val="both"/>
      </w:pPr>
      <w:r w:rsidRPr="00994DC5">
        <w:rPr>
          <w:color w:val="70AD47" w:themeColor="accent6"/>
        </w:rPr>
        <w:t xml:space="preserve">Atvirą darbą </w:t>
      </w:r>
      <w:r w:rsidRPr="00994DC5">
        <w:t xml:space="preserve">su jaunimu Rokiškio mieste vykdo Rokiškio jaunimo centras. </w:t>
      </w:r>
    </w:p>
    <w:p w14:paraId="7D3C400C" w14:textId="77777777" w:rsidR="00CD5E1E" w:rsidRPr="00994DC5" w:rsidRDefault="00CD5E1E" w:rsidP="004A3228">
      <w:pPr>
        <w:pStyle w:val="Sraopastraipa"/>
        <w:numPr>
          <w:ilvl w:val="0"/>
          <w:numId w:val="4"/>
        </w:numPr>
        <w:spacing w:before="0" w:after="0"/>
        <w:jc w:val="both"/>
      </w:pPr>
      <w:r w:rsidRPr="00994DC5">
        <w:rPr>
          <w:color w:val="70AD47" w:themeColor="accent6"/>
        </w:rPr>
        <w:t xml:space="preserve">Mobilų darbą </w:t>
      </w:r>
      <w:r w:rsidRPr="00994DC5">
        <w:t>su jaunimu vykdo Rokiškio jaunimo centras.</w:t>
      </w:r>
    </w:p>
    <w:p w14:paraId="0B71FD81" w14:textId="77777777" w:rsidR="00CD5E1E" w:rsidRPr="00994DC5" w:rsidRDefault="00CD5E1E" w:rsidP="004A3228">
      <w:pPr>
        <w:pStyle w:val="Sraopastraipa"/>
        <w:numPr>
          <w:ilvl w:val="0"/>
          <w:numId w:val="4"/>
        </w:numPr>
        <w:spacing w:before="0" w:after="0"/>
        <w:jc w:val="both"/>
      </w:pPr>
      <w:r w:rsidRPr="00994DC5">
        <w:t xml:space="preserve">Jaunimo </w:t>
      </w:r>
      <w:r w:rsidRPr="00994DC5">
        <w:rPr>
          <w:color w:val="70AD47" w:themeColor="accent6"/>
        </w:rPr>
        <w:t>informavimo ir konsultavimo paslauga</w:t>
      </w:r>
      <w:r w:rsidRPr="00994DC5">
        <w:t>, Rokiškio jaunimo centras yra Eurodesk Lietuva atstovybė Rokiškyje.</w:t>
      </w:r>
    </w:p>
    <w:p w14:paraId="2F16FC21" w14:textId="77777777" w:rsidR="00CD5E1E" w:rsidRPr="00994DC5" w:rsidRDefault="00CD5E1E" w:rsidP="00CD5E1E">
      <w:pPr>
        <w:spacing w:after="0"/>
        <w:jc w:val="both"/>
      </w:pPr>
      <w:r w:rsidRPr="00994DC5">
        <w:t>Vadovaujantis Jaunimo problemų sprendimo Rokiškio rajono savivaldybėje 2023–2028 metų planu Rokiškio mieste reikalinga vystyti:</w:t>
      </w:r>
    </w:p>
    <w:p w14:paraId="1FD355A8" w14:textId="77777777" w:rsidR="00CD5E1E" w:rsidRPr="00994DC5" w:rsidRDefault="00CD5E1E" w:rsidP="004A3228">
      <w:pPr>
        <w:pStyle w:val="Sraopastraipa"/>
        <w:numPr>
          <w:ilvl w:val="0"/>
          <w:numId w:val="5"/>
        </w:numPr>
        <w:spacing w:after="0"/>
        <w:jc w:val="both"/>
      </w:pPr>
      <w:r w:rsidRPr="00994DC5">
        <w:t>jaunimo informavimo ir konsultavimą paslaugas;</w:t>
      </w:r>
    </w:p>
    <w:p w14:paraId="0989D571" w14:textId="77777777" w:rsidR="00CD5E1E" w:rsidRPr="00994DC5" w:rsidRDefault="00CD5E1E" w:rsidP="004A3228">
      <w:pPr>
        <w:pStyle w:val="Sraopastraipa"/>
        <w:numPr>
          <w:ilvl w:val="0"/>
          <w:numId w:val="5"/>
        </w:numPr>
        <w:spacing w:after="0"/>
        <w:jc w:val="both"/>
      </w:pPr>
      <w:r w:rsidRPr="00994DC5">
        <w:t>emocinio palaikymo paslaugas;</w:t>
      </w:r>
    </w:p>
    <w:p w14:paraId="07CE0780" w14:textId="77777777" w:rsidR="00CD5E1E" w:rsidRPr="00994DC5" w:rsidRDefault="00CD5E1E" w:rsidP="004A3228">
      <w:pPr>
        <w:pStyle w:val="Sraopastraipa"/>
        <w:numPr>
          <w:ilvl w:val="0"/>
          <w:numId w:val="5"/>
        </w:numPr>
      </w:pPr>
      <w:r w:rsidRPr="00994DC5">
        <w:t>praktinių įgūdžių mokymą ir karjeros konsultavimą;</w:t>
      </w:r>
    </w:p>
    <w:p w14:paraId="06027CDD" w14:textId="19F874F4" w:rsidR="00CD5E1E" w:rsidRPr="00994DC5" w:rsidRDefault="00CD5E1E" w:rsidP="004A3228">
      <w:pPr>
        <w:pStyle w:val="Sraopastraipa"/>
        <w:numPr>
          <w:ilvl w:val="0"/>
          <w:numId w:val="5"/>
        </w:numPr>
      </w:pPr>
      <w:r w:rsidRPr="00994DC5">
        <w:t>jaunimo užimtumo vasar</w:t>
      </w:r>
      <w:r w:rsidR="00A34D6F" w:rsidRPr="00994DC5">
        <w:t>ą</w:t>
      </w:r>
      <w:r w:rsidRPr="00994DC5">
        <w:t xml:space="preserve"> programą;</w:t>
      </w:r>
    </w:p>
    <w:p w14:paraId="287CE914" w14:textId="29981AA4" w:rsidR="00CD5E1E" w:rsidRPr="00994DC5" w:rsidRDefault="00CD5E1E" w:rsidP="004A3228">
      <w:pPr>
        <w:pStyle w:val="Sraopastraipa"/>
        <w:numPr>
          <w:ilvl w:val="0"/>
          <w:numId w:val="5"/>
        </w:numPr>
      </w:pPr>
      <w:r w:rsidRPr="00994DC5">
        <w:t>vykdyti jaunimui patrauklios ir pritaikytos infrastruktūros plėtr</w:t>
      </w:r>
      <w:r w:rsidR="00A34D6F" w:rsidRPr="00994DC5">
        <w:t>ą</w:t>
      </w:r>
      <w:r w:rsidRPr="00994DC5">
        <w:t>;</w:t>
      </w:r>
    </w:p>
    <w:p w14:paraId="5B065FFB" w14:textId="77777777" w:rsidR="00CD5E1E" w:rsidRPr="00994DC5" w:rsidRDefault="00CD5E1E" w:rsidP="004A3228">
      <w:pPr>
        <w:pStyle w:val="Sraopastraipa"/>
        <w:numPr>
          <w:ilvl w:val="0"/>
          <w:numId w:val="5"/>
        </w:numPr>
      </w:pPr>
      <w:r w:rsidRPr="00994DC5">
        <w:t>inicijuoti veiklas ir renginius jaunoms šeimoms;</w:t>
      </w:r>
    </w:p>
    <w:p w14:paraId="1E9D1779" w14:textId="77777777" w:rsidR="00CD5E1E" w:rsidRPr="00994DC5" w:rsidRDefault="00CD5E1E" w:rsidP="004A3228">
      <w:pPr>
        <w:pStyle w:val="Sraopastraipa"/>
        <w:numPr>
          <w:ilvl w:val="0"/>
          <w:numId w:val="5"/>
        </w:numPr>
      </w:pPr>
      <w:r w:rsidRPr="00994DC5">
        <w:t>sudaryti sąlygas komercinių laisvalaikio paslaugų ir pramogų plėtrai.</w:t>
      </w:r>
    </w:p>
    <w:p w14:paraId="0B9A3708" w14:textId="77777777" w:rsidR="000D5B37" w:rsidRPr="00994DC5" w:rsidRDefault="000D5B37" w:rsidP="00314B76">
      <w:pPr>
        <w:jc w:val="both"/>
        <w:rPr>
          <w:b/>
          <w:bCs/>
          <w:color w:val="70AD47" w:themeColor="accent6"/>
        </w:rPr>
      </w:pPr>
    </w:p>
    <w:p w14:paraId="363DD89E" w14:textId="77777777" w:rsidR="00B74C99" w:rsidRPr="00994DC5" w:rsidRDefault="00B74C99" w:rsidP="004A3228">
      <w:pPr>
        <w:pStyle w:val="Antrat2"/>
        <w:numPr>
          <w:ilvl w:val="1"/>
          <w:numId w:val="20"/>
        </w:numPr>
      </w:pPr>
      <w:bookmarkStart w:id="16" w:name="_Toc132790513"/>
      <w:r w:rsidRPr="00994DC5">
        <w:t>EKONOMINĖ APLINKA</w:t>
      </w:r>
      <w:bookmarkEnd w:id="16"/>
    </w:p>
    <w:p w14:paraId="7DABED67" w14:textId="77777777" w:rsidR="00347466" w:rsidRPr="00994DC5" w:rsidRDefault="00347466" w:rsidP="004A3228">
      <w:pPr>
        <w:pStyle w:val="Antrat3"/>
        <w:numPr>
          <w:ilvl w:val="2"/>
          <w:numId w:val="20"/>
        </w:numPr>
      </w:pPr>
      <w:bookmarkStart w:id="17" w:name="_Toc132790514"/>
      <w:r w:rsidRPr="00994DC5">
        <w:t>Ekonomika</w:t>
      </w:r>
      <w:bookmarkEnd w:id="17"/>
    </w:p>
    <w:p w14:paraId="47BF779D" w14:textId="77777777" w:rsidR="00347466" w:rsidRPr="00994DC5" w:rsidRDefault="00944A2F" w:rsidP="00944A2F">
      <w:pPr>
        <w:jc w:val="both"/>
      </w:pPr>
      <w:r w:rsidRPr="00994DC5">
        <w:t>Bendrasis vidaus produktas (toliau BVP) – svarbiausias rodiklis, nusakantis išsivystymo lygį ir augimą. 201</w:t>
      </w:r>
      <w:r w:rsidR="00BD5366" w:rsidRPr="00994DC5">
        <w:t>7</w:t>
      </w:r>
      <w:r w:rsidRPr="00994DC5">
        <w:t>–20</w:t>
      </w:r>
      <w:r w:rsidR="00BD5366" w:rsidRPr="00994DC5">
        <w:t>21</w:t>
      </w:r>
      <w:r w:rsidRPr="00994DC5">
        <w:t xml:space="preserve"> m. šalies BVP </w:t>
      </w:r>
      <w:r w:rsidR="008403C9" w:rsidRPr="00994DC5">
        <w:t xml:space="preserve">vienam gyventojui </w:t>
      </w:r>
      <w:r w:rsidRPr="00994DC5">
        <w:t xml:space="preserve">augo </w:t>
      </w:r>
      <w:r w:rsidR="008403C9" w:rsidRPr="00994DC5">
        <w:t>34,2</w:t>
      </w:r>
      <w:r w:rsidRPr="00994DC5">
        <w:t xml:space="preserve"> proc. (nuo </w:t>
      </w:r>
      <w:r w:rsidR="008403C9" w:rsidRPr="00994DC5">
        <w:t>14,9</w:t>
      </w:r>
      <w:r w:rsidRPr="00994DC5">
        <w:t xml:space="preserve"> </w:t>
      </w:r>
      <w:r w:rsidR="008403C9" w:rsidRPr="00994DC5">
        <w:t>tūkst</w:t>
      </w:r>
      <w:r w:rsidRPr="00994DC5">
        <w:t>. Eur iki</w:t>
      </w:r>
      <w:r w:rsidR="008403C9" w:rsidRPr="00994DC5">
        <w:t xml:space="preserve"> 20,0 tūkst.</w:t>
      </w:r>
      <w:r w:rsidRPr="00994DC5">
        <w:t xml:space="preserve"> Eur). 20</w:t>
      </w:r>
      <w:r w:rsidR="008403C9" w:rsidRPr="00994DC5">
        <w:t>21</w:t>
      </w:r>
      <w:r w:rsidRPr="00994DC5">
        <w:t xml:space="preserve"> m. </w:t>
      </w:r>
      <w:r w:rsidR="008403C9" w:rsidRPr="00994DC5">
        <w:t>Panevėžio</w:t>
      </w:r>
      <w:r w:rsidRPr="00994DC5">
        <w:t xml:space="preserve"> apskrities BVP</w:t>
      </w:r>
      <w:r w:rsidR="008403C9" w:rsidRPr="00994DC5">
        <w:t xml:space="preserve"> vienam gyventojui</w:t>
      </w:r>
      <w:r w:rsidRPr="00994DC5">
        <w:t xml:space="preserve"> sudarė </w:t>
      </w:r>
      <w:r w:rsidR="008403C9" w:rsidRPr="00994DC5">
        <w:t>14,1 tūkst. Eur</w:t>
      </w:r>
      <w:r w:rsidRPr="00994DC5">
        <w:t xml:space="preserve"> </w:t>
      </w:r>
      <w:r w:rsidR="008403C9" w:rsidRPr="00994DC5">
        <w:t>ir lyginant su 2017 m. paaugo 25,9 proc.</w:t>
      </w:r>
    </w:p>
    <w:p w14:paraId="175C8ACB" w14:textId="7B2928D7" w:rsidR="005F5E71" w:rsidRPr="00994DC5" w:rsidRDefault="0033797E" w:rsidP="004A3228">
      <w:pPr>
        <w:pStyle w:val="Sraopastraipa"/>
        <w:numPr>
          <w:ilvl w:val="3"/>
          <w:numId w:val="20"/>
        </w:numPr>
        <w:jc w:val="both"/>
        <w:rPr>
          <w:color w:val="70AD47" w:themeColor="accent6"/>
        </w:rPr>
      </w:pPr>
      <w:r w:rsidRPr="00994DC5">
        <w:rPr>
          <w:color w:val="70AD47" w:themeColor="accent6"/>
        </w:rPr>
        <w:t xml:space="preserve">lentelė. </w:t>
      </w:r>
      <w:r w:rsidR="008403C9" w:rsidRPr="00994DC5">
        <w:rPr>
          <w:color w:val="70AD47" w:themeColor="accent6"/>
        </w:rPr>
        <w:t>BVP vienam gyventojui, to meto kainomis, 2017-2021 m., tūkst. Eur</w:t>
      </w:r>
    </w:p>
    <w:tbl>
      <w:tblPr>
        <w:tblStyle w:val="GridTable6ColorfulAccent6"/>
        <w:tblW w:w="9739" w:type="dxa"/>
        <w:tblInd w:w="108" w:type="dxa"/>
        <w:tblLook w:val="04A0" w:firstRow="1" w:lastRow="0" w:firstColumn="1" w:lastColumn="0" w:noHBand="0" w:noVBand="1"/>
      </w:tblPr>
      <w:tblGrid>
        <w:gridCol w:w="1800"/>
        <w:gridCol w:w="1111"/>
        <w:gridCol w:w="1111"/>
        <w:gridCol w:w="1111"/>
        <w:gridCol w:w="1112"/>
        <w:gridCol w:w="1270"/>
        <w:gridCol w:w="2224"/>
      </w:tblGrid>
      <w:tr w:rsidR="008403C9" w:rsidRPr="00994DC5" w14:paraId="43BBBA89" w14:textId="77777777" w:rsidTr="0036798D">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54454F88" w14:textId="77777777" w:rsidR="000A6613" w:rsidRPr="00994DC5" w:rsidRDefault="008403C9" w:rsidP="008403C9">
            <w:pPr>
              <w:spacing w:before="0" w:after="0"/>
              <w:jc w:val="center"/>
              <w:rPr>
                <w:rFonts w:cstheme="minorHAnsi"/>
                <w:sz w:val="20"/>
              </w:rPr>
            </w:pPr>
            <w:r w:rsidRPr="00994DC5">
              <w:rPr>
                <w:rFonts w:cstheme="minorHAnsi"/>
                <w:sz w:val="20"/>
              </w:rPr>
              <w:t>Metai/ Administracinė teritorija</w:t>
            </w:r>
          </w:p>
        </w:tc>
        <w:tc>
          <w:tcPr>
            <w:tcW w:w="1111" w:type="dxa"/>
            <w:vAlign w:val="center"/>
          </w:tcPr>
          <w:p w14:paraId="020900AF" w14:textId="77777777" w:rsidR="000A6613" w:rsidRPr="00994DC5" w:rsidRDefault="000A6613" w:rsidP="008403C9">
            <w:pPr>
              <w:spacing w:before="0" w:after="0"/>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994DC5">
              <w:rPr>
                <w:sz w:val="20"/>
              </w:rPr>
              <w:t>2017 m.</w:t>
            </w:r>
          </w:p>
        </w:tc>
        <w:tc>
          <w:tcPr>
            <w:tcW w:w="1111" w:type="dxa"/>
            <w:vAlign w:val="center"/>
          </w:tcPr>
          <w:p w14:paraId="2E6BD8BF" w14:textId="77777777" w:rsidR="000A6613" w:rsidRPr="00994DC5" w:rsidRDefault="000A6613" w:rsidP="008403C9">
            <w:pPr>
              <w:spacing w:before="0" w:after="0"/>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994DC5">
              <w:rPr>
                <w:sz w:val="20"/>
              </w:rPr>
              <w:t>2018 m.</w:t>
            </w:r>
          </w:p>
        </w:tc>
        <w:tc>
          <w:tcPr>
            <w:tcW w:w="1111" w:type="dxa"/>
            <w:vAlign w:val="center"/>
          </w:tcPr>
          <w:p w14:paraId="7A66E071" w14:textId="77777777" w:rsidR="000A6613" w:rsidRPr="00994DC5" w:rsidRDefault="000A6613" w:rsidP="008403C9">
            <w:pPr>
              <w:spacing w:before="0" w:after="0"/>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994DC5">
              <w:rPr>
                <w:sz w:val="20"/>
              </w:rPr>
              <w:t>2019 m.</w:t>
            </w:r>
          </w:p>
        </w:tc>
        <w:tc>
          <w:tcPr>
            <w:tcW w:w="1112" w:type="dxa"/>
            <w:vAlign w:val="center"/>
          </w:tcPr>
          <w:p w14:paraId="57BD43B7" w14:textId="77777777" w:rsidR="000A6613" w:rsidRPr="00994DC5" w:rsidRDefault="000A6613" w:rsidP="008403C9">
            <w:pPr>
              <w:spacing w:before="0" w:after="0"/>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994DC5">
              <w:rPr>
                <w:sz w:val="20"/>
              </w:rPr>
              <w:t>2020 m.</w:t>
            </w:r>
          </w:p>
        </w:tc>
        <w:tc>
          <w:tcPr>
            <w:tcW w:w="1270" w:type="dxa"/>
            <w:vAlign w:val="center"/>
          </w:tcPr>
          <w:p w14:paraId="12DB9648" w14:textId="77777777" w:rsidR="000A6613" w:rsidRPr="00994DC5" w:rsidRDefault="000A6613" w:rsidP="008403C9">
            <w:pPr>
              <w:spacing w:before="0" w:after="0"/>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994DC5">
              <w:rPr>
                <w:sz w:val="20"/>
              </w:rPr>
              <w:t>2021 m.</w:t>
            </w:r>
          </w:p>
        </w:tc>
        <w:tc>
          <w:tcPr>
            <w:tcW w:w="2224" w:type="dxa"/>
            <w:noWrap/>
            <w:vAlign w:val="center"/>
          </w:tcPr>
          <w:p w14:paraId="0D20F09F" w14:textId="77777777" w:rsidR="000A6613" w:rsidRPr="00994DC5" w:rsidRDefault="000A6613" w:rsidP="008403C9">
            <w:pPr>
              <w:spacing w:before="0" w:after="0"/>
              <w:jc w:val="center"/>
              <w:cnfStyle w:val="100000000000" w:firstRow="1" w:lastRow="0" w:firstColumn="0" w:lastColumn="0" w:oddVBand="0" w:evenVBand="0" w:oddHBand="0" w:evenHBand="0" w:firstRowFirstColumn="0" w:firstRowLastColumn="0" w:lastRowFirstColumn="0" w:lastRowLastColumn="0"/>
              <w:rPr>
                <w:rFonts w:cstheme="minorHAnsi"/>
                <w:color w:val="000000"/>
                <w:sz w:val="20"/>
              </w:rPr>
            </w:pPr>
            <w:r w:rsidRPr="00994DC5">
              <w:rPr>
                <w:i/>
                <w:iCs/>
                <w:sz w:val="20"/>
              </w:rPr>
              <w:t>Pokytis procentiniais punktais, lyginant 2017 m. ir 2021 m.</w:t>
            </w:r>
          </w:p>
        </w:tc>
      </w:tr>
      <w:tr w:rsidR="008403C9" w:rsidRPr="00994DC5" w14:paraId="30E0F8E5" w14:textId="77777777" w:rsidTr="0036798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800" w:type="dxa"/>
            <w:noWrap/>
          </w:tcPr>
          <w:p w14:paraId="13EFEB25" w14:textId="77777777" w:rsidR="000A6613" w:rsidRPr="00994DC5" w:rsidRDefault="000A6613" w:rsidP="000A6613">
            <w:pPr>
              <w:spacing w:before="0" w:after="0"/>
              <w:rPr>
                <w:rFonts w:cstheme="minorHAnsi"/>
                <w:b w:val="0"/>
                <w:bCs w:val="0"/>
                <w:i/>
                <w:iCs/>
                <w:color w:val="auto"/>
                <w:sz w:val="20"/>
              </w:rPr>
            </w:pPr>
            <w:r w:rsidRPr="00994DC5">
              <w:rPr>
                <w:b w:val="0"/>
                <w:bCs w:val="0"/>
                <w:i/>
                <w:iCs/>
                <w:color w:val="auto"/>
                <w:sz w:val="20"/>
              </w:rPr>
              <w:t xml:space="preserve">Lietuvos Respublika </w:t>
            </w:r>
          </w:p>
        </w:tc>
        <w:tc>
          <w:tcPr>
            <w:tcW w:w="1111" w:type="dxa"/>
          </w:tcPr>
          <w:p w14:paraId="761CA7F4" w14:textId="77777777" w:rsidR="000A6613" w:rsidRPr="00994DC5" w:rsidRDefault="000A6613" w:rsidP="000A6613">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b/>
                <w:bCs/>
                <w:color w:val="auto"/>
                <w:sz w:val="20"/>
              </w:rPr>
            </w:pPr>
            <w:r w:rsidRPr="00994DC5">
              <w:rPr>
                <w:color w:val="auto"/>
                <w:sz w:val="20"/>
              </w:rPr>
              <w:t>14,9</w:t>
            </w:r>
          </w:p>
        </w:tc>
        <w:tc>
          <w:tcPr>
            <w:tcW w:w="1111" w:type="dxa"/>
          </w:tcPr>
          <w:p w14:paraId="446440B7" w14:textId="77777777" w:rsidR="000A6613" w:rsidRPr="00994DC5" w:rsidRDefault="000A6613" w:rsidP="000A6613">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b/>
                <w:bCs/>
                <w:color w:val="auto"/>
                <w:sz w:val="20"/>
              </w:rPr>
            </w:pPr>
            <w:r w:rsidRPr="00994DC5">
              <w:rPr>
                <w:color w:val="auto"/>
                <w:sz w:val="20"/>
              </w:rPr>
              <w:t>16,2</w:t>
            </w:r>
          </w:p>
        </w:tc>
        <w:tc>
          <w:tcPr>
            <w:tcW w:w="1111" w:type="dxa"/>
          </w:tcPr>
          <w:p w14:paraId="551376BC" w14:textId="77777777" w:rsidR="000A6613" w:rsidRPr="00994DC5" w:rsidRDefault="000A6613" w:rsidP="000A6613">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b/>
                <w:bCs/>
                <w:color w:val="auto"/>
                <w:sz w:val="20"/>
              </w:rPr>
            </w:pPr>
            <w:r w:rsidRPr="00994DC5">
              <w:rPr>
                <w:color w:val="auto"/>
                <w:sz w:val="20"/>
              </w:rPr>
              <w:t>17,5</w:t>
            </w:r>
          </w:p>
        </w:tc>
        <w:tc>
          <w:tcPr>
            <w:tcW w:w="1112" w:type="dxa"/>
          </w:tcPr>
          <w:p w14:paraId="66BEE45C" w14:textId="77777777" w:rsidR="000A6613" w:rsidRPr="00994DC5" w:rsidRDefault="000A6613" w:rsidP="000A6613">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b/>
                <w:bCs/>
                <w:color w:val="auto"/>
                <w:sz w:val="20"/>
              </w:rPr>
            </w:pPr>
            <w:r w:rsidRPr="00994DC5">
              <w:rPr>
                <w:color w:val="auto"/>
                <w:sz w:val="20"/>
              </w:rPr>
              <w:t>17,8</w:t>
            </w:r>
          </w:p>
        </w:tc>
        <w:tc>
          <w:tcPr>
            <w:tcW w:w="1270" w:type="dxa"/>
          </w:tcPr>
          <w:p w14:paraId="444B8400" w14:textId="77777777" w:rsidR="000A6613" w:rsidRPr="00994DC5" w:rsidRDefault="000A6613" w:rsidP="000A6613">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b/>
                <w:bCs/>
                <w:color w:val="auto"/>
                <w:sz w:val="20"/>
              </w:rPr>
            </w:pPr>
            <w:r w:rsidRPr="00994DC5">
              <w:rPr>
                <w:color w:val="auto"/>
                <w:sz w:val="20"/>
              </w:rPr>
              <w:t>20,0</w:t>
            </w:r>
          </w:p>
        </w:tc>
        <w:tc>
          <w:tcPr>
            <w:tcW w:w="2224" w:type="dxa"/>
            <w:noWrap/>
          </w:tcPr>
          <w:p w14:paraId="2013C107" w14:textId="77777777" w:rsidR="000A6613" w:rsidRPr="00994DC5" w:rsidRDefault="008403C9" w:rsidP="000A6613">
            <w:pPr>
              <w:spacing w:before="0" w:after="0"/>
              <w:jc w:val="center"/>
              <w:cnfStyle w:val="000000100000" w:firstRow="0" w:lastRow="0" w:firstColumn="0" w:lastColumn="0" w:oddVBand="0" w:evenVBand="0" w:oddHBand="1" w:evenHBand="0" w:firstRowFirstColumn="0" w:firstRowLastColumn="0" w:lastRowFirstColumn="0" w:lastRowLastColumn="0"/>
              <w:rPr>
                <w:rFonts w:cstheme="minorHAnsi"/>
                <w:i/>
                <w:iCs/>
                <w:color w:val="auto"/>
                <w:sz w:val="20"/>
              </w:rPr>
            </w:pPr>
            <w:r w:rsidRPr="00994DC5">
              <w:rPr>
                <w:i/>
                <w:iCs/>
                <w:color w:val="auto"/>
                <w:sz w:val="20"/>
              </w:rPr>
              <w:t>+</w:t>
            </w:r>
            <w:r w:rsidR="000A6613" w:rsidRPr="00994DC5">
              <w:rPr>
                <w:i/>
                <w:iCs/>
                <w:color w:val="auto"/>
                <w:sz w:val="20"/>
              </w:rPr>
              <w:t>34,2</w:t>
            </w:r>
          </w:p>
        </w:tc>
      </w:tr>
      <w:tr w:rsidR="008403C9" w:rsidRPr="00994DC5" w14:paraId="3EAFC93B" w14:textId="77777777" w:rsidTr="0036798D">
        <w:trPr>
          <w:trHeight w:val="204"/>
        </w:trPr>
        <w:tc>
          <w:tcPr>
            <w:cnfStyle w:val="001000000000" w:firstRow="0" w:lastRow="0" w:firstColumn="1" w:lastColumn="0" w:oddVBand="0" w:evenVBand="0" w:oddHBand="0" w:evenHBand="0" w:firstRowFirstColumn="0" w:firstRowLastColumn="0" w:lastRowFirstColumn="0" w:lastRowLastColumn="0"/>
            <w:tcW w:w="1800" w:type="dxa"/>
            <w:noWrap/>
          </w:tcPr>
          <w:p w14:paraId="41B92A61" w14:textId="77777777" w:rsidR="000A6613" w:rsidRPr="00994DC5" w:rsidRDefault="000A6613" w:rsidP="000A6613">
            <w:pPr>
              <w:spacing w:before="0"/>
              <w:rPr>
                <w:rFonts w:cstheme="minorHAnsi"/>
                <w:b w:val="0"/>
                <w:bCs w:val="0"/>
                <w:i/>
                <w:iCs/>
                <w:color w:val="auto"/>
                <w:sz w:val="20"/>
              </w:rPr>
            </w:pPr>
            <w:r w:rsidRPr="00994DC5">
              <w:rPr>
                <w:b w:val="0"/>
                <w:bCs w:val="0"/>
                <w:i/>
                <w:iCs/>
                <w:color w:val="auto"/>
                <w:sz w:val="20"/>
              </w:rPr>
              <w:t xml:space="preserve">Alytaus apskritis </w:t>
            </w:r>
          </w:p>
        </w:tc>
        <w:tc>
          <w:tcPr>
            <w:tcW w:w="1111" w:type="dxa"/>
          </w:tcPr>
          <w:p w14:paraId="779BA620" w14:textId="77777777" w:rsidR="000A6613" w:rsidRPr="00994DC5" w:rsidRDefault="000A6613" w:rsidP="000A6613">
            <w:pPr>
              <w:spacing w:before="0"/>
              <w:jc w:val="right"/>
              <w:cnfStyle w:val="000000000000" w:firstRow="0" w:lastRow="0" w:firstColumn="0" w:lastColumn="0" w:oddVBand="0" w:evenVBand="0" w:oddHBand="0" w:evenHBand="0" w:firstRowFirstColumn="0" w:firstRowLastColumn="0" w:lastRowFirstColumn="0" w:lastRowLastColumn="0"/>
              <w:rPr>
                <w:rFonts w:cstheme="minorHAnsi"/>
                <w:b/>
                <w:bCs/>
                <w:color w:val="auto"/>
                <w:sz w:val="20"/>
              </w:rPr>
            </w:pPr>
            <w:r w:rsidRPr="00994DC5">
              <w:rPr>
                <w:color w:val="auto"/>
                <w:sz w:val="20"/>
              </w:rPr>
              <w:t xml:space="preserve">9,4 </w:t>
            </w:r>
          </w:p>
        </w:tc>
        <w:tc>
          <w:tcPr>
            <w:tcW w:w="1111" w:type="dxa"/>
          </w:tcPr>
          <w:p w14:paraId="29410021" w14:textId="77777777" w:rsidR="000A6613" w:rsidRPr="00994DC5" w:rsidRDefault="000A6613" w:rsidP="000A6613">
            <w:pPr>
              <w:spacing w:before="0"/>
              <w:jc w:val="right"/>
              <w:cnfStyle w:val="000000000000" w:firstRow="0" w:lastRow="0" w:firstColumn="0" w:lastColumn="0" w:oddVBand="0" w:evenVBand="0" w:oddHBand="0" w:evenHBand="0" w:firstRowFirstColumn="0" w:firstRowLastColumn="0" w:lastRowFirstColumn="0" w:lastRowLastColumn="0"/>
              <w:rPr>
                <w:rFonts w:cstheme="minorHAnsi"/>
                <w:b/>
                <w:bCs/>
                <w:color w:val="auto"/>
                <w:sz w:val="20"/>
              </w:rPr>
            </w:pPr>
            <w:r w:rsidRPr="00994DC5">
              <w:rPr>
                <w:color w:val="auto"/>
                <w:sz w:val="20"/>
              </w:rPr>
              <w:t xml:space="preserve">9,9 </w:t>
            </w:r>
          </w:p>
        </w:tc>
        <w:tc>
          <w:tcPr>
            <w:tcW w:w="1111" w:type="dxa"/>
          </w:tcPr>
          <w:p w14:paraId="3DAEB80C" w14:textId="77777777" w:rsidR="000A6613" w:rsidRPr="00994DC5" w:rsidRDefault="000A6613" w:rsidP="000A6613">
            <w:pPr>
              <w:spacing w:before="0"/>
              <w:jc w:val="right"/>
              <w:cnfStyle w:val="000000000000" w:firstRow="0" w:lastRow="0" w:firstColumn="0" w:lastColumn="0" w:oddVBand="0" w:evenVBand="0" w:oddHBand="0" w:evenHBand="0" w:firstRowFirstColumn="0" w:firstRowLastColumn="0" w:lastRowFirstColumn="0" w:lastRowLastColumn="0"/>
              <w:rPr>
                <w:rFonts w:cstheme="minorHAnsi"/>
                <w:b/>
                <w:bCs/>
                <w:color w:val="auto"/>
                <w:sz w:val="20"/>
              </w:rPr>
            </w:pPr>
            <w:r w:rsidRPr="00994DC5">
              <w:rPr>
                <w:color w:val="auto"/>
                <w:sz w:val="20"/>
              </w:rPr>
              <w:t xml:space="preserve">10,5 </w:t>
            </w:r>
          </w:p>
        </w:tc>
        <w:tc>
          <w:tcPr>
            <w:tcW w:w="1112" w:type="dxa"/>
          </w:tcPr>
          <w:p w14:paraId="72D777D4" w14:textId="77777777" w:rsidR="000A6613" w:rsidRPr="00994DC5" w:rsidRDefault="000A6613" w:rsidP="000A6613">
            <w:pPr>
              <w:spacing w:before="0"/>
              <w:jc w:val="right"/>
              <w:cnfStyle w:val="000000000000" w:firstRow="0" w:lastRow="0" w:firstColumn="0" w:lastColumn="0" w:oddVBand="0" w:evenVBand="0" w:oddHBand="0" w:evenHBand="0" w:firstRowFirstColumn="0" w:firstRowLastColumn="0" w:lastRowFirstColumn="0" w:lastRowLastColumn="0"/>
              <w:rPr>
                <w:rFonts w:cstheme="minorHAnsi"/>
                <w:b/>
                <w:bCs/>
                <w:color w:val="auto"/>
                <w:sz w:val="20"/>
              </w:rPr>
            </w:pPr>
            <w:r w:rsidRPr="00994DC5">
              <w:rPr>
                <w:color w:val="auto"/>
                <w:sz w:val="20"/>
              </w:rPr>
              <w:t xml:space="preserve">10,7 </w:t>
            </w:r>
          </w:p>
        </w:tc>
        <w:tc>
          <w:tcPr>
            <w:tcW w:w="1270" w:type="dxa"/>
          </w:tcPr>
          <w:p w14:paraId="4F1CE731" w14:textId="77777777" w:rsidR="000A6613" w:rsidRPr="00994DC5" w:rsidRDefault="000A6613" w:rsidP="000A6613">
            <w:pPr>
              <w:spacing w:before="0"/>
              <w:jc w:val="right"/>
              <w:cnfStyle w:val="000000000000" w:firstRow="0" w:lastRow="0" w:firstColumn="0" w:lastColumn="0" w:oddVBand="0" w:evenVBand="0" w:oddHBand="0" w:evenHBand="0" w:firstRowFirstColumn="0" w:firstRowLastColumn="0" w:lastRowFirstColumn="0" w:lastRowLastColumn="0"/>
              <w:rPr>
                <w:rFonts w:cstheme="minorHAnsi"/>
                <w:b/>
                <w:bCs/>
                <w:color w:val="auto"/>
                <w:sz w:val="20"/>
              </w:rPr>
            </w:pPr>
            <w:r w:rsidRPr="00994DC5">
              <w:rPr>
                <w:color w:val="auto"/>
                <w:sz w:val="20"/>
              </w:rPr>
              <w:t xml:space="preserve">11,5 </w:t>
            </w:r>
          </w:p>
        </w:tc>
        <w:tc>
          <w:tcPr>
            <w:tcW w:w="2224" w:type="dxa"/>
            <w:noWrap/>
          </w:tcPr>
          <w:p w14:paraId="22DE214A" w14:textId="77777777" w:rsidR="000A6613" w:rsidRPr="00994DC5" w:rsidRDefault="008403C9" w:rsidP="000A6613">
            <w:pPr>
              <w:spacing w:before="0"/>
              <w:jc w:val="center"/>
              <w:cnfStyle w:val="000000000000" w:firstRow="0" w:lastRow="0" w:firstColumn="0" w:lastColumn="0" w:oddVBand="0" w:evenVBand="0" w:oddHBand="0" w:evenHBand="0" w:firstRowFirstColumn="0" w:firstRowLastColumn="0" w:lastRowFirstColumn="0" w:lastRowLastColumn="0"/>
              <w:rPr>
                <w:rFonts w:cstheme="minorHAnsi"/>
                <w:i/>
                <w:iCs/>
                <w:color w:val="auto"/>
                <w:sz w:val="20"/>
              </w:rPr>
            </w:pPr>
            <w:r w:rsidRPr="00994DC5">
              <w:rPr>
                <w:i/>
                <w:iCs/>
                <w:color w:val="auto"/>
                <w:sz w:val="20"/>
              </w:rPr>
              <w:t>+</w:t>
            </w:r>
            <w:r w:rsidR="000A6613" w:rsidRPr="00994DC5">
              <w:rPr>
                <w:i/>
                <w:iCs/>
                <w:color w:val="auto"/>
                <w:sz w:val="20"/>
              </w:rPr>
              <w:t>22,3</w:t>
            </w:r>
          </w:p>
        </w:tc>
      </w:tr>
      <w:tr w:rsidR="008403C9" w:rsidRPr="00994DC5" w14:paraId="0FA7BC0C" w14:textId="77777777" w:rsidTr="0036798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800" w:type="dxa"/>
          </w:tcPr>
          <w:p w14:paraId="78C7C2DC" w14:textId="77777777" w:rsidR="000A6613" w:rsidRPr="00994DC5" w:rsidRDefault="000A6613" w:rsidP="000A6613">
            <w:pPr>
              <w:spacing w:before="0" w:after="0"/>
              <w:rPr>
                <w:rFonts w:cstheme="minorHAnsi"/>
                <w:b w:val="0"/>
                <w:bCs w:val="0"/>
                <w:i/>
                <w:iCs/>
                <w:color w:val="auto"/>
                <w:sz w:val="20"/>
              </w:rPr>
            </w:pPr>
            <w:r w:rsidRPr="00994DC5">
              <w:rPr>
                <w:b w:val="0"/>
                <w:bCs w:val="0"/>
                <w:i/>
                <w:iCs/>
                <w:color w:val="auto"/>
                <w:sz w:val="20"/>
              </w:rPr>
              <w:t xml:space="preserve">Kauno apskritis </w:t>
            </w:r>
          </w:p>
        </w:tc>
        <w:tc>
          <w:tcPr>
            <w:tcW w:w="1111" w:type="dxa"/>
          </w:tcPr>
          <w:p w14:paraId="228B5760" w14:textId="77777777" w:rsidR="000A6613" w:rsidRPr="00994DC5" w:rsidRDefault="000A6613" w:rsidP="000A6613">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color w:val="auto"/>
                <w:sz w:val="20"/>
              </w:rPr>
              <w:t xml:space="preserve">15,2 </w:t>
            </w:r>
          </w:p>
        </w:tc>
        <w:tc>
          <w:tcPr>
            <w:tcW w:w="1111" w:type="dxa"/>
          </w:tcPr>
          <w:p w14:paraId="56A3D59D" w14:textId="77777777" w:rsidR="000A6613" w:rsidRPr="00994DC5" w:rsidRDefault="000A6613" w:rsidP="000A6613">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color w:val="auto"/>
                <w:sz w:val="20"/>
              </w:rPr>
              <w:t xml:space="preserve">16,6 </w:t>
            </w:r>
          </w:p>
        </w:tc>
        <w:tc>
          <w:tcPr>
            <w:tcW w:w="1111" w:type="dxa"/>
          </w:tcPr>
          <w:p w14:paraId="6646DCC5" w14:textId="77777777" w:rsidR="000A6613" w:rsidRPr="00994DC5" w:rsidRDefault="000A6613" w:rsidP="000A6613">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color w:val="auto"/>
                <w:sz w:val="20"/>
              </w:rPr>
              <w:t xml:space="preserve">17,8 </w:t>
            </w:r>
          </w:p>
        </w:tc>
        <w:tc>
          <w:tcPr>
            <w:tcW w:w="1112" w:type="dxa"/>
          </w:tcPr>
          <w:p w14:paraId="4790719E" w14:textId="77777777" w:rsidR="000A6613" w:rsidRPr="00994DC5" w:rsidRDefault="000A6613" w:rsidP="000A6613">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color w:val="auto"/>
                <w:sz w:val="20"/>
              </w:rPr>
              <w:t xml:space="preserve">18,1 </w:t>
            </w:r>
          </w:p>
        </w:tc>
        <w:tc>
          <w:tcPr>
            <w:tcW w:w="1270" w:type="dxa"/>
          </w:tcPr>
          <w:p w14:paraId="0B63A480" w14:textId="77777777" w:rsidR="000A6613" w:rsidRPr="00994DC5" w:rsidRDefault="000A6613" w:rsidP="000A6613">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color w:val="auto"/>
                <w:sz w:val="20"/>
              </w:rPr>
              <w:t xml:space="preserve">20,4 </w:t>
            </w:r>
          </w:p>
        </w:tc>
        <w:tc>
          <w:tcPr>
            <w:tcW w:w="2224" w:type="dxa"/>
            <w:noWrap/>
          </w:tcPr>
          <w:p w14:paraId="08AA7DC6" w14:textId="77777777" w:rsidR="000A6613" w:rsidRPr="00994DC5" w:rsidRDefault="008403C9" w:rsidP="000A6613">
            <w:pPr>
              <w:spacing w:before="0" w:after="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i/>
                <w:iCs/>
                <w:color w:val="auto"/>
                <w:sz w:val="20"/>
              </w:rPr>
              <w:t>+</w:t>
            </w:r>
            <w:r w:rsidR="000A6613" w:rsidRPr="00994DC5">
              <w:rPr>
                <w:i/>
                <w:iCs/>
                <w:color w:val="auto"/>
                <w:sz w:val="20"/>
              </w:rPr>
              <w:t>34,2</w:t>
            </w:r>
          </w:p>
        </w:tc>
      </w:tr>
      <w:tr w:rsidR="008403C9" w:rsidRPr="00994DC5" w14:paraId="6E90488E" w14:textId="77777777" w:rsidTr="0036798D">
        <w:trPr>
          <w:trHeight w:val="318"/>
        </w:trPr>
        <w:tc>
          <w:tcPr>
            <w:cnfStyle w:val="001000000000" w:firstRow="0" w:lastRow="0" w:firstColumn="1" w:lastColumn="0" w:oddVBand="0" w:evenVBand="0" w:oddHBand="0" w:evenHBand="0" w:firstRowFirstColumn="0" w:firstRowLastColumn="0" w:lastRowFirstColumn="0" w:lastRowLastColumn="0"/>
            <w:tcW w:w="1800" w:type="dxa"/>
          </w:tcPr>
          <w:p w14:paraId="30E5C4CB" w14:textId="77777777" w:rsidR="000A6613" w:rsidRPr="00994DC5" w:rsidRDefault="000A6613" w:rsidP="000A6613">
            <w:pPr>
              <w:spacing w:before="0" w:after="0"/>
              <w:rPr>
                <w:rFonts w:cstheme="minorHAnsi"/>
                <w:b w:val="0"/>
                <w:bCs w:val="0"/>
                <w:i/>
                <w:iCs/>
                <w:color w:val="auto"/>
                <w:sz w:val="20"/>
              </w:rPr>
            </w:pPr>
            <w:r w:rsidRPr="00994DC5">
              <w:rPr>
                <w:b w:val="0"/>
                <w:bCs w:val="0"/>
                <w:i/>
                <w:iCs/>
                <w:color w:val="auto"/>
                <w:sz w:val="20"/>
              </w:rPr>
              <w:t xml:space="preserve">Klaipėdos apskritis </w:t>
            </w:r>
          </w:p>
        </w:tc>
        <w:tc>
          <w:tcPr>
            <w:tcW w:w="1111" w:type="dxa"/>
          </w:tcPr>
          <w:p w14:paraId="79BB6E91" w14:textId="77777777" w:rsidR="000A6613" w:rsidRPr="00994DC5" w:rsidRDefault="000A6613" w:rsidP="000A6613">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color w:val="auto"/>
                <w:sz w:val="20"/>
              </w:rPr>
              <w:t xml:space="preserve">15,0 </w:t>
            </w:r>
          </w:p>
        </w:tc>
        <w:tc>
          <w:tcPr>
            <w:tcW w:w="1111" w:type="dxa"/>
          </w:tcPr>
          <w:p w14:paraId="268DB42D" w14:textId="77777777" w:rsidR="000A6613" w:rsidRPr="00994DC5" w:rsidRDefault="000A6613" w:rsidP="000A6613">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color w:val="auto"/>
                <w:sz w:val="20"/>
              </w:rPr>
              <w:t xml:space="preserve">15,7 </w:t>
            </w:r>
          </w:p>
        </w:tc>
        <w:tc>
          <w:tcPr>
            <w:tcW w:w="1111" w:type="dxa"/>
          </w:tcPr>
          <w:p w14:paraId="2545F3CC" w14:textId="77777777" w:rsidR="000A6613" w:rsidRPr="00994DC5" w:rsidRDefault="000A6613" w:rsidP="000A6613">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color w:val="auto"/>
                <w:sz w:val="20"/>
              </w:rPr>
              <w:t xml:space="preserve">16,7 </w:t>
            </w:r>
          </w:p>
        </w:tc>
        <w:tc>
          <w:tcPr>
            <w:tcW w:w="1112" w:type="dxa"/>
          </w:tcPr>
          <w:p w14:paraId="07A69D99" w14:textId="77777777" w:rsidR="000A6613" w:rsidRPr="00994DC5" w:rsidRDefault="000A6613" w:rsidP="000A6613">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color w:val="auto"/>
                <w:sz w:val="20"/>
              </w:rPr>
              <w:t xml:space="preserve">16,6 </w:t>
            </w:r>
          </w:p>
        </w:tc>
        <w:tc>
          <w:tcPr>
            <w:tcW w:w="1270" w:type="dxa"/>
          </w:tcPr>
          <w:p w14:paraId="1DF8AACF" w14:textId="77777777" w:rsidR="000A6613" w:rsidRPr="00994DC5" w:rsidRDefault="000A6613" w:rsidP="000A6613">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color w:val="auto"/>
                <w:sz w:val="20"/>
              </w:rPr>
              <w:t xml:space="preserve">18,4 </w:t>
            </w:r>
          </w:p>
        </w:tc>
        <w:tc>
          <w:tcPr>
            <w:tcW w:w="2224" w:type="dxa"/>
            <w:noWrap/>
          </w:tcPr>
          <w:p w14:paraId="67BD91D3" w14:textId="77777777" w:rsidR="000A6613" w:rsidRPr="00994DC5" w:rsidRDefault="008403C9" w:rsidP="000A6613">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i/>
                <w:iCs/>
                <w:color w:val="auto"/>
                <w:sz w:val="20"/>
              </w:rPr>
              <w:t>+</w:t>
            </w:r>
            <w:r w:rsidR="000A6613" w:rsidRPr="00994DC5">
              <w:rPr>
                <w:i/>
                <w:iCs/>
                <w:color w:val="auto"/>
                <w:sz w:val="20"/>
              </w:rPr>
              <w:t>22,</w:t>
            </w:r>
            <w:r w:rsidRPr="00994DC5">
              <w:rPr>
                <w:i/>
                <w:iCs/>
                <w:color w:val="auto"/>
                <w:sz w:val="20"/>
              </w:rPr>
              <w:t>7</w:t>
            </w:r>
          </w:p>
        </w:tc>
      </w:tr>
      <w:tr w:rsidR="008403C9" w:rsidRPr="00994DC5" w14:paraId="646C928F" w14:textId="77777777" w:rsidTr="0036798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800" w:type="dxa"/>
          </w:tcPr>
          <w:p w14:paraId="303C67EC" w14:textId="77777777" w:rsidR="000A6613" w:rsidRPr="00994DC5" w:rsidRDefault="000A6613" w:rsidP="000A6613">
            <w:pPr>
              <w:spacing w:before="0" w:after="0"/>
              <w:rPr>
                <w:rFonts w:cstheme="minorHAnsi"/>
                <w:b w:val="0"/>
                <w:bCs w:val="0"/>
                <w:i/>
                <w:iCs/>
                <w:color w:val="auto"/>
                <w:sz w:val="20"/>
              </w:rPr>
            </w:pPr>
            <w:r w:rsidRPr="00994DC5">
              <w:rPr>
                <w:b w:val="0"/>
                <w:bCs w:val="0"/>
                <w:i/>
                <w:iCs/>
                <w:color w:val="auto"/>
                <w:sz w:val="20"/>
              </w:rPr>
              <w:t xml:space="preserve">Marijampolės apskritis </w:t>
            </w:r>
          </w:p>
        </w:tc>
        <w:tc>
          <w:tcPr>
            <w:tcW w:w="1111" w:type="dxa"/>
          </w:tcPr>
          <w:p w14:paraId="186B97C9" w14:textId="77777777" w:rsidR="000A6613" w:rsidRPr="00994DC5" w:rsidRDefault="000A6613" w:rsidP="000A6613">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color w:val="auto"/>
                <w:sz w:val="20"/>
              </w:rPr>
              <w:t xml:space="preserve">9,1 </w:t>
            </w:r>
          </w:p>
        </w:tc>
        <w:tc>
          <w:tcPr>
            <w:tcW w:w="1111" w:type="dxa"/>
          </w:tcPr>
          <w:p w14:paraId="72AAC5B2" w14:textId="77777777" w:rsidR="000A6613" w:rsidRPr="00994DC5" w:rsidRDefault="000A6613" w:rsidP="000A6613">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color w:val="auto"/>
                <w:sz w:val="20"/>
              </w:rPr>
              <w:t xml:space="preserve">9,5 </w:t>
            </w:r>
          </w:p>
        </w:tc>
        <w:tc>
          <w:tcPr>
            <w:tcW w:w="1111" w:type="dxa"/>
          </w:tcPr>
          <w:p w14:paraId="1C6F290A" w14:textId="77777777" w:rsidR="000A6613" w:rsidRPr="00994DC5" w:rsidRDefault="000A6613" w:rsidP="000A6613">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color w:val="auto"/>
                <w:sz w:val="20"/>
              </w:rPr>
              <w:t xml:space="preserve">10,4 </w:t>
            </w:r>
          </w:p>
        </w:tc>
        <w:tc>
          <w:tcPr>
            <w:tcW w:w="1112" w:type="dxa"/>
          </w:tcPr>
          <w:p w14:paraId="6F862358" w14:textId="77777777" w:rsidR="000A6613" w:rsidRPr="00994DC5" w:rsidRDefault="000A6613" w:rsidP="000A6613">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color w:val="auto"/>
                <w:sz w:val="20"/>
              </w:rPr>
              <w:t xml:space="preserve">11,0 </w:t>
            </w:r>
          </w:p>
        </w:tc>
        <w:tc>
          <w:tcPr>
            <w:tcW w:w="1270" w:type="dxa"/>
          </w:tcPr>
          <w:p w14:paraId="0806E873" w14:textId="77777777" w:rsidR="000A6613" w:rsidRPr="00994DC5" w:rsidRDefault="000A6613" w:rsidP="000A6613">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color w:val="auto"/>
                <w:sz w:val="20"/>
              </w:rPr>
              <w:t xml:space="preserve">11,8 </w:t>
            </w:r>
          </w:p>
        </w:tc>
        <w:tc>
          <w:tcPr>
            <w:tcW w:w="2224" w:type="dxa"/>
            <w:noWrap/>
          </w:tcPr>
          <w:p w14:paraId="0C103276" w14:textId="77777777" w:rsidR="000A6613" w:rsidRPr="00994DC5" w:rsidRDefault="008403C9" w:rsidP="000A6613">
            <w:pPr>
              <w:spacing w:before="0" w:after="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i/>
                <w:iCs/>
                <w:color w:val="auto"/>
                <w:sz w:val="20"/>
              </w:rPr>
              <w:t>+</w:t>
            </w:r>
            <w:r w:rsidR="000A6613" w:rsidRPr="00994DC5">
              <w:rPr>
                <w:i/>
                <w:iCs/>
                <w:color w:val="auto"/>
                <w:sz w:val="20"/>
              </w:rPr>
              <w:t>29,</w:t>
            </w:r>
            <w:r w:rsidRPr="00994DC5">
              <w:rPr>
                <w:i/>
                <w:iCs/>
                <w:color w:val="auto"/>
                <w:sz w:val="20"/>
              </w:rPr>
              <w:t>7</w:t>
            </w:r>
          </w:p>
        </w:tc>
      </w:tr>
      <w:tr w:rsidR="008403C9" w:rsidRPr="00994DC5" w14:paraId="01580838" w14:textId="77777777" w:rsidTr="0036798D">
        <w:trPr>
          <w:trHeight w:val="318"/>
        </w:trPr>
        <w:tc>
          <w:tcPr>
            <w:cnfStyle w:val="001000000000" w:firstRow="0" w:lastRow="0" w:firstColumn="1" w:lastColumn="0" w:oddVBand="0" w:evenVBand="0" w:oddHBand="0" w:evenHBand="0" w:firstRowFirstColumn="0" w:firstRowLastColumn="0" w:lastRowFirstColumn="0" w:lastRowLastColumn="0"/>
            <w:tcW w:w="1800" w:type="dxa"/>
          </w:tcPr>
          <w:p w14:paraId="343F72E8" w14:textId="77777777" w:rsidR="000A6613" w:rsidRPr="00994DC5" w:rsidRDefault="000A6613" w:rsidP="000A6613">
            <w:pPr>
              <w:spacing w:before="0" w:after="0"/>
              <w:rPr>
                <w:rFonts w:cstheme="minorHAnsi"/>
                <w:i/>
                <w:iCs/>
                <w:color w:val="auto"/>
                <w:sz w:val="20"/>
              </w:rPr>
            </w:pPr>
            <w:r w:rsidRPr="00994DC5">
              <w:rPr>
                <w:i/>
                <w:iCs/>
                <w:color w:val="auto"/>
                <w:sz w:val="20"/>
              </w:rPr>
              <w:t xml:space="preserve">Panevėžio apskritis </w:t>
            </w:r>
          </w:p>
        </w:tc>
        <w:tc>
          <w:tcPr>
            <w:tcW w:w="1111" w:type="dxa"/>
          </w:tcPr>
          <w:p w14:paraId="01280AE6" w14:textId="77777777" w:rsidR="000A6613" w:rsidRPr="00994DC5" w:rsidRDefault="000A6613" w:rsidP="000A6613">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b/>
                <w:bCs/>
                <w:color w:val="auto"/>
                <w:sz w:val="20"/>
              </w:rPr>
            </w:pPr>
            <w:r w:rsidRPr="00994DC5">
              <w:rPr>
                <w:b/>
                <w:bCs/>
                <w:color w:val="auto"/>
                <w:sz w:val="20"/>
              </w:rPr>
              <w:t xml:space="preserve">11,2 </w:t>
            </w:r>
          </w:p>
        </w:tc>
        <w:tc>
          <w:tcPr>
            <w:tcW w:w="1111" w:type="dxa"/>
          </w:tcPr>
          <w:p w14:paraId="7836BA25" w14:textId="77777777" w:rsidR="000A6613" w:rsidRPr="00994DC5" w:rsidRDefault="000A6613" w:rsidP="000A6613">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b/>
                <w:bCs/>
                <w:color w:val="auto"/>
                <w:sz w:val="20"/>
              </w:rPr>
            </w:pPr>
            <w:r w:rsidRPr="00994DC5">
              <w:rPr>
                <w:b/>
                <w:bCs/>
                <w:color w:val="auto"/>
                <w:sz w:val="20"/>
              </w:rPr>
              <w:t xml:space="preserve">11,9 </w:t>
            </w:r>
          </w:p>
        </w:tc>
        <w:tc>
          <w:tcPr>
            <w:tcW w:w="1111" w:type="dxa"/>
          </w:tcPr>
          <w:p w14:paraId="66901E2B" w14:textId="77777777" w:rsidR="000A6613" w:rsidRPr="00994DC5" w:rsidRDefault="000A6613" w:rsidP="000A6613">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b/>
                <w:bCs/>
                <w:color w:val="auto"/>
                <w:sz w:val="20"/>
              </w:rPr>
            </w:pPr>
            <w:r w:rsidRPr="00994DC5">
              <w:rPr>
                <w:b/>
                <w:bCs/>
                <w:color w:val="auto"/>
                <w:sz w:val="20"/>
              </w:rPr>
              <w:t xml:space="preserve">12,8 </w:t>
            </w:r>
          </w:p>
        </w:tc>
        <w:tc>
          <w:tcPr>
            <w:tcW w:w="1112" w:type="dxa"/>
          </w:tcPr>
          <w:p w14:paraId="41E23F3F" w14:textId="77777777" w:rsidR="000A6613" w:rsidRPr="00994DC5" w:rsidRDefault="000A6613" w:rsidP="000A6613">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b/>
                <w:bCs/>
                <w:color w:val="auto"/>
                <w:sz w:val="20"/>
              </w:rPr>
            </w:pPr>
            <w:r w:rsidRPr="00994DC5">
              <w:rPr>
                <w:b/>
                <w:bCs/>
                <w:color w:val="auto"/>
                <w:sz w:val="20"/>
              </w:rPr>
              <w:t xml:space="preserve">13,2 </w:t>
            </w:r>
          </w:p>
        </w:tc>
        <w:tc>
          <w:tcPr>
            <w:tcW w:w="1270" w:type="dxa"/>
          </w:tcPr>
          <w:p w14:paraId="1FA135BF" w14:textId="77777777" w:rsidR="000A6613" w:rsidRPr="00994DC5" w:rsidRDefault="000A6613" w:rsidP="000A6613">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b/>
                <w:bCs/>
                <w:color w:val="auto"/>
                <w:sz w:val="20"/>
              </w:rPr>
            </w:pPr>
            <w:r w:rsidRPr="00994DC5">
              <w:rPr>
                <w:b/>
                <w:bCs/>
                <w:color w:val="auto"/>
                <w:sz w:val="20"/>
              </w:rPr>
              <w:t xml:space="preserve">14,1 </w:t>
            </w:r>
          </w:p>
        </w:tc>
        <w:tc>
          <w:tcPr>
            <w:tcW w:w="2224" w:type="dxa"/>
            <w:noWrap/>
          </w:tcPr>
          <w:p w14:paraId="06979C68" w14:textId="77777777" w:rsidR="000A6613" w:rsidRPr="00994DC5" w:rsidRDefault="008403C9" w:rsidP="000A6613">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20"/>
              </w:rPr>
            </w:pPr>
            <w:r w:rsidRPr="00994DC5">
              <w:rPr>
                <w:b/>
                <w:bCs/>
                <w:i/>
                <w:iCs/>
                <w:color w:val="auto"/>
                <w:sz w:val="20"/>
              </w:rPr>
              <w:t>+</w:t>
            </w:r>
            <w:r w:rsidR="000A6613" w:rsidRPr="00994DC5">
              <w:rPr>
                <w:b/>
                <w:bCs/>
                <w:i/>
                <w:iCs/>
                <w:color w:val="auto"/>
                <w:sz w:val="20"/>
              </w:rPr>
              <w:t xml:space="preserve">25,9 </w:t>
            </w:r>
          </w:p>
        </w:tc>
      </w:tr>
      <w:tr w:rsidR="008403C9" w:rsidRPr="00994DC5" w14:paraId="3C5C7BFD" w14:textId="77777777" w:rsidTr="0036798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800" w:type="dxa"/>
          </w:tcPr>
          <w:p w14:paraId="293FF5EE" w14:textId="77777777" w:rsidR="000A6613" w:rsidRPr="00994DC5" w:rsidRDefault="000A6613" w:rsidP="000A6613">
            <w:pPr>
              <w:spacing w:before="0" w:after="0"/>
              <w:rPr>
                <w:rFonts w:cstheme="minorHAnsi"/>
                <w:b w:val="0"/>
                <w:bCs w:val="0"/>
                <w:i/>
                <w:iCs/>
                <w:color w:val="auto"/>
                <w:sz w:val="20"/>
              </w:rPr>
            </w:pPr>
            <w:r w:rsidRPr="00994DC5">
              <w:rPr>
                <w:b w:val="0"/>
                <w:bCs w:val="0"/>
                <w:i/>
                <w:iCs/>
                <w:color w:val="auto"/>
                <w:sz w:val="20"/>
              </w:rPr>
              <w:t xml:space="preserve">Šiaulių apskritis </w:t>
            </w:r>
          </w:p>
        </w:tc>
        <w:tc>
          <w:tcPr>
            <w:tcW w:w="1111" w:type="dxa"/>
          </w:tcPr>
          <w:p w14:paraId="15CA7E09" w14:textId="77777777" w:rsidR="000A6613" w:rsidRPr="00994DC5" w:rsidRDefault="000A6613" w:rsidP="000A6613">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color w:val="auto"/>
                <w:sz w:val="20"/>
              </w:rPr>
              <w:t xml:space="preserve">11,6 </w:t>
            </w:r>
          </w:p>
        </w:tc>
        <w:tc>
          <w:tcPr>
            <w:tcW w:w="1111" w:type="dxa"/>
          </w:tcPr>
          <w:p w14:paraId="1451E4B2" w14:textId="77777777" w:rsidR="000A6613" w:rsidRPr="00994DC5" w:rsidRDefault="000A6613" w:rsidP="000A6613">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color w:val="auto"/>
                <w:sz w:val="20"/>
              </w:rPr>
              <w:t xml:space="preserve">12,4 </w:t>
            </w:r>
          </w:p>
        </w:tc>
        <w:tc>
          <w:tcPr>
            <w:tcW w:w="1111" w:type="dxa"/>
          </w:tcPr>
          <w:p w14:paraId="24BF2C16" w14:textId="77777777" w:rsidR="000A6613" w:rsidRPr="00994DC5" w:rsidRDefault="000A6613" w:rsidP="000A6613">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color w:val="auto"/>
                <w:sz w:val="20"/>
              </w:rPr>
              <w:t xml:space="preserve">13,2 </w:t>
            </w:r>
          </w:p>
        </w:tc>
        <w:tc>
          <w:tcPr>
            <w:tcW w:w="1112" w:type="dxa"/>
          </w:tcPr>
          <w:p w14:paraId="550B18A7" w14:textId="77777777" w:rsidR="000A6613" w:rsidRPr="00994DC5" w:rsidRDefault="000A6613" w:rsidP="000A6613">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color w:val="auto"/>
                <w:sz w:val="20"/>
              </w:rPr>
              <w:t xml:space="preserve">13,6 </w:t>
            </w:r>
          </w:p>
        </w:tc>
        <w:tc>
          <w:tcPr>
            <w:tcW w:w="1270" w:type="dxa"/>
          </w:tcPr>
          <w:p w14:paraId="25BD99E5" w14:textId="77777777" w:rsidR="000A6613" w:rsidRPr="00994DC5" w:rsidRDefault="000A6613" w:rsidP="000A6613">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color w:val="auto"/>
                <w:sz w:val="20"/>
              </w:rPr>
              <w:t xml:space="preserve">15,0 </w:t>
            </w:r>
          </w:p>
        </w:tc>
        <w:tc>
          <w:tcPr>
            <w:tcW w:w="2224" w:type="dxa"/>
            <w:noWrap/>
          </w:tcPr>
          <w:p w14:paraId="75C5B277" w14:textId="77777777" w:rsidR="000A6613" w:rsidRPr="00994DC5" w:rsidRDefault="008403C9" w:rsidP="000A6613">
            <w:pPr>
              <w:spacing w:before="0" w:after="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i/>
                <w:iCs/>
                <w:color w:val="auto"/>
                <w:sz w:val="20"/>
              </w:rPr>
              <w:t>+</w:t>
            </w:r>
            <w:r w:rsidR="000A6613" w:rsidRPr="00994DC5">
              <w:rPr>
                <w:i/>
                <w:iCs/>
                <w:color w:val="auto"/>
                <w:sz w:val="20"/>
              </w:rPr>
              <w:t>29,31</w:t>
            </w:r>
          </w:p>
        </w:tc>
      </w:tr>
      <w:tr w:rsidR="008403C9" w:rsidRPr="00994DC5" w14:paraId="7BE27E8C" w14:textId="77777777" w:rsidTr="0036798D">
        <w:trPr>
          <w:trHeight w:val="318"/>
        </w:trPr>
        <w:tc>
          <w:tcPr>
            <w:cnfStyle w:val="001000000000" w:firstRow="0" w:lastRow="0" w:firstColumn="1" w:lastColumn="0" w:oddVBand="0" w:evenVBand="0" w:oddHBand="0" w:evenHBand="0" w:firstRowFirstColumn="0" w:firstRowLastColumn="0" w:lastRowFirstColumn="0" w:lastRowLastColumn="0"/>
            <w:tcW w:w="1800" w:type="dxa"/>
          </w:tcPr>
          <w:p w14:paraId="430D5D05" w14:textId="77777777" w:rsidR="000A6613" w:rsidRPr="00994DC5" w:rsidRDefault="000A6613" w:rsidP="000A6613">
            <w:pPr>
              <w:spacing w:before="0" w:after="0"/>
              <w:rPr>
                <w:rFonts w:cstheme="minorHAnsi"/>
                <w:b w:val="0"/>
                <w:bCs w:val="0"/>
                <w:i/>
                <w:iCs/>
                <w:color w:val="auto"/>
                <w:sz w:val="20"/>
              </w:rPr>
            </w:pPr>
            <w:r w:rsidRPr="00994DC5">
              <w:rPr>
                <w:b w:val="0"/>
                <w:bCs w:val="0"/>
                <w:i/>
                <w:iCs/>
                <w:color w:val="auto"/>
                <w:sz w:val="20"/>
              </w:rPr>
              <w:lastRenderedPageBreak/>
              <w:t xml:space="preserve">Tauragės apskritis </w:t>
            </w:r>
          </w:p>
        </w:tc>
        <w:tc>
          <w:tcPr>
            <w:tcW w:w="1111" w:type="dxa"/>
          </w:tcPr>
          <w:p w14:paraId="72B666EC" w14:textId="77777777" w:rsidR="000A6613" w:rsidRPr="00994DC5" w:rsidRDefault="000A6613" w:rsidP="000A6613">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color w:val="auto"/>
                <w:sz w:val="20"/>
              </w:rPr>
              <w:t xml:space="preserve">8,4 </w:t>
            </w:r>
          </w:p>
        </w:tc>
        <w:tc>
          <w:tcPr>
            <w:tcW w:w="1111" w:type="dxa"/>
          </w:tcPr>
          <w:p w14:paraId="5A977155" w14:textId="77777777" w:rsidR="000A6613" w:rsidRPr="00994DC5" w:rsidRDefault="000A6613" w:rsidP="000A6613">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color w:val="auto"/>
                <w:sz w:val="20"/>
              </w:rPr>
              <w:t xml:space="preserve">9,3 </w:t>
            </w:r>
          </w:p>
        </w:tc>
        <w:tc>
          <w:tcPr>
            <w:tcW w:w="1111" w:type="dxa"/>
          </w:tcPr>
          <w:p w14:paraId="7EE39E9F" w14:textId="77777777" w:rsidR="000A6613" w:rsidRPr="00994DC5" w:rsidRDefault="000A6613" w:rsidP="000A6613">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color w:val="auto"/>
                <w:sz w:val="20"/>
              </w:rPr>
              <w:t xml:space="preserve">9,7 </w:t>
            </w:r>
          </w:p>
        </w:tc>
        <w:tc>
          <w:tcPr>
            <w:tcW w:w="1112" w:type="dxa"/>
          </w:tcPr>
          <w:p w14:paraId="7D49244E" w14:textId="77777777" w:rsidR="000A6613" w:rsidRPr="00994DC5" w:rsidRDefault="000A6613" w:rsidP="000A6613">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color w:val="auto"/>
                <w:sz w:val="20"/>
              </w:rPr>
              <w:t xml:space="preserve">9,8 </w:t>
            </w:r>
          </w:p>
        </w:tc>
        <w:tc>
          <w:tcPr>
            <w:tcW w:w="1270" w:type="dxa"/>
          </w:tcPr>
          <w:p w14:paraId="7A02CFED" w14:textId="77777777" w:rsidR="000A6613" w:rsidRPr="00994DC5" w:rsidRDefault="000A6613" w:rsidP="000A6613">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color w:val="auto"/>
                <w:sz w:val="20"/>
              </w:rPr>
              <w:t xml:space="preserve">10,9 </w:t>
            </w:r>
          </w:p>
        </w:tc>
        <w:tc>
          <w:tcPr>
            <w:tcW w:w="2224" w:type="dxa"/>
            <w:noWrap/>
          </w:tcPr>
          <w:p w14:paraId="58EFA039" w14:textId="77777777" w:rsidR="000A6613" w:rsidRPr="00994DC5" w:rsidRDefault="008403C9" w:rsidP="000A6613">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i/>
                <w:iCs/>
                <w:color w:val="auto"/>
                <w:sz w:val="20"/>
              </w:rPr>
              <w:t>+</w:t>
            </w:r>
            <w:r w:rsidR="000A6613" w:rsidRPr="00994DC5">
              <w:rPr>
                <w:i/>
                <w:iCs/>
                <w:color w:val="auto"/>
                <w:sz w:val="20"/>
              </w:rPr>
              <w:t>29,</w:t>
            </w:r>
            <w:r w:rsidRPr="00994DC5">
              <w:rPr>
                <w:i/>
                <w:iCs/>
                <w:color w:val="auto"/>
                <w:sz w:val="20"/>
              </w:rPr>
              <w:t>8</w:t>
            </w:r>
            <w:r w:rsidR="000A6613" w:rsidRPr="00994DC5">
              <w:rPr>
                <w:i/>
                <w:iCs/>
                <w:color w:val="auto"/>
                <w:sz w:val="20"/>
              </w:rPr>
              <w:t xml:space="preserve"> </w:t>
            </w:r>
          </w:p>
        </w:tc>
      </w:tr>
      <w:tr w:rsidR="000A6613" w:rsidRPr="00994DC5" w14:paraId="54F67B94" w14:textId="77777777" w:rsidTr="0036798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800" w:type="dxa"/>
          </w:tcPr>
          <w:p w14:paraId="3B1DCAE1" w14:textId="77777777" w:rsidR="000A6613" w:rsidRPr="00994DC5" w:rsidRDefault="000A6613" w:rsidP="000A6613">
            <w:pPr>
              <w:spacing w:before="0" w:after="0"/>
              <w:rPr>
                <w:rFonts w:cstheme="minorHAnsi"/>
                <w:b w:val="0"/>
                <w:bCs w:val="0"/>
                <w:i/>
                <w:iCs/>
                <w:color w:val="auto"/>
                <w:sz w:val="20"/>
              </w:rPr>
            </w:pPr>
            <w:r w:rsidRPr="00994DC5">
              <w:rPr>
                <w:b w:val="0"/>
                <w:bCs w:val="0"/>
                <w:i/>
                <w:iCs/>
                <w:color w:val="auto"/>
                <w:sz w:val="20"/>
              </w:rPr>
              <w:t xml:space="preserve">Telšių apskritis </w:t>
            </w:r>
          </w:p>
        </w:tc>
        <w:tc>
          <w:tcPr>
            <w:tcW w:w="1111" w:type="dxa"/>
          </w:tcPr>
          <w:p w14:paraId="00FCE3B2" w14:textId="77777777" w:rsidR="000A6613" w:rsidRPr="00994DC5" w:rsidRDefault="000A6613" w:rsidP="000A6613">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color w:val="auto"/>
                <w:sz w:val="20"/>
              </w:rPr>
              <w:t xml:space="preserve">10,9 </w:t>
            </w:r>
          </w:p>
        </w:tc>
        <w:tc>
          <w:tcPr>
            <w:tcW w:w="1111" w:type="dxa"/>
          </w:tcPr>
          <w:p w14:paraId="00B7E1DC" w14:textId="77777777" w:rsidR="000A6613" w:rsidRPr="00994DC5" w:rsidRDefault="000A6613" w:rsidP="000A6613">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color w:val="auto"/>
                <w:sz w:val="20"/>
              </w:rPr>
              <w:t xml:space="preserve">11,7 </w:t>
            </w:r>
          </w:p>
        </w:tc>
        <w:tc>
          <w:tcPr>
            <w:tcW w:w="1111" w:type="dxa"/>
          </w:tcPr>
          <w:p w14:paraId="29605F42" w14:textId="77777777" w:rsidR="000A6613" w:rsidRPr="00994DC5" w:rsidRDefault="000A6613" w:rsidP="000A6613">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color w:val="auto"/>
                <w:sz w:val="20"/>
              </w:rPr>
              <w:t xml:space="preserve">12,0 </w:t>
            </w:r>
          </w:p>
        </w:tc>
        <w:tc>
          <w:tcPr>
            <w:tcW w:w="1112" w:type="dxa"/>
          </w:tcPr>
          <w:p w14:paraId="71333E00" w14:textId="77777777" w:rsidR="000A6613" w:rsidRPr="00994DC5" w:rsidRDefault="000A6613" w:rsidP="000A6613">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color w:val="auto"/>
                <w:sz w:val="20"/>
              </w:rPr>
              <w:t xml:space="preserve">12,3 </w:t>
            </w:r>
          </w:p>
        </w:tc>
        <w:tc>
          <w:tcPr>
            <w:tcW w:w="1270" w:type="dxa"/>
          </w:tcPr>
          <w:p w14:paraId="55DE8171" w14:textId="77777777" w:rsidR="000A6613" w:rsidRPr="00994DC5" w:rsidRDefault="000A6613" w:rsidP="000A6613">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color w:val="auto"/>
                <w:sz w:val="20"/>
              </w:rPr>
              <w:t xml:space="preserve">13,5 </w:t>
            </w:r>
          </w:p>
        </w:tc>
        <w:tc>
          <w:tcPr>
            <w:tcW w:w="2224" w:type="dxa"/>
            <w:noWrap/>
          </w:tcPr>
          <w:p w14:paraId="5418C2D0" w14:textId="77777777" w:rsidR="000A6613" w:rsidRPr="00994DC5" w:rsidRDefault="008403C9" w:rsidP="000A6613">
            <w:pPr>
              <w:spacing w:before="0" w:after="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i/>
                <w:iCs/>
                <w:color w:val="auto"/>
                <w:sz w:val="20"/>
              </w:rPr>
              <w:t>+</w:t>
            </w:r>
            <w:r w:rsidR="000A6613" w:rsidRPr="00994DC5">
              <w:rPr>
                <w:i/>
                <w:iCs/>
                <w:color w:val="auto"/>
                <w:sz w:val="20"/>
              </w:rPr>
              <w:t>23,</w:t>
            </w:r>
            <w:r w:rsidRPr="00994DC5">
              <w:rPr>
                <w:i/>
                <w:iCs/>
                <w:color w:val="auto"/>
                <w:sz w:val="20"/>
              </w:rPr>
              <w:t>9</w:t>
            </w:r>
          </w:p>
        </w:tc>
      </w:tr>
      <w:tr w:rsidR="0036798D" w:rsidRPr="00994DC5" w14:paraId="41DD0496" w14:textId="77777777" w:rsidTr="0036798D">
        <w:trPr>
          <w:trHeight w:val="318"/>
        </w:trPr>
        <w:tc>
          <w:tcPr>
            <w:cnfStyle w:val="001000000000" w:firstRow="0" w:lastRow="0" w:firstColumn="1" w:lastColumn="0" w:oddVBand="0" w:evenVBand="0" w:oddHBand="0" w:evenHBand="0" w:firstRowFirstColumn="0" w:firstRowLastColumn="0" w:lastRowFirstColumn="0" w:lastRowLastColumn="0"/>
            <w:tcW w:w="1800" w:type="dxa"/>
          </w:tcPr>
          <w:p w14:paraId="0EEFCAB0" w14:textId="77777777" w:rsidR="000A6613" w:rsidRPr="00994DC5" w:rsidRDefault="000A6613" w:rsidP="000A6613">
            <w:pPr>
              <w:spacing w:before="0" w:after="0"/>
              <w:rPr>
                <w:rFonts w:cstheme="minorHAnsi"/>
                <w:b w:val="0"/>
                <w:bCs w:val="0"/>
                <w:i/>
                <w:iCs/>
                <w:color w:val="auto"/>
                <w:sz w:val="20"/>
              </w:rPr>
            </w:pPr>
            <w:r w:rsidRPr="00994DC5">
              <w:rPr>
                <w:b w:val="0"/>
                <w:bCs w:val="0"/>
                <w:i/>
                <w:iCs/>
                <w:color w:val="auto"/>
                <w:sz w:val="20"/>
              </w:rPr>
              <w:t xml:space="preserve">Utenos apskritis </w:t>
            </w:r>
          </w:p>
        </w:tc>
        <w:tc>
          <w:tcPr>
            <w:tcW w:w="1111" w:type="dxa"/>
          </w:tcPr>
          <w:p w14:paraId="203F8753" w14:textId="77777777" w:rsidR="000A6613" w:rsidRPr="00994DC5" w:rsidRDefault="000A6613" w:rsidP="000A6613">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color w:val="auto"/>
                <w:sz w:val="20"/>
              </w:rPr>
              <w:t xml:space="preserve">9,0 </w:t>
            </w:r>
          </w:p>
        </w:tc>
        <w:tc>
          <w:tcPr>
            <w:tcW w:w="1111" w:type="dxa"/>
          </w:tcPr>
          <w:p w14:paraId="40373645" w14:textId="77777777" w:rsidR="000A6613" w:rsidRPr="00994DC5" w:rsidRDefault="000A6613" w:rsidP="000A6613">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color w:val="auto"/>
                <w:sz w:val="20"/>
              </w:rPr>
              <w:t xml:space="preserve">9,5 </w:t>
            </w:r>
          </w:p>
        </w:tc>
        <w:tc>
          <w:tcPr>
            <w:tcW w:w="1111" w:type="dxa"/>
          </w:tcPr>
          <w:p w14:paraId="2129DAF9" w14:textId="77777777" w:rsidR="000A6613" w:rsidRPr="00994DC5" w:rsidRDefault="000A6613" w:rsidP="000A6613">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color w:val="auto"/>
                <w:sz w:val="20"/>
              </w:rPr>
              <w:t xml:space="preserve">10,2 </w:t>
            </w:r>
          </w:p>
        </w:tc>
        <w:tc>
          <w:tcPr>
            <w:tcW w:w="1112" w:type="dxa"/>
          </w:tcPr>
          <w:p w14:paraId="5DC23721" w14:textId="77777777" w:rsidR="000A6613" w:rsidRPr="00994DC5" w:rsidRDefault="000A6613" w:rsidP="000A6613">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color w:val="auto"/>
                <w:sz w:val="20"/>
              </w:rPr>
              <w:t xml:space="preserve">10,6 </w:t>
            </w:r>
          </w:p>
        </w:tc>
        <w:tc>
          <w:tcPr>
            <w:tcW w:w="1270" w:type="dxa"/>
          </w:tcPr>
          <w:p w14:paraId="7EC9E16C" w14:textId="77777777" w:rsidR="000A6613" w:rsidRPr="00994DC5" w:rsidRDefault="000A6613" w:rsidP="000A6613">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color w:val="auto"/>
                <w:sz w:val="20"/>
              </w:rPr>
              <w:t xml:space="preserve">11,2 </w:t>
            </w:r>
          </w:p>
        </w:tc>
        <w:tc>
          <w:tcPr>
            <w:tcW w:w="2224" w:type="dxa"/>
            <w:noWrap/>
          </w:tcPr>
          <w:p w14:paraId="21D9F6C7" w14:textId="77777777" w:rsidR="000A6613" w:rsidRPr="00994DC5" w:rsidRDefault="008403C9" w:rsidP="000A6613">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i/>
                <w:iCs/>
                <w:color w:val="auto"/>
                <w:sz w:val="20"/>
              </w:rPr>
              <w:t>+</w:t>
            </w:r>
            <w:r w:rsidR="000A6613" w:rsidRPr="00994DC5">
              <w:rPr>
                <w:i/>
                <w:iCs/>
                <w:color w:val="auto"/>
                <w:sz w:val="20"/>
              </w:rPr>
              <w:t>24,4</w:t>
            </w:r>
          </w:p>
        </w:tc>
      </w:tr>
      <w:tr w:rsidR="008403C9" w:rsidRPr="00994DC5" w14:paraId="739266EA" w14:textId="77777777" w:rsidTr="0036798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800" w:type="dxa"/>
          </w:tcPr>
          <w:p w14:paraId="5705D598" w14:textId="77777777" w:rsidR="000A6613" w:rsidRPr="00994DC5" w:rsidRDefault="000A6613" w:rsidP="000A6613">
            <w:pPr>
              <w:spacing w:before="0" w:after="0"/>
              <w:rPr>
                <w:rFonts w:cstheme="minorHAnsi"/>
                <w:b w:val="0"/>
                <w:bCs w:val="0"/>
                <w:i/>
                <w:iCs/>
                <w:color w:val="auto"/>
                <w:sz w:val="20"/>
              </w:rPr>
            </w:pPr>
            <w:r w:rsidRPr="00994DC5">
              <w:rPr>
                <w:b w:val="0"/>
                <w:bCs w:val="0"/>
                <w:i/>
                <w:iCs/>
                <w:color w:val="auto"/>
                <w:sz w:val="20"/>
              </w:rPr>
              <w:t xml:space="preserve">Vilniaus apskritis </w:t>
            </w:r>
          </w:p>
        </w:tc>
        <w:tc>
          <w:tcPr>
            <w:tcW w:w="1111" w:type="dxa"/>
          </w:tcPr>
          <w:p w14:paraId="15DFFFAA" w14:textId="77777777" w:rsidR="000A6613" w:rsidRPr="00994DC5" w:rsidRDefault="000A6613" w:rsidP="000A6613">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color w:val="auto"/>
                <w:sz w:val="20"/>
              </w:rPr>
              <w:t xml:space="preserve">21,4 </w:t>
            </w:r>
          </w:p>
        </w:tc>
        <w:tc>
          <w:tcPr>
            <w:tcW w:w="1111" w:type="dxa"/>
          </w:tcPr>
          <w:p w14:paraId="4D5FCF42" w14:textId="77777777" w:rsidR="000A6613" w:rsidRPr="00994DC5" w:rsidRDefault="000A6613" w:rsidP="000A6613">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color w:val="auto"/>
                <w:sz w:val="20"/>
              </w:rPr>
              <w:t xml:space="preserve">23,5 </w:t>
            </w:r>
          </w:p>
        </w:tc>
        <w:tc>
          <w:tcPr>
            <w:tcW w:w="1111" w:type="dxa"/>
          </w:tcPr>
          <w:p w14:paraId="6F9F0126" w14:textId="77777777" w:rsidR="000A6613" w:rsidRPr="00994DC5" w:rsidRDefault="000A6613" w:rsidP="000A6613">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color w:val="auto"/>
                <w:sz w:val="20"/>
              </w:rPr>
              <w:t xml:space="preserve">25,5 </w:t>
            </w:r>
          </w:p>
        </w:tc>
        <w:tc>
          <w:tcPr>
            <w:tcW w:w="1112" w:type="dxa"/>
          </w:tcPr>
          <w:p w14:paraId="41FBF768" w14:textId="77777777" w:rsidR="000A6613" w:rsidRPr="00994DC5" w:rsidRDefault="000A6613" w:rsidP="000A6613">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color w:val="auto"/>
                <w:sz w:val="20"/>
              </w:rPr>
              <w:t xml:space="preserve">25,7 </w:t>
            </w:r>
          </w:p>
        </w:tc>
        <w:tc>
          <w:tcPr>
            <w:tcW w:w="1270" w:type="dxa"/>
          </w:tcPr>
          <w:p w14:paraId="7A4F1A22" w14:textId="77777777" w:rsidR="000A6613" w:rsidRPr="00994DC5" w:rsidRDefault="000A6613" w:rsidP="000A6613">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color w:val="auto"/>
                <w:sz w:val="20"/>
              </w:rPr>
              <w:t xml:space="preserve">29,8 </w:t>
            </w:r>
          </w:p>
        </w:tc>
        <w:tc>
          <w:tcPr>
            <w:tcW w:w="2224" w:type="dxa"/>
            <w:noWrap/>
          </w:tcPr>
          <w:p w14:paraId="47AA83E3" w14:textId="77777777" w:rsidR="000A6613" w:rsidRPr="00994DC5" w:rsidRDefault="008403C9" w:rsidP="000A6613">
            <w:pPr>
              <w:spacing w:before="0" w:after="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i/>
                <w:iCs/>
                <w:color w:val="auto"/>
                <w:sz w:val="20"/>
              </w:rPr>
              <w:t>+</w:t>
            </w:r>
            <w:r w:rsidR="000A6613" w:rsidRPr="00994DC5">
              <w:rPr>
                <w:i/>
                <w:iCs/>
                <w:color w:val="auto"/>
                <w:sz w:val="20"/>
              </w:rPr>
              <w:t>39,</w:t>
            </w:r>
            <w:r w:rsidRPr="00994DC5">
              <w:rPr>
                <w:i/>
                <w:iCs/>
                <w:color w:val="auto"/>
                <w:sz w:val="20"/>
              </w:rPr>
              <w:t>3</w:t>
            </w:r>
          </w:p>
        </w:tc>
      </w:tr>
    </w:tbl>
    <w:p w14:paraId="52831BD6" w14:textId="77777777" w:rsidR="008403C9" w:rsidRPr="00994DC5" w:rsidRDefault="008403C9" w:rsidP="008403C9">
      <w:pPr>
        <w:ind w:right="-2"/>
        <w:rPr>
          <w:i/>
          <w:iCs/>
          <w:sz w:val="20"/>
        </w:rPr>
      </w:pPr>
      <w:r w:rsidRPr="00994DC5">
        <w:rPr>
          <w:i/>
          <w:iCs/>
          <w:sz w:val="20"/>
        </w:rPr>
        <w:t>Šaltinis: Lietuvos statistikos departamentas</w:t>
      </w:r>
    </w:p>
    <w:p w14:paraId="0ACFD243" w14:textId="77777777" w:rsidR="00944A2F" w:rsidRPr="00994DC5" w:rsidRDefault="00944A2F" w:rsidP="00944A2F">
      <w:pPr>
        <w:jc w:val="both"/>
      </w:pPr>
      <w:r w:rsidRPr="00994DC5">
        <w:rPr>
          <w:color w:val="70AD47" w:themeColor="accent6"/>
        </w:rPr>
        <w:t>Tiesioginės užsienio investicijos</w:t>
      </w:r>
      <w:r w:rsidRPr="00994DC5">
        <w:rPr>
          <w:color w:val="4472C4" w:themeColor="accent1"/>
        </w:rPr>
        <w:t xml:space="preserve"> </w:t>
      </w:r>
      <w:r w:rsidRPr="00994DC5">
        <w:t>(toliau – TUI)</w:t>
      </w:r>
      <w:r w:rsidRPr="00994DC5">
        <w:rPr>
          <w:rStyle w:val="Puslapioinaosnuoroda"/>
          <w:rFonts w:cstheme="minorHAnsi"/>
          <w:szCs w:val="22"/>
        </w:rPr>
        <w:footnoteReference w:id="3"/>
      </w:r>
      <w:r w:rsidRPr="00994DC5">
        <w:t xml:space="preserve"> yra vienas svarbiausių makroekonominių rodiklių, kurių pagrindu kuriami tiesioginiai šalių ryšiai, skatinama ekonomikos plėtra, sudaranti sąlygas naujoms darbo vietoms kurti, modernioms technologijoms diegti, eksporto apimtims didinti.</w:t>
      </w:r>
    </w:p>
    <w:p w14:paraId="61C20EEF" w14:textId="77777777" w:rsidR="00944A2F" w:rsidRPr="00994DC5" w:rsidRDefault="00944A2F" w:rsidP="00BD5366">
      <w:pPr>
        <w:jc w:val="both"/>
        <w:rPr>
          <w:highlight w:val="yellow"/>
        </w:rPr>
      </w:pPr>
      <w:r w:rsidRPr="00994DC5">
        <w:t>20</w:t>
      </w:r>
      <w:r w:rsidR="00BD5366" w:rsidRPr="00994DC5">
        <w:t>21</w:t>
      </w:r>
      <w:r w:rsidRPr="00994DC5">
        <w:t xml:space="preserve"> m. </w:t>
      </w:r>
      <w:r w:rsidR="00BD5366" w:rsidRPr="00994DC5">
        <w:t>Rokiškio</w:t>
      </w:r>
      <w:r w:rsidRPr="00994DC5">
        <w:t xml:space="preserve"> r. sav. TUI buvo</w:t>
      </w:r>
      <w:r w:rsidRPr="00994DC5">
        <w:rPr>
          <w:color w:val="FF0000"/>
        </w:rPr>
        <w:t xml:space="preserve"> </w:t>
      </w:r>
      <w:r w:rsidR="00BD5366" w:rsidRPr="00994DC5">
        <w:t>42,41</w:t>
      </w:r>
      <w:r w:rsidRPr="00994DC5">
        <w:t xml:space="preserve"> mln. Eur ir buvo </w:t>
      </w:r>
      <w:r w:rsidR="00BD5366" w:rsidRPr="00994DC5">
        <w:t>3</w:t>
      </w:r>
      <w:r w:rsidRPr="00994DC5">
        <w:t xml:space="preserve">-oje vietoje iš </w:t>
      </w:r>
      <w:r w:rsidR="00BD5366" w:rsidRPr="00994DC5">
        <w:t>6</w:t>
      </w:r>
      <w:r w:rsidRPr="00994DC5">
        <w:t>-ių savivaldybių (sudarė 7</w:t>
      </w:r>
      <w:r w:rsidR="00BD5366" w:rsidRPr="00994DC5">
        <w:t>,8</w:t>
      </w:r>
      <w:r w:rsidRPr="00994DC5">
        <w:t xml:space="preserve"> proc. </w:t>
      </w:r>
      <w:r w:rsidR="00BD5366" w:rsidRPr="00994DC5">
        <w:t>Panevėžio</w:t>
      </w:r>
      <w:r w:rsidRPr="00994DC5">
        <w:t xml:space="preserve"> apskrities TUI). Mažiausiomis TUI 20</w:t>
      </w:r>
      <w:r w:rsidR="00BD5366" w:rsidRPr="00994DC5">
        <w:t>2</w:t>
      </w:r>
      <w:r w:rsidRPr="00994DC5">
        <w:t xml:space="preserve">1 m. </w:t>
      </w:r>
      <w:r w:rsidR="00BD5366" w:rsidRPr="00994DC5">
        <w:t xml:space="preserve">Panevėžio apskrityje </w:t>
      </w:r>
      <w:r w:rsidRPr="00994DC5">
        <w:t xml:space="preserve">pasižymėjo </w:t>
      </w:r>
      <w:r w:rsidR="00BD5366" w:rsidRPr="00994DC5">
        <w:t>Kupiškio</w:t>
      </w:r>
      <w:r w:rsidRPr="00994DC5">
        <w:t xml:space="preserve"> r. sav. (</w:t>
      </w:r>
      <w:r w:rsidR="00BD5366" w:rsidRPr="00994DC5">
        <w:t>4,4</w:t>
      </w:r>
      <w:r w:rsidRPr="00994DC5">
        <w:t xml:space="preserve"> mln. Eur)</w:t>
      </w:r>
      <w:r w:rsidR="00BD5366" w:rsidRPr="00994DC5">
        <w:t xml:space="preserve">, didžiausiomis Panevėžio m. sav. – 400,50 mln. Eur. </w:t>
      </w:r>
      <w:r w:rsidRPr="00994DC5">
        <w:t>TUI srautai 201</w:t>
      </w:r>
      <w:r w:rsidR="00BD5366" w:rsidRPr="00994DC5">
        <w:t>7</w:t>
      </w:r>
      <w:r w:rsidRPr="00994DC5">
        <w:t>–20</w:t>
      </w:r>
      <w:r w:rsidR="00BD5366" w:rsidRPr="00994DC5">
        <w:t>21</w:t>
      </w:r>
      <w:r w:rsidRPr="00994DC5">
        <w:t xml:space="preserve"> m. šalyje išaugo </w:t>
      </w:r>
      <w:r w:rsidR="00BD5366" w:rsidRPr="00994DC5">
        <w:t>65,7</w:t>
      </w:r>
      <w:r w:rsidRPr="00994DC5">
        <w:t xml:space="preserve"> proc., </w:t>
      </w:r>
      <w:r w:rsidR="00BD5366" w:rsidRPr="00994DC5">
        <w:t xml:space="preserve">Panevėžio </w:t>
      </w:r>
      <w:r w:rsidRPr="00994DC5">
        <w:t xml:space="preserve">apskrityje – </w:t>
      </w:r>
      <w:r w:rsidR="00BD5366" w:rsidRPr="00994DC5">
        <w:t>49,8</w:t>
      </w:r>
      <w:r w:rsidRPr="00994DC5">
        <w:t xml:space="preserve"> proc., </w:t>
      </w:r>
      <w:r w:rsidR="00BD5366" w:rsidRPr="00994DC5">
        <w:t>Rokiškio</w:t>
      </w:r>
      <w:r w:rsidRPr="00994DC5">
        <w:t xml:space="preserve"> r. sav. – </w:t>
      </w:r>
      <w:r w:rsidR="00BD5366" w:rsidRPr="00994DC5">
        <w:t>18,5</w:t>
      </w:r>
      <w:r w:rsidRPr="00994DC5">
        <w:t xml:space="preserve"> proc.</w:t>
      </w:r>
      <w:r w:rsidR="00BD5366" w:rsidRPr="00994DC5">
        <w:t xml:space="preserve"> TUI pokytis 2017–2021 m. m. Rokiškio r. sav. buvo vienas mažiausių Panevėžio apskrityje, mažesnis tik Biržų r. sav. – 12,6 proc.</w:t>
      </w:r>
    </w:p>
    <w:p w14:paraId="6CC3C24F" w14:textId="77777777" w:rsidR="00BD5366" w:rsidRPr="00994DC5" w:rsidRDefault="00BD5366" w:rsidP="004A3228">
      <w:pPr>
        <w:pStyle w:val="Sraopastraipa"/>
        <w:numPr>
          <w:ilvl w:val="3"/>
          <w:numId w:val="20"/>
        </w:numPr>
        <w:spacing w:after="0"/>
        <w:ind w:right="-2"/>
        <w:jc w:val="both"/>
      </w:pPr>
      <w:r w:rsidRPr="00994DC5">
        <w:rPr>
          <w:rFonts w:cstheme="minorHAnsi"/>
          <w:color w:val="70AD47" w:themeColor="accent6"/>
        </w:rPr>
        <w:t>lentelė. TUI 2017-2021 m., mln. Eur</w:t>
      </w:r>
    </w:p>
    <w:tbl>
      <w:tblPr>
        <w:tblStyle w:val="GridTable6ColorfulAccent6"/>
        <w:tblW w:w="9639" w:type="dxa"/>
        <w:tblInd w:w="108" w:type="dxa"/>
        <w:tblLook w:val="04A0" w:firstRow="1" w:lastRow="0" w:firstColumn="1" w:lastColumn="0" w:noHBand="0" w:noVBand="1"/>
      </w:tblPr>
      <w:tblGrid>
        <w:gridCol w:w="1843"/>
        <w:gridCol w:w="1276"/>
        <w:gridCol w:w="1276"/>
        <w:gridCol w:w="1275"/>
        <w:gridCol w:w="1276"/>
        <w:gridCol w:w="1134"/>
        <w:gridCol w:w="1559"/>
      </w:tblGrid>
      <w:tr w:rsidR="00BD5366" w:rsidRPr="00994DC5" w14:paraId="2C186F2B" w14:textId="77777777" w:rsidTr="008403C9">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843" w:type="dxa"/>
            <w:noWrap/>
            <w:vAlign w:val="center"/>
            <w:hideMark/>
          </w:tcPr>
          <w:p w14:paraId="2D024896" w14:textId="77777777" w:rsidR="00BD5366" w:rsidRPr="00994DC5" w:rsidRDefault="008403C9" w:rsidP="008403C9">
            <w:pPr>
              <w:spacing w:before="0" w:after="0"/>
              <w:jc w:val="center"/>
              <w:rPr>
                <w:rFonts w:cstheme="minorHAnsi"/>
                <w:sz w:val="20"/>
              </w:rPr>
            </w:pPr>
            <w:r w:rsidRPr="00994DC5">
              <w:rPr>
                <w:rFonts w:cstheme="minorHAnsi"/>
                <w:sz w:val="20"/>
              </w:rPr>
              <w:t>Metai/ Administracinė teritorija</w:t>
            </w:r>
          </w:p>
        </w:tc>
        <w:tc>
          <w:tcPr>
            <w:tcW w:w="1276" w:type="dxa"/>
            <w:vAlign w:val="center"/>
            <w:hideMark/>
          </w:tcPr>
          <w:p w14:paraId="4BA76DF2" w14:textId="77777777" w:rsidR="00BD5366" w:rsidRPr="00994DC5" w:rsidRDefault="00BD5366" w:rsidP="008403C9">
            <w:pPr>
              <w:spacing w:before="0" w:after="0"/>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994DC5">
              <w:rPr>
                <w:rFonts w:cstheme="minorHAnsi"/>
                <w:sz w:val="20"/>
              </w:rPr>
              <w:t>2017</w:t>
            </w:r>
          </w:p>
        </w:tc>
        <w:tc>
          <w:tcPr>
            <w:tcW w:w="1276" w:type="dxa"/>
            <w:vAlign w:val="center"/>
            <w:hideMark/>
          </w:tcPr>
          <w:p w14:paraId="7131B361" w14:textId="77777777" w:rsidR="00BD5366" w:rsidRPr="00994DC5" w:rsidRDefault="00BD5366" w:rsidP="008403C9">
            <w:pPr>
              <w:spacing w:before="0" w:after="0"/>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994DC5">
              <w:rPr>
                <w:rFonts w:cstheme="minorHAnsi"/>
                <w:sz w:val="20"/>
              </w:rPr>
              <w:t>2018</w:t>
            </w:r>
          </w:p>
        </w:tc>
        <w:tc>
          <w:tcPr>
            <w:tcW w:w="1275" w:type="dxa"/>
            <w:vAlign w:val="center"/>
            <w:hideMark/>
          </w:tcPr>
          <w:p w14:paraId="1ABB819B" w14:textId="77777777" w:rsidR="00BD5366" w:rsidRPr="00994DC5" w:rsidRDefault="00BD5366" w:rsidP="008403C9">
            <w:pPr>
              <w:spacing w:before="0" w:after="0"/>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994DC5">
              <w:rPr>
                <w:rFonts w:cstheme="minorHAnsi"/>
                <w:sz w:val="20"/>
              </w:rPr>
              <w:t>2019</w:t>
            </w:r>
          </w:p>
        </w:tc>
        <w:tc>
          <w:tcPr>
            <w:tcW w:w="1276" w:type="dxa"/>
            <w:vAlign w:val="center"/>
            <w:hideMark/>
          </w:tcPr>
          <w:p w14:paraId="2667EA68" w14:textId="77777777" w:rsidR="00BD5366" w:rsidRPr="00994DC5" w:rsidRDefault="00BD5366" w:rsidP="008403C9">
            <w:pPr>
              <w:spacing w:before="0" w:after="0"/>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994DC5">
              <w:rPr>
                <w:rFonts w:cstheme="minorHAnsi"/>
                <w:sz w:val="20"/>
              </w:rPr>
              <w:t>2020</w:t>
            </w:r>
          </w:p>
        </w:tc>
        <w:tc>
          <w:tcPr>
            <w:tcW w:w="1134" w:type="dxa"/>
            <w:vAlign w:val="center"/>
            <w:hideMark/>
          </w:tcPr>
          <w:p w14:paraId="7B985C1D" w14:textId="77777777" w:rsidR="00BD5366" w:rsidRPr="00994DC5" w:rsidRDefault="00BD5366" w:rsidP="008403C9">
            <w:pPr>
              <w:spacing w:before="0" w:after="0"/>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994DC5">
              <w:rPr>
                <w:rFonts w:cstheme="minorHAnsi"/>
                <w:sz w:val="20"/>
              </w:rPr>
              <w:t>2021</w:t>
            </w:r>
          </w:p>
        </w:tc>
        <w:tc>
          <w:tcPr>
            <w:tcW w:w="1559" w:type="dxa"/>
            <w:noWrap/>
            <w:vAlign w:val="center"/>
            <w:hideMark/>
          </w:tcPr>
          <w:p w14:paraId="1F12B78D" w14:textId="77777777" w:rsidR="00BD5366" w:rsidRPr="00994DC5" w:rsidRDefault="00BD5366" w:rsidP="008403C9">
            <w:pPr>
              <w:spacing w:before="0" w:after="0"/>
              <w:jc w:val="center"/>
              <w:cnfStyle w:val="100000000000" w:firstRow="1"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i/>
                <w:iCs/>
                <w:sz w:val="20"/>
              </w:rPr>
              <w:t>Pokytis m., lyginant 2017 m. ir 2021 m., proc.</w:t>
            </w:r>
          </w:p>
        </w:tc>
      </w:tr>
      <w:tr w:rsidR="00BD5366" w:rsidRPr="00994DC5" w14:paraId="073ACEF6" w14:textId="77777777" w:rsidTr="00F61925">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843" w:type="dxa"/>
            <w:noWrap/>
            <w:vAlign w:val="center"/>
          </w:tcPr>
          <w:p w14:paraId="406DA162" w14:textId="77777777" w:rsidR="00BD5366" w:rsidRPr="00994DC5" w:rsidRDefault="00BD5366" w:rsidP="00F61925">
            <w:pPr>
              <w:spacing w:before="0" w:after="0"/>
              <w:jc w:val="center"/>
              <w:rPr>
                <w:rFonts w:cstheme="minorHAnsi"/>
                <w:sz w:val="20"/>
              </w:rPr>
            </w:pPr>
            <w:r w:rsidRPr="00994DC5">
              <w:rPr>
                <w:rFonts w:cstheme="minorHAnsi"/>
                <w:b w:val="0"/>
                <w:bCs w:val="0"/>
                <w:i/>
                <w:iCs/>
                <w:color w:val="000000"/>
                <w:sz w:val="20"/>
              </w:rPr>
              <w:t>Lietuvos Respublika</w:t>
            </w:r>
          </w:p>
        </w:tc>
        <w:tc>
          <w:tcPr>
            <w:tcW w:w="1276" w:type="dxa"/>
            <w:vAlign w:val="center"/>
          </w:tcPr>
          <w:p w14:paraId="48D5017F" w14:textId="77777777" w:rsidR="00BD5366" w:rsidRPr="00994DC5" w:rsidRDefault="00BD5366" w:rsidP="00F32789">
            <w:pPr>
              <w:jc w:val="right"/>
              <w:cnfStyle w:val="000000100000" w:firstRow="0" w:lastRow="0" w:firstColumn="0" w:lastColumn="0" w:oddVBand="0" w:evenVBand="0" w:oddHBand="1" w:evenHBand="0" w:firstRowFirstColumn="0" w:firstRowLastColumn="0" w:lastRowFirstColumn="0" w:lastRowLastColumn="0"/>
              <w:rPr>
                <w:rFonts w:cstheme="minorHAnsi"/>
                <w:b/>
                <w:bCs/>
                <w:color w:val="auto"/>
                <w:sz w:val="20"/>
                <w:szCs w:val="18"/>
              </w:rPr>
            </w:pPr>
            <w:r w:rsidRPr="00994DC5">
              <w:rPr>
                <w:color w:val="auto"/>
                <w:sz w:val="20"/>
                <w:szCs w:val="18"/>
              </w:rPr>
              <w:t>16 360,56</w:t>
            </w:r>
          </w:p>
        </w:tc>
        <w:tc>
          <w:tcPr>
            <w:tcW w:w="1276" w:type="dxa"/>
            <w:vAlign w:val="center"/>
          </w:tcPr>
          <w:p w14:paraId="2EA73742" w14:textId="77777777" w:rsidR="00BD5366" w:rsidRPr="00994DC5" w:rsidRDefault="00BD5366" w:rsidP="00F32789">
            <w:pPr>
              <w:jc w:val="right"/>
              <w:cnfStyle w:val="000000100000" w:firstRow="0" w:lastRow="0" w:firstColumn="0" w:lastColumn="0" w:oddVBand="0" w:evenVBand="0" w:oddHBand="1" w:evenHBand="0" w:firstRowFirstColumn="0" w:firstRowLastColumn="0" w:lastRowFirstColumn="0" w:lastRowLastColumn="0"/>
              <w:rPr>
                <w:rFonts w:cstheme="minorHAnsi"/>
                <w:b/>
                <w:bCs/>
                <w:color w:val="auto"/>
                <w:sz w:val="20"/>
                <w:szCs w:val="18"/>
              </w:rPr>
            </w:pPr>
            <w:r w:rsidRPr="00994DC5">
              <w:rPr>
                <w:color w:val="auto"/>
                <w:sz w:val="20"/>
                <w:szCs w:val="18"/>
              </w:rPr>
              <w:t>16 959,63</w:t>
            </w:r>
          </w:p>
        </w:tc>
        <w:tc>
          <w:tcPr>
            <w:tcW w:w="1275" w:type="dxa"/>
            <w:vAlign w:val="center"/>
          </w:tcPr>
          <w:p w14:paraId="5FFFBBD0" w14:textId="77777777" w:rsidR="00BD5366" w:rsidRPr="00994DC5" w:rsidRDefault="00BD5366" w:rsidP="00F32789">
            <w:pPr>
              <w:jc w:val="right"/>
              <w:cnfStyle w:val="000000100000" w:firstRow="0" w:lastRow="0" w:firstColumn="0" w:lastColumn="0" w:oddVBand="0" w:evenVBand="0" w:oddHBand="1" w:evenHBand="0" w:firstRowFirstColumn="0" w:firstRowLastColumn="0" w:lastRowFirstColumn="0" w:lastRowLastColumn="0"/>
              <w:rPr>
                <w:rFonts w:cstheme="minorHAnsi"/>
                <w:b/>
                <w:bCs/>
                <w:color w:val="auto"/>
                <w:sz w:val="20"/>
                <w:szCs w:val="18"/>
              </w:rPr>
            </w:pPr>
            <w:r w:rsidRPr="00994DC5">
              <w:rPr>
                <w:color w:val="auto"/>
                <w:sz w:val="20"/>
                <w:szCs w:val="18"/>
              </w:rPr>
              <w:t>20 691,38</w:t>
            </w:r>
          </w:p>
        </w:tc>
        <w:tc>
          <w:tcPr>
            <w:tcW w:w="1276" w:type="dxa"/>
            <w:vAlign w:val="center"/>
          </w:tcPr>
          <w:p w14:paraId="70D4F66C" w14:textId="77777777" w:rsidR="00BD5366" w:rsidRPr="00994DC5" w:rsidRDefault="00BD5366" w:rsidP="00F32789">
            <w:pPr>
              <w:jc w:val="right"/>
              <w:cnfStyle w:val="000000100000" w:firstRow="0" w:lastRow="0" w:firstColumn="0" w:lastColumn="0" w:oddVBand="0" w:evenVBand="0" w:oddHBand="1" w:evenHBand="0" w:firstRowFirstColumn="0" w:firstRowLastColumn="0" w:lastRowFirstColumn="0" w:lastRowLastColumn="0"/>
              <w:rPr>
                <w:rFonts w:cstheme="minorHAnsi"/>
                <w:b/>
                <w:bCs/>
                <w:color w:val="auto"/>
                <w:sz w:val="20"/>
                <w:szCs w:val="18"/>
              </w:rPr>
            </w:pPr>
            <w:r w:rsidRPr="00994DC5">
              <w:rPr>
                <w:color w:val="auto"/>
                <w:sz w:val="20"/>
                <w:szCs w:val="18"/>
              </w:rPr>
              <w:t>23 938,13</w:t>
            </w:r>
          </w:p>
        </w:tc>
        <w:tc>
          <w:tcPr>
            <w:tcW w:w="1134" w:type="dxa"/>
            <w:vAlign w:val="center"/>
          </w:tcPr>
          <w:p w14:paraId="34FE8199" w14:textId="77777777" w:rsidR="00BD5366" w:rsidRPr="00994DC5" w:rsidRDefault="00BD5366" w:rsidP="00F32789">
            <w:pPr>
              <w:jc w:val="right"/>
              <w:cnfStyle w:val="000000100000" w:firstRow="0" w:lastRow="0" w:firstColumn="0" w:lastColumn="0" w:oddVBand="0" w:evenVBand="0" w:oddHBand="1" w:evenHBand="0" w:firstRowFirstColumn="0" w:firstRowLastColumn="0" w:lastRowFirstColumn="0" w:lastRowLastColumn="0"/>
              <w:rPr>
                <w:rFonts w:cstheme="minorHAnsi"/>
                <w:b/>
                <w:bCs/>
                <w:color w:val="auto"/>
                <w:sz w:val="20"/>
                <w:szCs w:val="18"/>
              </w:rPr>
            </w:pPr>
            <w:r w:rsidRPr="00994DC5">
              <w:rPr>
                <w:color w:val="auto"/>
                <w:sz w:val="20"/>
                <w:szCs w:val="18"/>
              </w:rPr>
              <w:t>27 109,91</w:t>
            </w:r>
          </w:p>
        </w:tc>
        <w:tc>
          <w:tcPr>
            <w:tcW w:w="1559" w:type="dxa"/>
            <w:noWrap/>
            <w:vAlign w:val="bottom"/>
          </w:tcPr>
          <w:p w14:paraId="22BEA7DF" w14:textId="77777777" w:rsidR="00BD5366" w:rsidRPr="00994DC5" w:rsidRDefault="00BD5366" w:rsidP="00F32789">
            <w:pPr>
              <w:jc w:val="center"/>
              <w:cnfStyle w:val="000000100000" w:firstRow="0" w:lastRow="0" w:firstColumn="0" w:lastColumn="0" w:oddVBand="0" w:evenVBand="0" w:oddHBand="1" w:evenHBand="0" w:firstRowFirstColumn="0" w:firstRowLastColumn="0" w:lastRowFirstColumn="0" w:lastRowLastColumn="0"/>
              <w:rPr>
                <w:rFonts w:cstheme="minorHAnsi"/>
                <w:i/>
                <w:iCs/>
                <w:color w:val="auto"/>
                <w:sz w:val="20"/>
                <w:szCs w:val="18"/>
              </w:rPr>
            </w:pPr>
            <w:r w:rsidRPr="00994DC5">
              <w:rPr>
                <w:rFonts w:ascii="Calibri" w:hAnsi="Calibri" w:cs="Calibri"/>
                <w:color w:val="auto"/>
                <w:sz w:val="20"/>
                <w:szCs w:val="18"/>
              </w:rPr>
              <w:t>+65,7</w:t>
            </w:r>
          </w:p>
        </w:tc>
      </w:tr>
      <w:tr w:rsidR="00BD5366" w:rsidRPr="00994DC5" w14:paraId="46C40118" w14:textId="77777777" w:rsidTr="00F61925">
        <w:trPr>
          <w:trHeight w:val="322"/>
        </w:trPr>
        <w:tc>
          <w:tcPr>
            <w:cnfStyle w:val="001000000000" w:firstRow="0" w:lastRow="0" w:firstColumn="1" w:lastColumn="0" w:oddVBand="0" w:evenVBand="0" w:oddHBand="0" w:evenHBand="0" w:firstRowFirstColumn="0" w:firstRowLastColumn="0" w:lastRowFirstColumn="0" w:lastRowLastColumn="0"/>
            <w:tcW w:w="1843" w:type="dxa"/>
            <w:noWrap/>
            <w:vAlign w:val="center"/>
          </w:tcPr>
          <w:p w14:paraId="762268A3" w14:textId="77777777" w:rsidR="00BD5366" w:rsidRPr="00994DC5" w:rsidRDefault="00BD5366" w:rsidP="00F61925">
            <w:pPr>
              <w:spacing w:before="0" w:after="0"/>
              <w:rPr>
                <w:rFonts w:cstheme="minorHAnsi"/>
                <w:sz w:val="20"/>
              </w:rPr>
            </w:pPr>
            <w:r w:rsidRPr="00994DC5">
              <w:rPr>
                <w:rFonts w:cstheme="minorHAnsi"/>
                <w:b w:val="0"/>
                <w:bCs w:val="0"/>
                <w:i/>
                <w:iCs/>
                <w:color w:val="000000"/>
                <w:sz w:val="20"/>
              </w:rPr>
              <w:t>Panevėžio apskritis</w:t>
            </w:r>
          </w:p>
        </w:tc>
        <w:tc>
          <w:tcPr>
            <w:tcW w:w="1276" w:type="dxa"/>
            <w:vAlign w:val="center"/>
          </w:tcPr>
          <w:p w14:paraId="21153B0A" w14:textId="77777777" w:rsidR="00BD5366" w:rsidRPr="00994DC5" w:rsidRDefault="00BD5366" w:rsidP="00F32789">
            <w:pPr>
              <w:jc w:val="right"/>
              <w:cnfStyle w:val="000000000000" w:firstRow="0" w:lastRow="0" w:firstColumn="0" w:lastColumn="0" w:oddVBand="0" w:evenVBand="0" w:oddHBand="0" w:evenHBand="0" w:firstRowFirstColumn="0" w:firstRowLastColumn="0" w:lastRowFirstColumn="0" w:lastRowLastColumn="0"/>
              <w:rPr>
                <w:rFonts w:cstheme="minorHAnsi"/>
                <w:b/>
                <w:bCs/>
                <w:color w:val="auto"/>
                <w:sz w:val="20"/>
                <w:szCs w:val="18"/>
              </w:rPr>
            </w:pPr>
            <w:r w:rsidRPr="00994DC5">
              <w:rPr>
                <w:color w:val="auto"/>
                <w:sz w:val="20"/>
                <w:szCs w:val="18"/>
              </w:rPr>
              <w:t>363,38</w:t>
            </w:r>
          </w:p>
        </w:tc>
        <w:tc>
          <w:tcPr>
            <w:tcW w:w="1276" w:type="dxa"/>
            <w:vAlign w:val="center"/>
          </w:tcPr>
          <w:p w14:paraId="4686B1FE" w14:textId="77777777" w:rsidR="00BD5366" w:rsidRPr="00994DC5" w:rsidRDefault="00BD5366" w:rsidP="00F32789">
            <w:pPr>
              <w:jc w:val="right"/>
              <w:cnfStyle w:val="000000000000" w:firstRow="0" w:lastRow="0" w:firstColumn="0" w:lastColumn="0" w:oddVBand="0" w:evenVBand="0" w:oddHBand="0" w:evenHBand="0" w:firstRowFirstColumn="0" w:firstRowLastColumn="0" w:lastRowFirstColumn="0" w:lastRowLastColumn="0"/>
              <w:rPr>
                <w:rFonts w:cstheme="minorHAnsi"/>
                <w:b/>
                <w:bCs/>
                <w:color w:val="auto"/>
                <w:sz w:val="20"/>
                <w:szCs w:val="18"/>
              </w:rPr>
            </w:pPr>
            <w:r w:rsidRPr="00994DC5">
              <w:rPr>
                <w:color w:val="auto"/>
                <w:sz w:val="20"/>
                <w:szCs w:val="18"/>
              </w:rPr>
              <w:t>382,27</w:t>
            </w:r>
          </w:p>
        </w:tc>
        <w:tc>
          <w:tcPr>
            <w:tcW w:w="1275" w:type="dxa"/>
            <w:vAlign w:val="center"/>
          </w:tcPr>
          <w:p w14:paraId="3867426D" w14:textId="77777777" w:rsidR="00BD5366" w:rsidRPr="00994DC5" w:rsidRDefault="00BD5366" w:rsidP="00F32789">
            <w:pPr>
              <w:jc w:val="right"/>
              <w:cnfStyle w:val="000000000000" w:firstRow="0" w:lastRow="0" w:firstColumn="0" w:lastColumn="0" w:oddVBand="0" w:evenVBand="0" w:oddHBand="0" w:evenHBand="0" w:firstRowFirstColumn="0" w:firstRowLastColumn="0" w:lastRowFirstColumn="0" w:lastRowLastColumn="0"/>
              <w:rPr>
                <w:rFonts w:cstheme="minorHAnsi"/>
                <w:b/>
                <w:bCs/>
                <w:color w:val="auto"/>
                <w:sz w:val="20"/>
                <w:szCs w:val="18"/>
              </w:rPr>
            </w:pPr>
            <w:r w:rsidRPr="00994DC5">
              <w:rPr>
                <w:color w:val="auto"/>
                <w:sz w:val="20"/>
                <w:szCs w:val="18"/>
              </w:rPr>
              <w:t>411,44</w:t>
            </w:r>
          </w:p>
        </w:tc>
        <w:tc>
          <w:tcPr>
            <w:tcW w:w="1276" w:type="dxa"/>
            <w:vAlign w:val="center"/>
          </w:tcPr>
          <w:p w14:paraId="6C6C31AD" w14:textId="77777777" w:rsidR="00BD5366" w:rsidRPr="00994DC5" w:rsidRDefault="00BD5366" w:rsidP="00F32789">
            <w:pPr>
              <w:jc w:val="right"/>
              <w:cnfStyle w:val="000000000000" w:firstRow="0" w:lastRow="0" w:firstColumn="0" w:lastColumn="0" w:oddVBand="0" w:evenVBand="0" w:oddHBand="0" w:evenHBand="0" w:firstRowFirstColumn="0" w:firstRowLastColumn="0" w:lastRowFirstColumn="0" w:lastRowLastColumn="0"/>
              <w:rPr>
                <w:rFonts w:cstheme="minorHAnsi"/>
                <w:b/>
                <w:bCs/>
                <w:color w:val="auto"/>
                <w:sz w:val="20"/>
                <w:szCs w:val="18"/>
              </w:rPr>
            </w:pPr>
            <w:r w:rsidRPr="00994DC5">
              <w:rPr>
                <w:color w:val="auto"/>
                <w:sz w:val="20"/>
                <w:szCs w:val="18"/>
              </w:rPr>
              <w:t>462,5</w:t>
            </w:r>
          </w:p>
        </w:tc>
        <w:tc>
          <w:tcPr>
            <w:tcW w:w="1134" w:type="dxa"/>
            <w:vAlign w:val="center"/>
          </w:tcPr>
          <w:p w14:paraId="0DBAB123" w14:textId="77777777" w:rsidR="00BD5366" w:rsidRPr="00994DC5" w:rsidRDefault="00BD5366" w:rsidP="00F32789">
            <w:pPr>
              <w:jc w:val="right"/>
              <w:cnfStyle w:val="000000000000" w:firstRow="0" w:lastRow="0" w:firstColumn="0" w:lastColumn="0" w:oddVBand="0" w:evenVBand="0" w:oddHBand="0" w:evenHBand="0" w:firstRowFirstColumn="0" w:firstRowLastColumn="0" w:lastRowFirstColumn="0" w:lastRowLastColumn="0"/>
              <w:rPr>
                <w:rFonts w:cstheme="minorHAnsi"/>
                <w:b/>
                <w:bCs/>
                <w:color w:val="auto"/>
                <w:sz w:val="20"/>
                <w:szCs w:val="18"/>
              </w:rPr>
            </w:pPr>
            <w:r w:rsidRPr="00994DC5">
              <w:rPr>
                <w:color w:val="auto"/>
                <w:sz w:val="20"/>
                <w:szCs w:val="18"/>
              </w:rPr>
              <w:t>544,51</w:t>
            </w:r>
          </w:p>
        </w:tc>
        <w:tc>
          <w:tcPr>
            <w:tcW w:w="1559" w:type="dxa"/>
            <w:noWrap/>
            <w:vAlign w:val="bottom"/>
          </w:tcPr>
          <w:p w14:paraId="4E2A45C9" w14:textId="77777777" w:rsidR="00BD5366" w:rsidRPr="00994DC5" w:rsidRDefault="00BD5366" w:rsidP="00F32789">
            <w:pPr>
              <w:jc w:val="center"/>
              <w:cnfStyle w:val="000000000000" w:firstRow="0" w:lastRow="0" w:firstColumn="0" w:lastColumn="0" w:oddVBand="0" w:evenVBand="0" w:oddHBand="0" w:evenHBand="0" w:firstRowFirstColumn="0" w:firstRowLastColumn="0" w:lastRowFirstColumn="0" w:lastRowLastColumn="0"/>
              <w:rPr>
                <w:rFonts w:cstheme="minorHAnsi"/>
                <w:i/>
                <w:iCs/>
                <w:color w:val="auto"/>
                <w:sz w:val="20"/>
                <w:szCs w:val="18"/>
              </w:rPr>
            </w:pPr>
            <w:r w:rsidRPr="00994DC5">
              <w:rPr>
                <w:rFonts w:ascii="Calibri" w:hAnsi="Calibri" w:cs="Calibri"/>
                <w:color w:val="auto"/>
                <w:sz w:val="20"/>
                <w:szCs w:val="18"/>
              </w:rPr>
              <w:t>+49,8</w:t>
            </w:r>
          </w:p>
        </w:tc>
      </w:tr>
      <w:tr w:rsidR="00BD5366" w:rsidRPr="00994DC5" w14:paraId="46AD9170" w14:textId="77777777" w:rsidTr="008403C9">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843" w:type="dxa"/>
            <w:hideMark/>
          </w:tcPr>
          <w:p w14:paraId="686ABDB9" w14:textId="77777777" w:rsidR="00BD5366" w:rsidRPr="00994DC5" w:rsidRDefault="00BD5366" w:rsidP="00F32789">
            <w:pPr>
              <w:spacing w:before="0" w:after="0"/>
              <w:rPr>
                <w:rFonts w:cstheme="minorHAnsi"/>
                <w:b w:val="0"/>
                <w:bCs w:val="0"/>
                <w:i/>
                <w:iCs/>
                <w:color w:val="000000"/>
                <w:sz w:val="20"/>
              </w:rPr>
            </w:pPr>
            <w:r w:rsidRPr="00994DC5">
              <w:rPr>
                <w:rFonts w:cstheme="minorHAnsi"/>
                <w:b w:val="0"/>
                <w:bCs w:val="0"/>
                <w:i/>
                <w:iCs/>
                <w:color w:val="000000"/>
                <w:sz w:val="20"/>
              </w:rPr>
              <w:t>Biržų r. sav.</w:t>
            </w:r>
          </w:p>
        </w:tc>
        <w:tc>
          <w:tcPr>
            <w:tcW w:w="1276" w:type="dxa"/>
            <w:hideMark/>
          </w:tcPr>
          <w:p w14:paraId="61FD5166" w14:textId="77777777" w:rsidR="00BD5366" w:rsidRPr="00994DC5" w:rsidRDefault="00BD5366" w:rsidP="00F32789">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000000"/>
                <w:sz w:val="20"/>
              </w:rPr>
              <w:t>11,24</w:t>
            </w:r>
          </w:p>
        </w:tc>
        <w:tc>
          <w:tcPr>
            <w:tcW w:w="1276" w:type="dxa"/>
            <w:hideMark/>
          </w:tcPr>
          <w:p w14:paraId="4E28A52C" w14:textId="77777777" w:rsidR="00BD5366" w:rsidRPr="00994DC5" w:rsidRDefault="00BD5366" w:rsidP="00F32789">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000000"/>
                <w:sz w:val="20"/>
              </w:rPr>
              <w:t>6,72</w:t>
            </w:r>
          </w:p>
        </w:tc>
        <w:tc>
          <w:tcPr>
            <w:tcW w:w="1275" w:type="dxa"/>
            <w:hideMark/>
          </w:tcPr>
          <w:p w14:paraId="08557123" w14:textId="77777777" w:rsidR="00BD5366" w:rsidRPr="00994DC5" w:rsidRDefault="00BD5366" w:rsidP="00F32789">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000000"/>
                <w:sz w:val="20"/>
              </w:rPr>
              <w:t>8,51</w:t>
            </w:r>
          </w:p>
        </w:tc>
        <w:tc>
          <w:tcPr>
            <w:tcW w:w="1276" w:type="dxa"/>
            <w:hideMark/>
          </w:tcPr>
          <w:p w14:paraId="50E2119F" w14:textId="77777777" w:rsidR="00BD5366" w:rsidRPr="00994DC5" w:rsidRDefault="00BD5366" w:rsidP="00F32789">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000000"/>
                <w:sz w:val="20"/>
              </w:rPr>
              <w:t>8,49</w:t>
            </w:r>
          </w:p>
        </w:tc>
        <w:tc>
          <w:tcPr>
            <w:tcW w:w="1134" w:type="dxa"/>
            <w:hideMark/>
          </w:tcPr>
          <w:p w14:paraId="0BCAECA9" w14:textId="77777777" w:rsidR="00BD5366" w:rsidRPr="00994DC5" w:rsidRDefault="00BD5366" w:rsidP="00F32789">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000000"/>
                <w:sz w:val="20"/>
              </w:rPr>
              <w:t>12,66</w:t>
            </w:r>
          </w:p>
        </w:tc>
        <w:tc>
          <w:tcPr>
            <w:tcW w:w="1559" w:type="dxa"/>
            <w:noWrap/>
            <w:hideMark/>
          </w:tcPr>
          <w:p w14:paraId="02E5D874" w14:textId="77777777" w:rsidR="00BD5366" w:rsidRPr="00994DC5" w:rsidRDefault="00BD5366" w:rsidP="00F32789">
            <w:pPr>
              <w:spacing w:before="0" w:after="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000000"/>
                <w:sz w:val="20"/>
              </w:rPr>
              <w:t>+12,6</w:t>
            </w:r>
          </w:p>
        </w:tc>
      </w:tr>
      <w:tr w:rsidR="00BD5366" w:rsidRPr="00994DC5" w14:paraId="23006A47" w14:textId="77777777" w:rsidTr="008403C9">
        <w:trPr>
          <w:trHeight w:val="322"/>
        </w:trPr>
        <w:tc>
          <w:tcPr>
            <w:cnfStyle w:val="001000000000" w:firstRow="0" w:lastRow="0" w:firstColumn="1" w:lastColumn="0" w:oddVBand="0" w:evenVBand="0" w:oddHBand="0" w:evenHBand="0" w:firstRowFirstColumn="0" w:firstRowLastColumn="0" w:lastRowFirstColumn="0" w:lastRowLastColumn="0"/>
            <w:tcW w:w="1843" w:type="dxa"/>
            <w:hideMark/>
          </w:tcPr>
          <w:p w14:paraId="0BB1517B" w14:textId="77777777" w:rsidR="00BD5366" w:rsidRPr="00994DC5" w:rsidRDefault="00BD5366" w:rsidP="00F32789">
            <w:pPr>
              <w:spacing w:before="0" w:after="0"/>
              <w:rPr>
                <w:rFonts w:cstheme="minorHAnsi"/>
                <w:b w:val="0"/>
                <w:bCs w:val="0"/>
                <w:i/>
                <w:iCs/>
                <w:color w:val="000000"/>
                <w:sz w:val="20"/>
              </w:rPr>
            </w:pPr>
            <w:r w:rsidRPr="00994DC5">
              <w:rPr>
                <w:rFonts w:cstheme="minorHAnsi"/>
                <w:b w:val="0"/>
                <w:bCs w:val="0"/>
                <w:i/>
                <w:iCs/>
                <w:color w:val="000000"/>
                <w:sz w:val="20"/>
              </w:rPr>
              <w:t>Kupiškio r. sav.</w:t>
            </w:r>
          </w:p>
        </w:tc>
        <w:tc>
          <w:tcPr>
            <w:tcW w:w="1276" w:type="dxa"/>
            <w:hideMark/>
          </w:tcPr>
          <w:p w14:paraId="2C8F935B" w14:textId="77777777" w:rsidR="00BD5366" w:rsidRPr="00994DC5" w:rsidRDefault="00BD5366" w:rsidP="00F32789">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000000"/>
                <w:sz w:val="20"/>
              </w:rPr>
              <w:t>3,38</w:t>
            </w:r>
          </w:p>
        </w:tc>
        <w:tc>
          <w:tcPr>
            <w:tcW w:w="1276" w:type="dxa"/>
            <w:hideMark/>
          </w:tcPr>
          <w:p w14:paraId="1B14E254" w14:textId="77777777" w:rsidR="00BD5366" w:rsidRPr="00994DC5" w:rsidRDefault="00BD5366" w:rsidP="00F32789">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000000"/>
                <w:sz w:val="20"/>
              </w:rPr>
              <w:t>2,70</w:t>
            </w:r>
          </w:p>
        </w:tc>
        <w:tc>
          <w:tcPr>
            <w:tcW w:w="1275" w:type="dxa"/>
            <w:hideMark/>
          </w:tcPr>
          <w:p w14:paraId="0B3B62F2" w14:textId="77777777" w:rsidR="00BD5366" w:rsidRPr="00994DC5" w:rsidRDefault="00BD5366" w:rsidP="00F32789">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000000"/>
                <w:sz w:val="20"/>
              </w:rPr>
              <w:t>3,11</w:t>
            </w:r>
          </w:p>
        </w:tc>
        <w:tc>
          <w:tcPr>
            <w:tcW w:w="1276" w:type="dxa"/>
            <w:hideMark/>
          </w:tcPr>
          <w:p w14:paraId="004F9AC3" w14:textId="77777777" w:rsidR="00BD5366" w:rsidRPr="00994DC5" w:rsidRDefault="00BD5366" w:rsidP="00F32789">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000000"/>
                <w:sz w:val="20"/>
              </w:rPr>
              <w:t>3,25</w:t>
            </w:r>
          </w:p>
        </w:tc>
        <w:tc>
          <w:tcPr>
            <w:tcW w:w="1134" w:type="dxa"/>
            <w:hideMark/>
          </w:tcPr>
          <w:p w14:paraId="08F0CAD7" w14:textId="77777777" w:rsidR="00BD5366" w:rsidRPr="00994DC5" w:rsidRDefault="00BD5366" w:rsidP="00F32789">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000000"/>
                <w:sz w:val="20"/>
              </w:rPr>
              <w:t>4,40</w:t>
            </w:r>
          </w:p>
        </w:tc>
        <w:tc>
          <w:tcPr>
            <w:tcW w:w="1559" w:type="dxa"/>
            <w:noWrap/>
            <w:hideMark/>
          </w:tcPr>
          <w:p w14:paraId="18A23CBA" w14:textId="77777777" w:rsidR="00BD5366" w:rsidRPr="00994DC5" w:rsidRDefault="00BD5366" w:rsidP="00F32789">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000000"/>
                <w:sz w:val="20"/>
              </w:rPr>
              <w:t>+30,2</w:t>
            </w:r>
          </w:p>
        </w:tc>
      </w:tr>
      <w:tr w:rsidR="00BD5366" w:rsidRPr="00994DC5" w14:paraId="39368815" w14:textId="77777777" w:rsidTr="008403C9">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843" w:type="dxa"/>
            <w:hideMark/>
          </w:tcPr>
          <w:p w14:paraId="61F9F1A8" w14:textId="77777777" w:rsidR="00BD5366" w:rsidRPr="00994DC5" w:rsidRDefault="00BD5366" w:rsidP="00F32789">
            <w:pPr>
              <w:spacing w:before="0" w:after="0"/>
              <w:rPr>
                <w:rFonts w:cstheme="minorHAnsi"/>
                <w:b w:val="0"/>
                <w:bCs w:val="0"/>
                <w:i/>
                <w:iCs/>
                <w:color w:val="000000"/>
                <w:sz w:val="20"/>
              </w:rPr>
            </w:pPr>
            <w:r w:rsidRPr="00994DC5">
              <w:rPr>
                <w:rFonts w:cstheme="minorHAnsi"/>
                <w:b w:val="0"/>
                <w:bCs w:val="0"/>
                <w:i/>
                <w:iCs/>
                <w:color w:val="000000"/>
                <w:sz w:val="20"/>
              </w:rPr>
              <w:t>Panevėžio m. sav.</w:t>
            </w:r>
          </w:p>
        </w:tc>
        <w:tc>
          <w:tcPr>
            <w:tcW w:w="1276" w:type="dxa"/>
            <w:hideMark/>
          </w:tcPr>
          <w:p w14:paraId="4CB8A3A4" w14:textId="77777777" w:rsidR="00BD5366" w:rsidRPr="00994DC5" w:rsidRDefault="00BD5366" w:rsidP="00F32789">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000000"/>
                <w:sz w:val="20"/>
              </w:rPr>
              <w:t>255,97</w:t>
            </w:r>
          </w:p>
        </w:tc>
        <w:tc>
          <w:tcPr>
            <w:tcW w:w="1276" w:type="dxa"/>
            <w:hideMark/>
          </w:tcPr>
          <w:p w14:paraId="626AB86C" w14:textId="77777777" w:rsidR="00BD5366" w:rsidRPr="00994DC5" w:rsidRDefault="00BD5366" w:rsidP="00F32789">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000000"/>
                <w:sz w:val="20"/>
              </w:rPr>
              <w:t>278,85</w:t>
            </w:r>
          </w:p>
        </w:tc>
        <w:tc>
          <w:tcPr>
            <w:tcW w:w="1275" w:type="dxa"/>
            <w:hideMark/>
          </w:tcPr>
          <w:p w14:paraId="3331EC04" w14:textId="77777777" w:rsidR="00BD5366" w:rsidRPr="00994DC5" w:rsidRDefault="00BD5366" w:rsidP="00F32789">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000000"/>
                <w:sz w:val="20"/>
              </w:rPr>
              <w:t>297,65</w:t>
            </w:r>
          </w:p>
        </w:tc>
        <w:tc>
          <w:tcPr>
            <w:tcW w:w="1276" w:type="dxa"/>
            <w:hideMark/>
          </w:tcPr>
          <w:p w14:paraId="1D3814B2" w14:textId="77777777" w:rsidR="00BD5366" w:rsidRPr="00994DC5" w:rsidRDefault="00BD5366" w:rsidP="00F32789">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000000"/>
                <w:sz w:val="20"/>
              </w:rPr>
              <w:t>333,73</w:t>
            </w:r>
          </w:p>
        </w:tc>
        <w:tc>
          <w:tcPr>
            <w:tcW w:w="1134" w:type="dxa"/>
            <w:hideMark/>
          </w:tcPr>
          <w:p w14:paraId="0B7EAFD5" w14:textId="77777777" w:rsidR="00BD5366" w:rsidRPr="00994DC5" w:rsidRDefault="00BD5366" w:rsidP="00F32789">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000000"/>
                <w:sz w:val="20"/>
              </w:rPr>
              <w:t>400,50</w:t>
            </w:r>
          </w:p>
        </w:tc>
        <w:tc>
          <w:tcPr>
            <w:tcW w:w="1559" w:type="dxa"/>
            <w:noWrap/>
            <w:hideMark/>
          </w:tcPr>
          <w:p w14:paraId="162C3694" w14:textId="77777777" w:rsidR="00BD5366" w:rsidRPr="00994DC5" w:rsidRDefault="00BD5366" w:rsidP="00F32789">
            <w:pPr>
              <w:spacing w:before="0" w:after="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000000"/>
                <w:sz w:val="20"/>
              </w:rPr>
              <w:t>+56,5</w:t>
            </w:r>
          </w:p>
        </w:tc>
      </w:tr>
      <w:tr w:rsidR="00BD5366" w:rsidRPr="00994DC5" w14:paraId="2D1420D6" w14:textId="77777777" w:rsidTr="008403C9">
        <w:trPr>
          <w:trHeight w:val="322"/>
        </w:trPr>
        <w:tc>
          <w:tcPr>
            <w:cnfStyle w:val="001000000000" w:firstRow="0" w:lastRow="0" w:firstColumn="1" w:lastColumn="0" w:oddVBand="0" w:evenVBand="0" w:oddHBand="0" w:evenHBand="0" w:firstRowFirstColumn="0" w:firstRowLastColumn="0" w:lastRowFirstColumn="0" w:lastRowLastColumn="0"/>
            <w:tcW w:w="1843" w:type="dxa"/>
            <w:hideMark/>
          </w:tcPr>
          <w:p w14:paraId="7C0F6FEE" w14:textId="77777777" w:rsidR="00BD5366" w:rsidRPr="00994DC5" w:rsidRDefault="00BD5366" w:rsidP="00F32789">
            <w:pPr>
              <w:spacing w:before="0" w:after="0"/>
              <w:rPr>
                <w:rFonts w:cstheme="minorHAnsi"/>
                <w:b w:val="0"/>
                <w:bCs w:val="0"/>
                <w:i/>
                <w:iCs/>
                <w:color w:val="000000"/>
                <w:sz w:val="20"/>
              </w:rPr>
            </w:pPr>
            <w:r w:rsidRPr="00994DC5">
              <w:rPr>
                <w:rFonts w:cstheme="minorHAnsi"/>
                <w:b w:val="0"/>
                <w:bCs w:val="0"/>
                <w:i/>
                <w:iCs/>
                <w:color w:val="000000"/>
                <w:sz w:val="20"/>
              </w:rPr>
              <w:t>Panevėžio r. sav.</w:t>
            </w:r>
          </w:p>
        </w:tc>
        <w:tc>
          <w:tcPr>
            <w:tcW w:w="1276" w:type="dxa"/>
            <w:hideMark/>
          </w:tcPr>
          <w:p w14:paraId="774609A6" w14:textId="77777777" w:rsidR="00BD5366" w:rsidRPr="00994DC5" w:rsidRDefault="00BD5366" w:rsidP="00F32789">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000000"/>
                <w:sz w:val="20"/>
              </w:rPr>
              <w:t>47,89</w:t>
            </w:r>
          </w:p>
        </w:tc>
        <w:tc>
          <w:tcPr>
            <w:tcW w:w="1276" w:type="dxa"/>
            <w:hideMark/>
          </w:tcPr>
          <w:p w14:paraId="54ED1FD0" w14:textId="77777777" w:rsidR="00BD5366" w:rsidRPr="00994DC5" w:rsidRDefault="00BD5366" w:rsidP="00F32789">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000000"/>
                <w:sz w:val="20"/>
              </w:rPr>
              <w:t>52,52</w:t>
            </w:r>
          </w:p>
        </w:tc>
        <w:tc>
          <w:tcPr>
            <w:tcW w:w="1275" w:type="dxa"/>
            <w:hideMark/>
          </w:tcPr>
          <w:p w14:paraId="27EA47CE" w14:textId="77777777" w:rsidR="00BD5366" w:rsidRPr="00994DC5" w:rsidRDefault="00BD5366" w:rsidP="00F32789">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000000"/>
                <w:sz w:val="20"/>
              </w:rPr>
              <w:t>56,21</w:t>
            </w:r>
          </w:p>
        </w:tc>
        <w:tc>
          <w:tcPr>
            <w:tcW w:w="1276" w:type="dxa"/>
            <w:hideMark/>
          </w:tcPr>
          <w:p w14:paraId="61D16A1F" w14:textId="77777777" w:rsidR="00BD5366" w:rsidRPr="00994DC5" w:rsidRDefault="00BD5366" w:rsidP="00F32789">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000000"/>
                <w:sz w:val="20"/>
              </w:rPr>
              <w:t>64,96</w:t>
            </w:r>
          </w:p>
        </w:tc>
        <w:tc>
          <w:tcPr>
            <w:tcW w:w="1134" w:type="dxa"/>
            <w:hideMark/>
          </w:tcPr>
          <w:p w14:paraId="39E1219F" w14:textId="77777777" w:rsidR="00BD5366" w:rsidRPr="00994DC5" w:rsidRDefault="00BD5366" w:rsidP="00F32789">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000000"/>
                <w:sz w:val="20"/>
              </w:rPr>
              <w:t>66,61</w:t>
            </w:r>
          </w:p>
        </w:tc>
        <w:tc>
          <w:tcPr>
            <w:tcW w:w="1559" w:type="dxa"/>
            <w:noWrap/>
            <w:hideMark/>
          </w:tcPr>
          <w:p w14:paraId="0CD39BFE" w14:textId="77777777" w:rsidR="00BD5366" w:rsidRPr="00994DC5" w:rsidRDefault="00BD5366" w:rsidP="00F32789">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000000"/>
                <w:sz w:val="20"/>
              </w:rPr>
              <w:t>+39,1</w:t>
            </w:r>
          </w:p>
        </w:tc>
      </w:tr>
      <w:tr w:rsidR="00BD5366" w:rsidRPr="00994DC5" w14:paraId="28E153D1" w14:textId="77777777" w:rsidTr="008403C9">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843" w:type="dxa"/>
            <w:hideMark/>
          </w:tcPr>
          <w:p w14:paraId="783C891B" w14:textId="77777777" w:rsidR="00BD5366" w:rsidRPr="00994DC5" w:rsidRDefault="00BD5366" w:rsidP="00F32789">
            <w:pPr>
              <w:spacing w:before="0" w:after="0"/>
              <w:rPr>
                <w:rFonts w:cstheme="minorHAnsi"/>
                <w:b w:val="0"/>
                <w:bCs w:val="0"/>
                <w:i/>
                <w:iCs/>
                <w:color w:val="000000"/>
                <w:sz w:val="20"/>
              </w:rPr>
            </w:pPr>
            <w:r w:rsidRPr="00994DC5">
              <w:rPr>
                <w:rFonts w:cstheme="minorHAnsi"/>
                <w:b w:val="0"/>
                <w:bCs w:val="0"/>
                <w:i/>
                <w:iCs/>
                <w:color w:val="000000"/>
                <w:sz w:val="20"/>
              </w:rPr>
              <w:t>Pasvalio r. sav.</w:t>
            </w:r>
          </w:p>
        </w:tc>
        <w:tc>
          <w:tcPr>
            <w:tcW w:w="1276" w:type="dxa"/>
            <w:hideMark/>
          </w:tcPr>
          <w:p w14:paraId="4564C912" w14:textId="77777777" w:rsidR="00BD5366" w:rsidRPr="00994DC5" w:rsidRDefault="00BD5366" w:rsidP="00F32789">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000000"/>
                <w:sz w:val="20"/>
              </w:rPr>
              <w:t>9,10</w:t>
            </w:r>
          </w:p>
        </w:tc>
        <w:tc>
          <w:tcPr>
            <w:tcW w:w="1276" w:type="dxa"/>
            <w:hideMark/>
          </w:tcPr>
          <w:p w14:paraId="46827F8C" w14:textId="77777777" w:rsidR="00BD5366" w:rsidRPr="00994DC5" w:rsidRDefault="00BD5366" w:rsidP="00F32789">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000000"/>
                <w:sz w:val="20"/>
              </w:rPr>
              <w:t>8,87</w:t>
            </w:r>
          </w:p>
        </w:tc>
        <w:tc>
          <w:tcPr>
            <w:tcW w:w="1275" w:type="dxa"/>
            <w:hideMark/>
          </w:tcPr>
          <w:p w14:paraId="1763E6B1" w14:textId="77777777" w:rsidR="00BD5366" w:rsidRPr="00994DC5" w:rsidRDefault="00BD5366" w:rsidP="00F32789">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000000"/>
                <w:sz w:val="20"/>
              </w:rPr>
              <w:t>11,63</w:t>
            </w:r>
          </w:p>
        </w:tc>
        <w:tc>
          <w:tcPr>
            <w:tcW w:w="1276" w:type="dxa"/>
            <w:hideMark/>
          </w:tcPr>
          <w:p w14:paraId="6E95DD0E" w14:textId="77777777" w:rsidR="00BD5366" w:rsidRPr="00994DC5" w:rsidRDefault="00BD5366" w:rsidP="00F32789">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000000"/>
                <w:sz w:val="20"/>
              </w:rPr>
              <w:t>11,86</w:t>
            </w:r>
          </w:p>
        </w:tc>
        <w:tc>
          <w:tcPr>
            <w:tcW w:w="1134" w:type="dxa"/>
            <w:hideMark/>
          </w:tcPr>
          <w:p w14:paraId="064E4A3D" w14:textId="77777777" w:rsidR="00BD5366" w:rsidRPr="00994DC5" w:rsidRDefault="00BD5366" w:rsidP="00F32789">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000000"/>
                <w:sz w:val="20"/>
              </w:rPr>
              <w:t>17,93</w:t>
            </w:r>
          </w:p>
        </w:tc>
        <w:tc>
          <w:tcPr>
            <w:tcW w:w="1559" w:type="dxa"/>
            <w:noWrap/>
            <w:hideMark/>
          </w:tcPr>
          <w:p w14:paraId="0482CC39" w14:textId="77777777" w:rsidR="00BD5366" w:rsidRPr="00994DC5" w:rsidRDefault="00BD5366" w:rsidP="00F32789">
            <w:pPr>
              <w:spacing w:before="0" w:after="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94DC5">
              <w:rPr>
                <w:rFonts w:cstheme="minorHAnsi"/>
                <w:color w:val="000000"/>
                <w:sz w:val="20"/>
              </w:rPr>
              <w:t>+97,0</w:t>
            </w:r>
          </w:p>
        </w:tc>
      </w:tr>
      <w:tr w:rsidR="00BD5366" w:rsidRPr="00994DC5" w14:paraId="3C5AD72B" w14:textId="77777777" w:rsidTr="008403C9">
        <w:trPr>
          <w:trHeight w:val="322"/>
        </w:trPr>
        <w:tc>
          <w:tcPr>
            <w:cnfStyle w:val="001000000000" w:firstRow="0" w:lastRow="0" w:firstColumn="1" w:lastColumn="0" w:oddVBand="0" w:evenVBand="0" w:oddHBand="0" w:evenHBand="0" w:firstRowFirstColumn="0" w:firstRowLastColumn="0" w:lastRowFirstColumn="0" w:lastRowLastColumn="0"/>
            <w:tcW w:w="1843" w:type="dxa"/>
            <w:hideMark/>
          </w:tcPr>
          <w:p w14:paraId="675939BD" w14:textId="77777777" w:rsidR="00BD5366" w:rsidRPr="00994DC5" w:rsidRDefault="00BD5366" w:rsidP="00F32789">
            <w:pPr>
              <w:spacing w:before="0" w:after="0"/>
              <w:rPr>
                <w:rFonts w:cstheme="minorHAnsi"/>
                <w:b w:val="0"/>
                <w:bCs w:val="0"/>
                <w:i/>
                <w:iCs/>
                <w:color w:val="000000"/>
                <w:sz w:val="20"/>
              </w:rPr>
            </w:pPr>
            <w:r w:rsidRPr="00994DC5">
              <w:rPr>
                <w:rFonts w:cstheme="minorHAnsi"/>
                <w:b w:val="0"/>
                <w:bCs w:val="0"/>
                <w:i/>
                <w:iCs/>
                <w:color w:val="000000"/>
                <w:sz w:val="20"/>
              </w:rPr>
              <w:t>Rokiškio r. sav.</w:t>
            </w:r>
          </w:p>
        </w:tc>
        <w:tc>
          <w:tcPr>
            <w:tcW w:w="1276" w:type="dxa"/>
            <w:hideMark/>
          </w:tcPr>
          <w:p w14:paraId="6508E611" w14:textId="77777777" w:rsidR="00BD5366" w:rsidRPr="00994DC5" w:rsidRDefault="00BD5366" w:rsidP="00F32789">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000000"/>
                <w:sz w:val="20"/>
              </w:rPr>
              <w:t>35,80</w:t>
            </w:r>
          </w:p>
        </w:tc>
        <w:tc>
          <w:tcPr>
            <w:tcW w:w="1276" w:type="dxa"/>
            <w:hideMark/>
          </w:tcPr>
          <w:p w14:paraId="216F1549" w14:textId="77777777" w:rsidR="00BD5366" w:rsidRPr="00994DC5" w:rsidRDefault="00BD5366" w:rsidP="00F32789">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000000"/>
                <w:sz w:val="20"/>
              </w:rPr>
              <w:t>32,61</w:t>
            </w:r>
          </w:p>
        </w:tc>
        <w:tc>
          <w:tcPr>
            <w:tcW w:w="1275" w:type="dxa"/>
            <w:hideMark/>
          </w:tcPr>
          <w:p w14:paraId="3D9055B4" w14:textId="77777777" w:rsidR="00BD5366" w:rsidRPr="00994DC5" w:rsidRDefault="00BD5366" w:rsidP="00F32789">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000000"/>
                <w:sz w:val="20"/>
              </w:rPr>
              <w:t>34,33</w:t>
            </w:r>
          </w:p>
        </w:tc>
        <w:tc>
          <w:tcPr>
            <w:tcW w:w="1276" w:type="dxa"/>
            <w:hideMark/>
          </w:tcPr>
          <w:p w14:paraId="6534BF78" w14:textId="77777777" w:rsidR="00BD5366" w:rsidRPr="00994DC5" w:rsidRDefault="00BD5366" w:rsidP="00F32789">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000000"/>
                <w:sz w:val="20"/>
              </w:rPr>
              <w:t>40,17</w:t>
            </w:r>
          </w:p>
        </w:tc>
        <w:tc>
          <w:tcPr>
            <w:tcW w:w="1134" w:type="dxa"/>
            <w:hideMark/>
          </w:tcPr>
          <w:p w14:paraId="33A239B5" w14:textId="77777777" w:rsidR="00BD5366" w:rsidRPr="00994DC5" w:rsidRDefault="00BD5366" w:rsidP="00F32789">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000000"/>
                <w:sz w:val="20"/>
              </w:rPr>
              <w:t>42,41</w:t>
            </w:r>
          </w:p>
        </w:tc>
        <w:tc>
          <w:tcPr>
            <w:tcW w:w="1559" w:type="dxa"/>
            <w:noWrap/>
            <w:hideMark/>
          </w:tcPr>
          <w:p w14:paraId="718CA9CB" w14:textId="77777777" w:rsidR="00BD5366" w:rsidRPr="00994DC5" w:rsidRDefault="00BD5366" w:rsidP="00F32789">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94DC5">
              <w:rPr>
                <w:rFonts w:cstheme="minorHAnsi"/>
                <w:color w:val="000000"/>
                <w:sz w:val="20"/>
              </w:rPr>
              <w:t>+18,5</w:t>
            </w:r>
          </w:p>
        </w:tc>
      </w:tr>
    </w:tbl>
    <w:p w14:paraId="03FD615E" w14:textId="77777777" w:rsidR="00944A2F" w:rsidRPr="00994DC5" w:rsidRDefault="00BD5366" w:rsidP="00BD5366">
      <w:pPr>
        <w:ind w:right="-2"/>
        <w:rPr>
          <w:i/>
          <w:iCs/>
          <w:sz w:val="20"/>
        </w:rPr>
      </w:pPr>
      <w:r w:rsidRPr="00994DC5">
        <w:rPr>
          <w:i/>
          <w:iCs/>
          <w:sz w:val="20"/>
        </w:rPr>
        <w:t>Šaltinis: Lietuvos statistikos departamentas</w:t>
      </w:r>
    </w:p>
    <w:p w14:paraId="2A8D1756" w14:textId="77777777" w:rsidR="00951450" w:rsidRPr="00994DC5" w:rsidRDefault="00951450" w:rsidP="00951450">
      <w:pPr>
        <w:jc w:val="both"/>
        <w:rPr>
          <w:highlight w:val="yellow"/>
        </w:rPr>
      </w:pPr>
      <w:r w:rsidRPr="00994DC5">
        <w:t>Informatyvesnis rodiklis, suteikiantis galimybę lyginti skirtingo dydžio teritorijų rodiklius, yra tiesioginės užsienio investicijos, tenkančios vienam gyventojui.</w:t>
      </w:r>
    </w:p>
    <w:p w14:paraId="01C4FCF6" w14:textId="77777777" w:rsidR="00944A2F" w:rsidRPr="00994DC5" w:rsidRDefault="00951450" w:rsidP="00951450">
      <w:pPr>
        <w:jc w:val="both"/>
        <w:rPr>
          <w:rFonts w:cstheme="minorHAnsi"/>
          <w:szCs w:val="22"/>
          <w:lang w:eastAsia="ar-SA"/>
        </w:rPr>
      </w:pPr>
      <w:r w:rsidRPr="00994DC5">
        <w:rPr>
          <w:rFonts w:cstheme="minorHAnsi"/>
          <w:color w:val="000000"/>
          <w:szCs w:val="22"/>
        </w:rPr>
        <w:t xml:space="preserve">Rokiškio </w:t>
      </w:r>
      <w:r w:rsidR="00944A2F" w:rsidRPr="00994DC5">
        <w:rPr>
          <w:rFonts w:cstheme="minorHAnsi"/>
          <w:szCs w:val="22"/>
        </w:rPr>
        <w:t xml:space="preserve">rajono savivaldybės </w:t>
      </w:r>
      <w:r w:rsidR="00944A2F" w:rsidRPr="00994DC5">
        <w:rPr>
          <w:rFonts w:cstheme="minorHAnsi"/>
          <w:color w:val="70AD47" w:themeColor="accent6"/>
          <w:szCs w:val="22"/>
        </w:rPr>
        <w:t>TUI, tenkančios vienam gyventojui</w:t>
      </w:r>
      <w:r w:rsidR="00944A2F" w:rsidRPr="00994DC5">
        <w:rPr>
          <w:rFonts w:cstheme="minorHAnsi"/>
          <w:szCs w:val="22"/>
        </w:rPr>
        <w:t>, 20</w:t>
      </w:r>
      <w:r w:rsidRPr="00994DC5">
        <w:rPr>
          <w:rFonts w:cstheme="minorHAnsi"/>
          <w:szCs w:val="22"/>
        </w:rPr>
        <w:t>21</w:t>
      </w:r>
      <w:r w:rsidR="00944A2F" w:rsidRPr="00994DC5">
        <w:rPr>
          <w:rFonts w:cstheme="minorHAnsi"/>
          <w:szCs w:val="22"/>
        </w:rPr>
        <w:t xml:space="preserve"> m. buvo</w:t>
      </w:r>
      <w:r w:rsidR="00944A2F" w:rsidRPr="00994DC5">
        <w:rPr>
          <w:rFonts w:cstheme="minorHAnsi"/>
          <w:color w:val="FF0000"/>
          <w:szCs w:val="22"/>
        </w:rPr>
        <w:t xml:space="preserve"> </w:t>
      </w:r>
      <w:r w:rsidRPr="00994DC5">
        <w:rPr>
          <w:rFonts w:cstheme="minorHAnsi"/>
          <w:szCs w:val="22"/>
        </w:rPr>
        <w:t>1 5</w:t>
      </w:r>
      <w:r w:rsidR="00944A2F" w:rsidRPr="00994DC5">
        <w:rPr>
          <w:rFonts w:cstheme="minorHAnsi"/>
          <w:szCs w:val="22"/>
        </w:rPr>
        <w:t>0</w:t>
      </w:r>
      <w:r w:rsidRPr="00994DC5">
        <w:rPr>
          <w:rFonts w:cstheme="minorHAnsi"/>
          <w:szCs w:val="22"/>
        </w:rPr>
        <w:t>4</w:t>
      </w:r>
      <w:r w:rsidR="00944A2F" w:rsidRPr="00994DC5">
        <w:rPr>
          <w:rFonts w:cstheme="minorHAnsi"/>
          <w:szCs w:val="22"/>
        </w:rPr>
        <w:t xml:space="preserve"> Eur (didesnis rodiklis buvo tik </w:t>
      </w:r>
      <w:r w:rsidRPr="00994DC5">
        <w:rPr>
          <w:rFonts w:cstheme="minorHAnsi"/>
          <w:szCs w:val="22"/>
        </w:rPr>
        <w:t>Panevėžio</w:t>
      </w:r>
      <w:r w:rsidR="00944A2F" w:rsidRPr="00994DC5">
        <w:rPr>
          <w:rFonts w:cstheme="minorHAnsi"/>
          <w:szCs w:val="22"/>
        </w:rPr>
        <w:t xml:space="preserve"> m. sav. – </w:t>
      </w:r>
      <w:r w:rsidRPr="00994DC5">
        <w:rPr>
          <w:rFonts w:cstheme="minorHAnsi"/>
          <w:szCs w:val="22"/>
        </w:rPr>
        <w:t>4 572</w:t>
      </w:r>
      <w:r w:rsidR="00944A2F" w:rsidRPr="00994DC5">
        <w:rPr>
          <w:rFonts w:cstheme="minorHAnsi"/>
          <w:szCs w:val="22"/>
        </w:rPr>
        <w:t xml:space="preserve"> Eur, </w:t>
      </w:r>
      <w:r w:rsidRPr="00994DC5">
        <w:rPr>
          <w:rFonts w:cstheme="minorHAnsi"/>
          <w:szCs w:val="22"/>
        </w:rPr>
        <w:t xml:space="preserve">Panevėžio r. </w:t>
      </w:r>
      <w:r w:rsidR="00944A2F" w:rsidRPr="00994DC5">
        <w:rPr>
          <w:rFonts w:cstheme="minorHAnsi"/>
          <w:szCs w:val="22"/>
        </w:rPr>
        <w:t xml:space="preserve">sav. – </w:t>
      </w:r>
      <w:r w:rsidRPr="00994DC5">
        <w:rPr>
          <w:rFonts w:cstheme="minorHAnsi"/>
          <w:szCs w:val="22"/>
        </w:rPr>
        <w:t>1 889</w:t>
      </w:r>
      <w:r w:rsidR="00944A2F" w:rsidRPr="00994DC5">
        <w:rPr>
          <w:rFonts w:cstheme="minorHAnsi"/>
          <w:szCs w:val="22"/>
        </w:rPr>
        <w:t xml:space="preserve"> Eur). 20</w:t>
      </w:r>
      <w:r w:rsidRPr="00994DC5">
        <w:rPr>
          <w:rFonts w:cstheme="minorHAnsi"/>
          <w:szCs w:val="22"/>
        </w:rPr>
        <w:t>21</w:t>
      </w:r>
      <w:r w:rsidR="00944A2F" w:rsidRPr="00994DC5">
        <w:rPr>
          <w:rFonts w:cstheme="minorHAnsi"/>
          <w:szCs w:val="22"/>
        </w:rPr>
        <w:t xml:space="preserve"> metais TUI vienam gyventojui šalyje buvo </w:t>
      </w:r>
      <w:r w:rsidRPr="00994DC5">
        <w:rPr>
          <w:rFonts w:cstheme="minorHAnsi"/>
          <w:szCs w:val="22"/>
        </w:rPr>
        <w:t>9 661</w:t>
      </w:r>
      <w:r w:rsidR="00944A2F" w:rsidRPr="00994DC5">
        <w:rPr>
          <w:rFonts w:cstheme="minorHAnsi"/>
          <w:szCs w:val="22"/>
        </w:rPr>
        <w:t xml:space="preserve"> Eur.</w:t>
      </w:r>
      <w:r w:rsidRPr="00994DC5">
        <w:rPr>
          <w:rFonts w:cstheme="minorHAnsi"/>
          <w:szCs w:val="22"/>
        </w:rPr>
        <w:t xml:space="preserve"> </w:t>
      </w:r>
      <w:r w:rsidR="00944A2F" w:rsidRPr="00994DC5">
        <w:rPr>
          <w:rFonts w:cstheme="minorHAnsi"/>
          <w:szCs w:val="22"/>
          <w:lang w:eastAsia="ar-SA"/>
        </w:rPr>
        <w:t>20</w:t>
      </w:r>
      <w:r w:rsidRPr="00994DC5">
        <w:rPr>
          <w:rFonts w:cstheme="minorHAnsi"/>
          <w:szCs w:val="22"/>
          <w:lang w:eastAsia="ar-SA"/>
        </w:rPr>
        <w:t>17</w:t>
      </w:r>
      <w:r w:rsidR="00944A2F" w:rsidRPr="00994DC5">
        <w:rPr>
          <w:rFonts w:cstheme="minorHAnsi"/>
          <w:szCs w:val="22"/>
          <w:lang w:eastAsia="ar-SA"/>
        </w:rPr>
        <w:t>–20</w:t>
      </w:r>
      <w:r w:rsidRPr="00994DC5">
        <w:rPr>
          <w:rFonts w:cstheme="minorHAnsi"/>
          <w:szCs w:val="22"/>
          <w:lang w:eastAsia="ar-SA"/>
        </w:rPr>
        <w:t>21</w:t>
      </w:r>
      <w:r w:rsidR="00944A2F" w:rsidRPr="00994DC5">
        <w:rPr>
          <w:rFonts w:cstheme="minorHAnsi"/>
          <w:szCs w:val="22"/>
          <w:lang w:eastAsia="ar-SA"/>
        </w:rPr>
        <w:t xml:space="preserve"> m. TUI vienam gyventojui šalyje išaugo </w:t>
      </w:r>
      <w:r w:rsidRPr="00994DC5">
        <w:rPr>
          <w:rFonts w:cstheme="minorHAnsi"/>
          <w:szCs w:val="22"/>
          <w:lang w:eastAsia="ar-SA"/>
        </w:rPr>
        <w:t>65,9</w:t>
      </w:r>
      <w:r w:rsidR="00944A2F" w:rsidRPr="00994DC5">
        <w:rPr>
          <w:rFonts w:cstheme="minorHAnsi"/>
          <w:szCs w:val="22"/>
          <w:lang w:eastAsia="ar-SA"/>
        </w:rPr>
        <w:t xml:space="preserve"> proc., </w:t>
      </w:r>
      <w:r w:rsidRPr="00994DC5">
        <w:rPr>
          <w:rFonts w:cstheme="minorHAnsi"/>
          <w:szCs w:val="22"/>
        </w:rPr>
        <w:t xml:space="preserve">Panevėžio </w:t>
      </w:r>
      <w:r w:rsidR="00944A2F" w:rsidRPr="00994DC5">
        <w:rPr>
          <w:rFonts w:cstheme="minorHAnsi"/>
          <w:szCs w:val="22"/>
          <w:lang w:eastAsia="ar-SA"/>
        </w:rPr>
        <w:t>apskrityje –</w:t>
      </w:r>
      <w:r w:rsidRPr="00994DC5">
        <w:rPr>
          <w:rFonts w:cstheme="minorHAnsi"/>
          <w:szCs w:val="22"/>
          <w:lang w:eastAsia="ar-SA"/>
        </w:rPr>
        <w:t xml:space="preserve"> 54,1</w:t>
      </w:r>
      <w:r w:rsidR="00944A2F" w:rsidRPr="00994DC5">
        <w:rPr>
          <w:rFonts w:cstheme="minorHAnsi"/>
          <w:szCs w:val="22"/>
          <w:lang w:eastAsia="ar-SA"/>
        </w:rPr>
        <w:t xml:space="preserve"> proc., </w:t>
      </w:r>
      <w:r w:rsidRPr="00994DC5">
        <w:rPr>
          <w:rFonts w:cstheme="minorHAnsi"/>
          <w:color w:val="000000"/>
          <w:szCs w:val="22"/>
        </w:rPr>
        <w:t xml:space="preserve">Rokiškio </w:t>
      </w:r>
      <w:r w:rsidR="00944A2F" w:rsidRPr="00994DC5">
        <w:rPr>
          <w:rFonts w:cstheme="minorHAnsi"/>
          <w:szCs w:val="22"/>
          <w:lang w:eastAsia="ar-SA"/>
        </w:rPr>
        <w:t xml:space="preserve">r. sav. – </w:t>
      </w:r>
      <w:r w:rsidRPr="00994DC5">
        <w:rPr>
          <w:rFonts w:cstheme="minorHAnsi"/>
          <w:szCs w:val="22"/>
          <w:lang w:eastAsia="ar-SA"/>
        </w:rPr>
        <w:t>23,8</w:t>
      </w:r>
      <w:r w:rsidR="00944A2F" w:rsidRPr="00994DC5">
        <w:rPr>
          <w:rFonts w:cstheme="minorHAnsi"/>
          <w:szCs w:val="22"/>
          <w:lang w:eastAsia="ar-SA"/>
        </w:rPr>
        <w:t xml:space="preserve"> proc. </w:t>
      </w:r>
    </w:p>
    <w:p w14:paraId="2D7539F2" w14:textId="77777777" w:rsidR="00944A2F" w:rsidRPr="00994DC5" w:rsidRDefault="00944A2F" w:rsidP="004A3228">
      <w:pPr>
        <w:pStyle w:val="Sraopastraipa"/>
        <w:numPr>
          <w:ilvl w:val="3"/>
          <w:numId w:val="20"/>
        </w:numPr>
        <w:spacing w:after="0"/>
        <w:ind w:right="-2"/>
        <w:jc w:val="both"/>
        <w:rPr>
          <w:rFonts w:cstheme="minorHAnsi"/>
          <w:color w:val="70AD47" w:themeColor="accent6"/>
          <w:sz w:val="24"/>
          <w:szCs w:val="24"/>
        </w:rPr>
      </w:pPr>
      <w:r w:rsidRPr="00994DC5">
        <w:rPr>
          <w:rFonts w:cstheme="minorHAnsi"/>
          <w:b/>
          <w:bCs/>
          <w:color w:val="2F5496" w:themeColor="accent1" w:themeShade="BF"/>
        </w:rPr>
        <w:t xml:space="preserve"> </w:t>
      </w:r>
      <w:r w:rsidRPr="00994DC5">
        <w:rPr>
          <w:rFonts w:cstheme="minorHAnsi"/>
          <w:color w:val="70AD47" w:themeColor="accent6"/>
        </w:rPr>
        <w:t>lentelė. TUI vienam gyventojui 201</w:t>
      </w:r>
      <w:r w:rsidR="00951450" w:rsidRPr="00994DC5">
        <w:rPr>
          <w:rFonts w:cstheme="minorHAnsi"/>
          <w:color w:val="70AD47" w:themeColor="accent6"/>
        </w:rPr>
        <w:t>7</w:t>
      </w:r>
      <w:r w:rsidRPr="00994DC5">
        <w:rPr>
          <w:rFonts w:cstheme="minorHAnsi"/>
          <w:color w:val="70AD47" w:themeColor="accent6"/>
        </w:rPr>
        <w:t>–20</w:t>
      </w:r>
      <w:r w:rsidR="00951450" w:rsidRPr="00994DC5">
        <w:rPr>
          <w:rFonts w:cstheme="minorHAnsi"/>
          <w:color w:val="70AD47" w:themeColor="accent6"/>
        </w:rPr>
        <w:t>21</w:t>
      </w:r>
      <w:r w:rsidRPr="00994DC5">
        <w:rPr>
          <w:rFonts w:cstheme="minorHAnsi"/>
          <w:color w:val="70AD47" w:themeColor="accent6"/>
        </w:rPr>
        <w:t xml:space="preserve"> m., Eur</w:t>
      </w:r>
    </w:p>
    <w:tbl>
      <w:tblPr>
        <w:tblStyle w:val="GridTable6ColorfulAccent6"/>
        <w:tblW w:w="0" w:type="auto"/>
        <w:tblInd w:w="108" w:type="dxa"/>
        <w:tblLook w:val="04A0" w:firstRow="1" w:lastRow="0" w:firstColumn="1" w:lastColumn="0" w:noHBand="0" w:noVBand="1"/>
      </w:tblPr>
      <w:tblGrid>
        <w:gridCol w:w="1786"/>
        <w:gridCol w:w="1286"/>
        <w:gridCol w:w="1289"/>
        <w:gridCol w:w="1289"/>
        <w:gridCol w:w="1248"/>
        <w:gridCol w:w="1190"/>
        <w:gridCol w:w="1575"/>
      </w:tblGrid>
      <w:tr w:rsidR="00951450" w:rsidRPr="00994DC5" w14:paraId="10FE9D9F" w14:textId="77777777" w:rsidTr="008403C9">
        <w:trPr>
          <w:cnfStyle w:val="100000000000" w:firstRow="1" w:lastRow="0" w:firstColumn="0" w:lastColumn="0" w:oddVBand="0" w:evenVBand="0" w:oddHBand="0"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1786" w:type="dxa"/>
            <w:vAlign w:val="center"/>
          </w:tcPr>
          <w:p w14:paraId="053CC99E" w14:textId="77777777" w:rsidR="00951450" w:rsidRPr="00994DC5" w:rsidRDefault="00951450" w:rsidP="008403C9">
            <w:pPr>
              <w:pStyle w:val="Default"/>
              <w:jc w:val="center"/>
              <w:rPr>
                <w:rFonts w:asciiTheme="minorHAnsi" w:hAnsiTheme="minorHAnsi" w:cstheme="minorHAnsi"/>
                <w:color w:val="538135" w:themeColor="accent6" w:themeShade="BF"/>
                <w:sz w:val="20"/>
                <w:szCs w:val="20"/>
                <w:lang w:val="lt-LT"/>
              </w:rPr>
            </w:pPr>
            <w:r w:rsidRPr="00994DC5">
              <w:rPr>
                <w:rFonts w:asciiTheme="minorHAnsi" w:hAnsiTheme="minorHAnsi" w:cstheme="minorHAnsi"/>
                <w:color w:val="538135" w:themeColor="accent6" w:themeShade="BF"/>
                <w:sz w:val="20"/>
                <w:szCs w:val="20"/>
                <w:lang w:val="lt-LT"/>
              </w:rPr>
              <w:t>Metai/ Administracinė teritorija</w:t>
            </w:r>
          </w:p>
        </w:tc>
        <w:tc>
          <w:tcPr>
            <w:tcW w:w="1286" w:type="dxa"/>
            <w:vAlign w:val="center"/>
          </w:tcPr>
          <w:p w14:paraId="080F5791" w14:textId="77777777" w:rsidR="00951450" w:rsidRPr="00994DC5" w:rsidRDefault="00951450" w:rsidP="008403C9">
            <w:pPr>
              <w:spacing w:before="0" w:after="0"/>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994DC5">
              <w:rPr>
                <w:rFonts w:cstheme="minorHAnsi"/>
                <w:sz w:val="20"/>
              </w:rPr>
              <w:t>2017</w:t>
            </w:r>
          </w:p>
        </w:tc>
        <w:tc>
          <w:tcPr>
            <w:tcW w:w="1289" w:type="dxa"/>
            <w:vAlign w:val="center"/>
          </w:tcPr>
          <w:p w14:paraId="4F9F0CBF" w14:textId="77777777" w:rsidR="00951450" w:rsidRPr="00994DC5" w:rsidRDefault="00951450" w:rsidP="008403C9">
            <w:pPr>
              <w:spacing w:before="0" w:after="0"/>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994DC5">
              <w:rPr>
                <w:rFonts w:cstheme="minorHAnsi"/>
                <w:sz w:val="20"/>
              </w:rPr>
              <w:t>2018</w:t>
            </w:r>
          </w:p>
        </w:tc>
        <w:tc>
          <w:tcPr>
            <w:tcW w:w="1289" w:type="dxa"/>
            <w:vAlign w:val="center"/>
          </w:tcPr>
          <w:p w14:paraId="23B8E8A2" w14:textId="77777777" w:rsidR="00951450" w:rsidRPr="00994DC5" w:rsidRDefault="00951450" w:rsidP="008403C9">
            <w:pPr>
              <w:spacing w:before="0" w:after="0"/>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994DC5">
              <w:rPr>
                <w:rFonts w:cstheme="minorHAnsi"/>
                <w:sz w:val="20"/>
              </w:rPr>
              <w:t>2019</w:t>
            </w:r>
          </w:p>
        </w:tc>
        <w:tc>
          <w:tcPr>
            <w:tcW w:w="1248" w:type="dxa"/>
            <w:vAlign w:val="center"/>
          </w:tcPr>
          <w:p w14:paraId="07C16240" w14:textId="77777777" w:rsidR="00951450" w:rsidRPr="00994DC5" w:rsidRDefault="00951450" w:rsidP="008403C9">
            <w:pPr>
              <w:spacing w:before="0" w:after="0"/>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994DC5">
              <w:rPr>
                <w:rFonts w:cstheme="minorHAnsi"/>
                <w:sz w:val="20"/>
              </w:rPr>
              <w:t>2020</w:t>
            </w:r>
          </w:p>
        </w:tc>
        <w:tc>
          <w:tcPr>
            <w:tcW w:w="1190" w:type="dxa"/>
            <w:vAlign w:val="center"/>
          </w:tcPr>
          <w:p w14:paraId="20E2EB19" w14:textId="77777777" w:rsidR="00951450" w:rsidRPr="00994DC5" w:rsidRDefault="00951450" w:rsidP="008403C9">
            <w:pPr>
              <w:spacing w:before="0" w:after="0"/>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994DC5">
              <w:rPr>
                <w:rFonts w:cstheme="minorHAnsi"/>
                <w:sz w:val="20"/>
              </w:rPr>
              <w:t>2021</w:t>
            </w:r>
          </w:p>
        </w:tc>
        <w:tc>
          <w:tcPr>
            <w:tcW w:w="1575" w:type="dxa"/>
            <w:vAlign w:val="center"/>
          </w:tcPr>
          <w:p w14:paraId="3C61DA40" w14:textId="77777777" w:rsidR="00951450" w:rsidRPr="00994DC5" w:rsidRDefault="00951450" w:rsidP="008403C9">
            <w:pPr>
              <w:spacing w:before="0" w:after="0"/>
              <w:jc w:val="center"/>
              <w:cnfStyle w:val="100000000000" w:firstRow="1" w:lastRow="0" w:firstColumn="0" w:lastColumn="0" w:oddVBand="0" w:evenVBand="0" w:oddHBand="0" w:evenHBand="0" w:firstRowFirstColumn="0" w:firstRowLastColumn="0" w:lastRowFirstColumn="0" w:lastRowLastColumn="0"/>
              <w:rPr>
                <w:rFonts w:cstheme="minorHAnsi"/>
                <w:color w:val="4472C4" w:themeColor="accent1"/>
                <w:sz w:val="20"/>
              </w:rPr>
            </w:pPr>
            <w:r w:rsidRPr="00994DC5">
              <w:rPr>
                <w:rFonts w:cstheme="minorHAnsi"/>
                <w:i/>
                <w:iCs/>
                <w:sz w:val="20"/>
              </w:rPr>
              <w:t>Pokytis m., lyginant 2017 m. ir 2021 m., proc.</w:t>
            </w:r>
          </w:p>
        </w:tc>
      </w:tr>
      <w:tr w:rsidR="00951450" w:rsidRPr="00994DC5" w14:paraId="014C36A7" w14:textId="77777777" w:rsidTr="008403C9">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786" w:type="dxa"/>
          </w:tcPr>
          <w:p w14:paraId="12F1A479" w14:textId="77777777" w:rsidR="00951450" w:rsidRPr="00994DC5" w:rsidRDefault="00951450" w:rsidP="00951450">
            <w:pPr>
              <w:spacing w:before="0" w:after="0"/>
              <w:jc w:val="both"/>
              <w:rPr>
                <w:rFonts w:cstheme="minorHAnsi"/>
                <w:b w:val="0"/>
                <w:bCs w:val="0"/>
                <w:i/>
                <w:iCs/>
                <w:color w:val="auto"/>
                <w:sz w:val="20"/>
              </w:rPr>
            </w:pPr>
            <w:r w:rsidRPr="00994DC5">
              <w:rPr>
                <w:rFonts w:cstheme="minorHAnsi"/>
                <w:b w:val="0"/>
                <w:bCs w:val="0"/>
                <w:i/>
                <w:iCs/>
                <w:color w:val="000000"/>
                <w:sz w:val="20"/>
              </w:rPr>
              <w:lastRenderedPageBreak/>
              <w:t>Lietuvos Respublika</w:t>
            </w:r>
          </w:p>
        </w:tc>
        <w:tc>
          <w:tcPr>
            <w:tcW w:w="1286" w:type="dxa"/>
            <w:vAlign w:val="center"/>
          </w:tcPr>
          <w:p w14:paraId="5B3F62EA" w14:textId="77777777" w:rsidR="00951450" w:rsidRPr="00994DC5" w:rsidRDefault="00951450" w:rsidP="00951450">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color w:val="000000"/>
                <w:sz w:val="20"/>
              </w:rPr>
              <w:t>5 825</w:t>
            </w:r>
          </w:p>
        </w:tc>
        <w:tc>
          <w:tcPr>
            <w:tcW w:w="1289" w:type="dxa"/>
            <w:vAlign w:val="center"/>
          </w:tcPr>
          <w:p w14:paraId="29C28440" w14:textId="77777777" w:rsidR="00951450" w:rsidRPr="00994DC5" w:rsidRDefault="00951450" w:rsidP="00951450">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color w:val="000000"/>
                <w:sz w:val="20"/>
              </w:rPr>
              <w:t>6 070</w:t>
            </w:r>
          </w:p>
        </w:tc>
        <w:tc>
          <w:tcPr>
            <w:tcW w:w="1289" w:type="dxa"/>
            <w:vAlign w:val="center"/>
          </w:tcPr>
          <w:p w14:paraId="26584B8A" w14:textId="77777777" w:rsidR="00951450" w:rsidRPr="00994DC5" w:rsidRDefault="00951450" w:rsidP="00951450">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color w:val="000000"/>
                <w:sz w:val="20"/>
              </w:rPr>
              <w:t>7 405</w:t>
            </w:r>
          </w:p>
        </w:tc>
        <w:tc>
          <w:tcPr>
            <w:tcW w:w="1248" w:type="dxa"/>
            <w:vAlign w:val="center"/>
          </w:tcPr>
          <w:p w14:paraId="2456C121" w14:textId="77777777" w:rsidR="00951450" w:rsidRPr="00994DC5" w:rsidRDefault="00951450" w:rsidP="00951450">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color w:val="000000"/>
                <w:sz w:val="20"/>
              </w:rPr>
              <w:t>8 563</w:t>
            </w:r>
          </w:p>
        </w:tc>
        <w:tc>
          <w:tcPr>
            <w:tcW w:w="1190" w:type="dxa"/>
            <w:vAlign w:val="center"/>
          </w:tcPr>
          <w:p w14:paraId="2F3BDA38" w14:textId="77777777" w:rsidR="00951450" w:rsidRPr="00994DC5" w:rsidRDefault="00951450" w:rsidP="00951450">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color w:val="000000"/>
                <w:sz w:val="20"/>
              </w:rPr>
              <w:t>9 661</w:t>
            </w:r>
          </w:p>
        </w:tc>
        <w:tc>
          <w:tcPr>
            <w:tcW w:w="1575" w:type="dxa"/>
            <w:vAlign w:val="center"/>
          </w:tcPr>
          <w:p w14:paraId="262F57E8" w14:textId="77777777" w:rsidR="00951450" w:rsidRPr="00994DC5" w:rsidRDefault="00951450" w:rsidP="00951450">
            <w:pPr>
              <w:spacing w:before="0" w:after="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color w:val="000000"/>
                <w:sz w:val="20"/>
              </w:rPr>
              <w:t>+65,9</w:t>
            </w:r>
          </w:p>
        </w:tc>
      </w:tr>
      <w:tr w:rsidR="00951450" w:rsidRPr="00994DC5" w14:paraId="4D183647" w14:textId="77777777" w:rsidTr="008403C9">
        <w:trPr>
          <w:trHeight w:val="270"/>
        </w:trPr>
        <w:tc>
          <w:tcPr>
            <w:cnfStyle w:val="001000000000" w:firstRow="0" w:lastRow="0" w:firstColumn="1" w:lastColumn="0" w:oddVBand="0" w:evenVBand="0" w:oddHBand="0" w:evenHBand="0" w:firstRowFirstColumn="0" w:firstRowLastColumn="0" w:lastRowFirstColumn="0" w:lastRowLastColumn="0"/>
            <w:tcW w:w="1786" w:type="dxa"/>
          </w:tcPr>
          <w:p w14:paraId="63D95033" w14:textId="77777777" w:rsidR="00951450" w:rsidRPr="00994DC5" w:rsidRDefault="00951450" w:rsidP="00951450">
            <w:pPr>
              <w:spacing w:before="0" w:after="0"/>
              <w:jc w:val="both"/>
              <w:rPr>
                <w:rFonts w:cstheme="minorHAnsi"/>
                <w:b w:val="0"/>
                <w:bCs w:val="0"/>
                <w:i/>
                <w:iCs/>
                <w:color w:val="auto"/>
                <w:sz w:val="20"/>
              </w:rPr>
            </w:pPr>
            <w:r w:rsidRPr="00994DC5">
              <w:rPr>
                <w:rFonts w:cstheme="minorHAnsi"/>
                <w:b w:val="0"/>
                <w:bCs w:val="0"/>
                <w:i/>
                <w:iCs/>
                <w:color w:val="000000"/>
                <w:sz w:val="20"/>
              </w:rPr>
              <w:t>Panevėžio apskritis</w:t>
            </w:r>
          </w:p>
        </w:tc>
        <w:tc>
          <w:tcPr>
            <w:tcW w:w="1286" w:type="dxa"/>
            <w:vAlign w:val="center"/>
          </w:tcPr>
          <w:p w14:paraId="22E6A2D3" w14:textId="77777777" w:rsidR="00951450" w:rsidRPr="00994DC5" w:rsidRDefault="00951450" w:rsidP="00951450">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rFonts w:cstheme="minorHAnsi"/>
                <w:color w:val="000000"/>
                <w:sz w:val="20"/>
              </w:rPr>
              <w:t>1 661</w:t>
            </w:r>
          </w:p>
        </w:tc>
        <w:tc>
          <w:tcPr>
            <w:tcW w:w="1289" w:type="dxa"/>
            <w:vAlign w:val="center"/>
          </w:tcPr>
          <w:p w14:paraId="050145FB" w14:textId="77777777" w:rsidR="00951450" w:rsidRPr="00994DC5" w:rsidRDefault="00951450" w:rsidP="00951450">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rFonts w:cstheme="minorHAnsi"/>
                <w:color w:val="000000"/>
                <w:sz w:val="20"/>
              </w:rPr>
              <w:t>1 781</w:t>
            </w:r>
          </w:p>
        </w:tc>
        <w:tc>
          <w:tcPr>
            <w:tcW w:w="1289" w:type="dxa"/>
            <w:vAlign w:val="center"/>
          </w:tcPr>
          <w:p w14:paraId="1CE6730C" w14:textId="77777777" w:rsidR="00951450" w:rsidRPr="00994DC5" w:rsidRDefault="00951450" w:rsidP="00951450">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rFonts w:cstheme="minorHAnsi"/>
                <w:color w:val="000000"/>
                <w:sz w:val="20"/>
              </w:rPr>
              <w:t>1 948</w:t>
            </w:r>
          </w:p>
        </w:tc>
        <w:tc>
          <w:tcPr>
            <w:tcW w:w="1248" w:type="dxa"/>
            <w:vAlign w:val="center"/>
          </w:tcPr>
          <w:p w14:paraId="4FD84410" w14:textId="77777777" w:rsidR="00951450" w:rsidRPr="00994DC5" w:rsidRDefault="00951450" w:rsidP="00951450">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rFonts w:cstheme="minorHAnsi"/>
                <w:color w:val="000000"/>
                <w:sz w:val="20"/>
              </w:rPr>
              <w:t>2 223</w:t>
            </w:r>
          </w:p>
        </w:tc>
        <w:tc>
          <w:tcPr>
            <w:tcW w:w="1190" w:type="dxa"/>
            <w:vAlign w:val="center"/>
          </w:tcPr>
          <w:p w14:paraId="36B7F633" w14:textId="77777777" w:rsidR="00951450" w:rsidRPr="00994DC5" w:rsidRDefault="00951450" w:rsidP="00951450">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rFonts w:cstheme="minorHAnsi"/>
                <w:color w:val="000000"/>
                <w:sz w:val="20"/>
              </w:rPr>
              <w:t>2 560</w:t>
            </w:r>
          </w:p>
        </w:tc>
        <w:tc>
          <w:tcPr>
            <w:tcW w:w="1575" w:type="dxa"/>
            <w:vAlign w:val="bottom"/>
          </w:tcPr>
          <w:p w14:paraId="4A6CDAF1" w14:textId="77777777" w:rsidR="00951450" w:rsidRPr="00994DC5" w:rsidRDefault="00951450" w:rsidP="00951450">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rFonts w:cstheme="minorHAnsi"/>
                <w:color w:val="000000"/>
                <w:sz w:val="20"/>
              </w:rPr>
              <w:t>+54,1</w:t>
            </w:r>
          </w:p>
        </w:tc>
      </w:tr>
      <w:tr w:rsidR="00951450" w:rsidRPr="00994DC5" w14:paraId="07E46554" w14:textId="77777777" w:rsidTr="008403C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786" w:type="dxa"/>
          </w:tcPr>
          <w:p w14:paraId="34E71CC2" w14:textId="77777777" w:rsidR="00951450" w:rsidRPr="00994DC5" w:rsidRDefault="00951450" w:rsidP="00951450">
            <w:pPr>
              <w:spacing w:before="0" w:after="0"/>
              <w:jc w:val="both"/>
              <w:rPr>
                <w:rFonts w:cstheme="minorHAnsi"/>
                <w:b w:val="0"/>
                <w:bCs w:val="0"/>
                <w:i/>
                <w:iCs/>
                <w:color w:val="auto"/>
                <w:sz w:val="20"/>
              </w:rPr>
            </w:pPr>
            <w:r w:rsidRPr="00994DC5">
              <w:rPr>
                <w:rFonts w:cstheme="minorHAnsi"/>
                <w:b w:val="0"/>
                <w:bCs w:val="0"/>
                <w:i/>
                <w:iCs/>
                <w:color w:val="000000"/>
                <w:sz w:val="20"/>
              </w:rPr>
              <w:t>Biržų r. sav.</w:t>
            </w:r>
          </w:p>
        </w:tc>
        <w:tc>
          <w:tcPr>
            <w:tcW w:w="1286" w:type="dxa"/>
            <w:vAlign w:val="center"/>
          </w:tcPr>
          <w:p w14:paraId="21470596" w14:textId="77777777" w:rsidR="00951450" w:rsidRPr="00994DC5" w:rsidRDefault="00951450" w:rsidP="00951450">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color w:val="000000"/>
                <w:sz w:val="20"/>
              </w:rPr>
              <w:t>473</w:t>
            </w:r>
          </w:p>
        </w:tc>
        <w:tc>
          <w:tcPr>
            <w:tcW w:w="1289" w:type="dxa"/>
            <w:vAlign w:val="center"/>
          </w:tcPr>
          <w:p w14:paraId="3CAE0D6E" w14:textId="77777777" w:rsidR="00951450" w:rsidRPr="00994DC5" w:rsidRDefault="00951450" w:rsidP="00951450">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color w:val="000000"/>
                <w:sz w:val="20"/>
              </w:rPr>
              <w:t>290</w:t>
            </w:r>
          </w:p>
        </w:tc>
        <w:tc>
          <w:tcPr>
            <w:tcW w:w="1289" w:type="dxa"/>
            <w:vAlign w:val="center"/>
          </w:tcPr>
          <w:p w14:paraId="7C4608CD" w14:textId="77777777" w:rsidR="00951450" w:rsidRPr="00994DC5" w:rsidRDefault="00951450" w:rsidP="00951450">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color w:val="000000"/>
                <w:sz w:val="20"/>
              </w:rPr>
              <w:t>375</w:t>
            </w:r>
          </w:p>
        </w:tc>
        <w:tc>
          <w:tcPr>
            <w:tcW w:w="1248" w:type="dxa"/>
            <w:vAlign w:val="center"/>
          </w:tcPr>
          <w:p w14:paraId="25CCAA7E" w14:textId="77777777" w:rsidR="00951450" w:rsidRPr="00994DC5" w:rsidRDefault="00951450" w:rsidP="00951450">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color w:val="000000"/>
                <w:sz w:val="20"/>
              </w:rPr>
              <w:t>381</w:t>
            </w:r>
          </w:p>
        </w:tc>
        <w:tc>
          <w:tcPr>
            <w:tcW w:w="1190" w:type="dxa"/>
            <w:vAlign w:val="center"/>
          </w:tcPr>
          <w:p w14:paraId="37B56DBA" w14:textId="77777777" w:rsidR="00951450" w:rsidRPr="00994DC5" w:rsidRDefault="00951450" w:rsidP="00951450">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color w:val="000000"/>
                <w:sz w:val="20"/>
              </w:rPr>
              <w:t>556</w:t>
            </w:r>
          </w:p>
        </w:tc>
        <w:tc>
          <w:tcPr>
            <w:tcW w:w="1575" w:type="dxa"/>
            <w:vAlign w:val="bottom"/>
          </w:tcPr>
          <w:p w14:paraId="463F5D20" w14:textId="77777777" w:rsidR="00951450" w:rsidRPr="00994DC5" w:rsidRDefault="00951450" w:rsidP="00951450">
            <w:pPr>
              <w:spacing w:before="0" w:after="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color w:val="000000"/>
                <w:sz w:val="20"/>
              </w:rPr>
              <w:t>+17,5</w:t>
            </w:r>
          </w:p>
        </w:tc>
      </w:tr>
      <w:tr w:rsidR="00951450" w:rsidRPr="00994DC5" w14:paraId="6E571F7C" w14:textId="77777777" w:rsidTr="008403C9">
        <w:trPr>
          <w:trHeight w:val="283"/>
        </w:trPr>
        <w:tc>
          <w:tcPr>
            <w:cnfStyle w:val="001000000000" w:firstRow="0" w:lastRow="0" w:firstColumn="1" w:lastColumn="0" w:oddVBand="0" w:evenVBand="0" w:oddHBand="0" w:evenHBand="0" w:firstRowFirstColumn="0" w:firstRowLastColumn="0" w:lastRowFirstColumn="0" w:lastRowLastColumn="0"/>
            <w:tcW w:w="1786" w:type="dxa"/>
          </w:tcPr>
          <w:p w14:paraId="600FECAE" w14:textId="77777777" w:rsidR="00951450" w:rsidRPr="00994DC5" w:rsidRDefault="00951450" w:rsidP="00951450">
            <w:pPr>
              <w:spacing w:before="0" w:after="0"/>
              <w:jc w:val="both"/>
              <w:rPr>
                <w:rFonts w:cstheme="minorHAnsi"/>
                <w:b w:val="0"/>
                <w:bCs w:val="0"/>
                <w:i/>
                <w:iCs/>
                <w:color w:val="auto"/>
                <w:sz w:val="20"/>
              </w:rPr>
            </w:pPr>
            <w:r w:rsidRPr="00994DC5">
              <w:rPr>
                <w:rFonts w:cstheme="minorHAnsi"/>
                <w:b w:val="0"/>
                <w:bCs w:val="0"/>
                <w:i/>
                <w:iCs/>
                <w:color w:val="000000"/>
                <w:sz w:val="20"/>
              </w:rPr>
              <w:t>Kupiškio r. sav.</w:t>
            </w:r>
          </w:p>
        </w:tc>
        <w:tc>
          <w:tcPr>
            <w:tcW w:w="1286" w:type="dxa"/>
            <w:vAlign w:val="center"/>
          </w:tcPr>
          <w:p w14:paraId="5DF7ACA5" w14:textId="77777777" w:rsidR="00951450" w:rsidRPr="00994DC5" w:rsidRDefault="00951450" w:rsidP="00951450">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rFonts w:cstheme="minorHAnsi"/>
                <w:color w:val="000000"/>
                <w:sz w:val="20"/>
              </w:rPr>
              <w:t>198</w:t>
            </w:r>
          </w:p>
        </w:tc>
        <w:tc>
          <w:tcPr>
            <w:tcW w:w="1289" w:type="dxa"/>
            <w:vAlign w:val="center"/>
          </w:tcPr>
          <w:p w14:paraId="01A72331" w14:textId="77777777" w:rsidR="00951450" w:rsidRPr="00994DC5" w:rsidRDefault="00951450" w:rsidP="00951450">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rFonts w:cstheme="minorHAnsi"/>
                <w:color w:val="000000"/>
                <w:sz w:val="20"/>
              </w:rPr>
              <w:t>161</w:t>
            </w:r>
          </w:p>
        </w:tc>
        <w:tc>
          <w:tcPr>
            <w:tcW w:w="1289" w:type="dxa"/>
            <w:vAlign w:val="center"/>
          </w:tcPr>
          <w:p w14:paraId="03FDBBD6" w14:textId="77777777" w:rsidR="00951450" w:rsidRPr="00994DC5" w:rsidRDefault="00951450" w:rsidP="00951450">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rFonts w:cstheme="minorHAnsi"/>
                <w:color w:val="000000"/>
                <w:sz w:val="20"/>
              </w:rPr>
              <w:t>190</w:t>
            </w:r>
          </w:p>
        </w:tc>
        <w:tc>
          <w:tcPr>
            <w:tcW w:w="1248" w:type="dxa"/>
            <w:vAlign w:val="center"/>
          </w:tcPr>
          <w:p w14:paraId="381BBA97" w14:textId="77777777" w:rsidR="00951450" w:rsidRPr="00994DC5" w:rsidRDefault="00951450" w:rsidP="00951450">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rFonts w:cstheme="minorHAnsi"/>
                <w:color w:val="000000"/>
                <w:sz w:val="20"/>
              </w:rPr>
              <w:t>202</w:t>
            </w:r>
          </w:p>
        </w:tc>
        <w:tc>
          <w:tcPr>
            <w:tcW w:w="1190" w:type="dxa"/>
            <w:vAlign w:val="center"/>
          </w:tcPr>
          <w:p w14:paraId="1AD1FA86" w14:textId="77777777" w:rsidR="00951450" w:rsidRPr="00994DC5" w:rsidRDefault="00951450" w:rsidP="00951450">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rFonts w:cstheme="minorHAnsi"/>
                <w:color w:val="000000"/>
                <w:sz w:val="20"/>
              </w:rPr>
              <w:t>271</w:t>
            </w:r>
          </w:p>
        </w:tc>
        <w:tc>
          <w:tcPr>
            <w:tcW w:w="1575" w:type="dxa"/>
            <w:vAlign w:val="bottom"/>
          </w:tcPr>
          <w:p w14:paraId="04849BBC" w14:textId="77777777" w:rsidR="00951450" w:rsidRPr="00994DC5" w:rsidRDefault="00951450" w:rsidP="00951450">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rFonts w:cstheme="minorHAnsi"/>
                <w:color w:val="000000"/>
                <w:sz w:val="20"/>
              </w:rPr>
              <w:t>+36,9</w:t>
            </w:r>
          </w:p>
        </w:tc>
      </w:tr>
      <w:tr w:rsidR="00951450" w:rsidRPr="00994DC5" w14:paraId="2B51805F" w14:textId="77777777" w:rsidTr="008403C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786" w:type="dxa"/>
          </w:tcPr>
          <w:p w14:paraId="1F5FCDFD" w14:textId="77777777" w:rsidR="00951450" w:rsidRPr="00994DC5" w:rsidRDefault="00951450" w:rsidP="00951450">
            <w:pPr>
              <w:spacing w:before="0" w:after="0"/>
              <w:jc w:val="both"/>
              <w:rPr>
                <w:rFonts w:cstheme="minorHAnsi"/>
                <w:b w:val="0"/>
                <w:bCs w:val="0"/>
                <w:i/>
                <w:iCs/>
                <w:color w:val="auto"/>
                <w:sz w:val="20"/>
              </w:rPr>
            </w:pPr>
            <w:r w:rsidRPr="00994DC5">
              <w:rPr>
                <w:rFonts w:cstheme="minorHAnsi"/>
                <w:b w:val="0"/>
                <w:bCs w:val="0"/>
                <w:i/>
                <w:iCs/>
                <w:color w:val="000000"/>
                <w:sz w:val="20"/>
              </w:rPr>
              <w:t>Panevėžio m. sav.</w:t>
            </w:r>
          </w:p>
        </w:tc>
        <w:tc>
          <w:tcPr>
            <w:tcW w:w="1286" w:type="dxa"/>
            <w:vAlign w:val="center"/>
          </w:tcPr>
          <w:p w14:paraId="396E12CA" w14:textId="77777777" w:rsidR="00951450" w:rsidRPr="00994DC5" w:rsidRDefault="00951450" w:rsidP="00951450">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color w:val="000000"/>
                <w:sz w:val="20"/>
              </w:rPr>
              <w:t>2 887</w:t>
            </w:r>
          </w:p>
        </w:tc>
        <w:tc>
          <w:tcPr>
            <w:tcW w:w="1289" w:type="dxa"/>
            <w:vAlign w:val="center"/>
          </w:tcPr>
          <w:p w14:paraId="4ED3ABD8" w14:textId="77777777" w:rsidR="00951450" w:rsidRPr="00994DC5" w:rsidRDefault="00951450" w:rsidP="00951450">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color w:val="000000"/>
                <w:sz w:val="20"/>
              </w:rPr>
              <w:t>3 200</w:t>
            </w:r>
          </w:p>
        </w:tc>
        <w:tc>
          <w:tcPr>
            <w:tcW w:w="1289" w:type="dxa"/>
            <w:vAlign w:val="center"/>
          </w:tcPr>
          <w:p w14:paraId="29745CDB" w14:textId="77777777" w:rsidR="00951450" w:rsidRPr="00994DC5" w:rsidRDefault="00951450" w:rsidP="00951450">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color w:val="000000"/>
                <w:sz w:val="20"/>
              </w:rPr>
              <w:t>3 466</w:t>
            </w:r>
          </w:p>
        </w:tc>
        <w:tc>
          <w:tcPr>
            <w:tcW w:w="1248" w:type="dxa"/>
            <w:vAlign w:val="center"/>
          </w:tcPr>
          <w:p w14:paraId="701AF9CC" w14:textId="77777777" w:rsidR="00951450" w:rsidRPr="00994DC5" w:rsidRDefault="00951450" w:rsidP="00951450">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color w:val="000000"/>
                <w:sz w:val="20"/>
              </w:rPr>
              <w:t>3 945</w:t>
            </w:r>
          </w:p>
        </w:tc>
        <w:tc>
          <w:tcPr>
            <w:tcW w:w="1190" w:type="dxa"/>
            <w:vAlign w:val="center"/>
          </w:tcPr>
          <w:p w14:paraId="55EE08CF" w14:textId="77777777" w:rsidR="00951450" w:rsidRPr="00994DC5" w:rsidRDefault="00951450" w:rsidP="00951450">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color w:val="000000"/>
                <w:sz w:val="20"/>
              </w:rPr>
              <w:t>4 572</w:t>
            </w:r>
          </w:p>
        </w:tc>
        <w:tc>
          <w:tcPr>
            <w:tcW w:w="1575" w:type="dxa"/>
            <w:vAlign w:val="bottom"/>
          </w:tcPr>
          <w:p w14:paraId="27D4D739" w14:textId="77777777" w:rsidR="00951450" w:rsidRPr="00994DC5" w:rsidRDefault="00951450" w:rsidP="00951450">
            <w:pPr>
              <w:spacing w:before="0" w:after="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color w:val="000000"/>
                <w:sz w:val="20"/>
              </w:rPr>
              <w:t>+58,4</w:t>
            </w:r>
          </w:p>
        </w:tc>
      </w:tr>
      <w:tr w:rsidR="00951450" w:rsidRPr="00994DC5" w14:paraId="4793FB3F" w14:textId="77777777" w:rsidTr="008403C9">
        <w:trPr>
          <w:trHeight w:val="270"/>
        </w:trPr>
        <w:tc>
          <w:tcPr>
            <w:cnfStyle w:val="001000000000" w:firstRow="0" w:lastRow="0" w:firstColumn="1" w:lastColumn="0" w:oddVBand="0" w:evenVBand="0" w:oddHBand="0" w:evenHBand="0" w:firstRowFirstColumn="0" w:firstRowLastColumn="0" w:lastRowFirstColumn="0" w:lastRowLastColumn="0"/>
            <w:tcW w:w="1786" w:type="dxa"/>
          </w:tcPr>
          <w:p w14:paraId="70B68E1B" w14:textId="77777777" w:rsidR="00951450" w:rsidRPr="00994DC5" w:rsidRDefault="00951450" w:rsidP="00951450">
            <w:pPr>
              <w:spacing w:before="0" w:after="0"/>
              <w:jc w:val="both"/>
              <w:rPr>
                <w:rFonts w:cstheme="minorHAnsi"/>
                <w:i/>
                <w:iCs/>
                <w:color w:val="auto"/>
                <w:sz w:val="20"/>
              </w:rPr>
            </w:pPr>
            <w:r w:rsidRPr="00994DC5">
              <w:rPr>
                <w:rFonts w:cstheme="minorHAnsi"/>
                <w:b w:val="0"/>
                <w:bCs w:val="0"/>
                <w:i/>
                <w:iCs/>
                <w:color w:val="000000"/>
                <w:sz w:val="20"/>
              </w:rPr>
              <w:t>Panevėžio r. sav.</w:t>
            </w:r>
          </w:p>
        </w:tc>
        <w:tc>
          <w:tcPr>
            <w:tcW w:w="1286" w:type="dxa"/>
            <w:vAlign w:val="center"/>
          </w:tcPr>
          <w:p w14:paraId="26769A98" w14:textId="77777777" w:rsidR="00951450" w:rsidRPr="00994DC5" w:rsidRDefault="00951450" w:rsidP="00951450">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b/>
                <w:bCs/>
                <w:color w:val="auto"/>
                <w:sz w:val="20"/>
              </w:rPr>
            </w:pPr>
            <w:r w:rsidRPr="00994DC5">
              <w:rPr>
                <w:rFonts w:cstheme="minorHAnsi"/>
                <w:color w:val="000000"/>
                <w:sz w:val="20"/>
              </w:rPr>
              <w:t>1 340</w:t>
            </w:r>
          </w:p>
        </w:tc>
        <w:tc>
          <w:tcPr>
            <w:tcW w:w="1289" w:type="dxa"/>
            <w:vAlign w:val="center"/>
          </w:tcPr>
          <w:p w14:paraId="2F158B91" w14:textId="77777777" w:rsidR="00951450" w:rsidRPr="00994DC5" w:rsidRDefault="00951450" w:rsidP="00951450">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b/>
                <w:bCs/>
                <w:color w:val="auto"/>
                <w:sz w:val="20"/>
              </w:rPr>
            </w:pPr>
            <w:r w:rsidRPr="00994DC5">
              <w:rPr>
                <w:rFonts w:cstheme="minorHAnsi"/>
                <w:color w:val="000000"/>
                <w:sz w:val="20"/>
              </w:rPr>
              <w:t>1 482</w:t>
            </w:r>
          </w:p>
        </w:tc>
        <w:tc>
          <w:tcPr>
            <w:tcW w:w="1289" w:type="dxa"/>
            <w:vAlign w:val="center"/>
          </w:tcPr>
          <w:p w14:paraId="6898050D" w14:textId="77777777" w:rsidR="00951450" w:rsidRPr="00994DC5" w:rsidRDefault="00951450" w:rsidP="00951450">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b/>
                <w:bCs/>
                <w:color w:val="auto"/>
                <w:sz w:val="20"/>
              </w:rPr>
            </w:pPr>
            <w:r w:rsidRPr="00994DC5">
              <w:rPr>
                <w:rFonts w:cstheme="minorHAnsi"/>
                <w:color w:val="000000"/>
                <w:sz w:val="20"/>
              </w:rPr>
              <w:t>1 591</w:t>
            </w:r>
          </w:p>
        </w:tc>
        <w:tc>
          <w:tcPr>
            <w:tcW w:w="1248" w:type="dxa"/>
            <w:vAlign w:val="center"/>
          </w:tcPr>
          <w:p w14:paraId="2B06B996" w14:textId="77777777" w:rsidR="00951450" w:rsidRPr="00994DC5" w:rsidRDefault="00951450" w:rsidP="00951450">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b/>
                <w:bCs/>
                <w:color w:val="auto"/>
                <w:sz w:val="20"/>
              </w:rPr>
            </w:pPr>
            <w:r w:rsidRPr="00994DC5">
              <w:rPr>
                <w:rFonts w:cstheme="minorHAnsi"/>
                <w:color w:val="000000"/>
                <w:sz w:val="20"/>
              </w:rPr>
              <w:t>1 846</w:t>
            </w:r>
          </w:p>
        </w:tc>
        <w:tc>
          <w:tcPr>
            <w:tcW w:w="1190" w:type="dxa"/>
            <w:vAlign w:val="center"/>
          </w:tcPr>
          <w:p w14:paraId="3C0A7E9E" w14:textId="77777777" w:rsidR="00951450" w:rsidRPr="00994DC5" w:rsidRDefault="00951450" w:rsidP="00951450">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b/>
                <w:bCs/>
                <w:color w:val="auto"/>
                <w:sz w:val="20"/>
              </w:rPr>
            </w:pPr>
            <w:r w:rsidRPr="00994DC5">
              <w:rPr>
                <w:rFonts w:cstheme="minorHAnsi"/>
                <w:color w:val="000000"/>
                <w:sz w:val="20"/>
              </w:rPr>
              <w:t>1 889</w:t>
            </w:r>
          </w:p>
        </w:tc>
        <w:tc>
          <w:tcPr>
            <w:tcW w:w="1575" w:type="dxa"/>
            <w:vAlign w:val="bottom"/>
          </w:tcPr>
          <w:p w14:paraId="79A8460B" w14:textId="77777777" w:rsidR="00951450" w:rsidRPr="00994DC5" w:rsidRDefault="00951450" w:rsidP="00951450">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20"/>
              </w:rPr>
            </w:pPr>
            <w:r w:rsidRPr="00994DC5">
              <w:rPr>
                <w:rFonts w:cstheme="minorHAnsi"/>
                <w:color w:val="000000"/>
                <w:sz w:val="20"/>
              </w:rPr>
              <w:t>+41,0</w:t>
            </w:r>
          </w:p>
        </w:tc>
      </w:tr>
      <w:tr w:rsidR="00951450" w:rsidRPr="00994DC5" w14:paraId="01DDA6EA" w14:textId="77777777" w:rsidTr="008403C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786" w:type="dxa"/>
          </w:tcPr>
          <w:p w14:paraId="131A856B" w14:textId="77777777" w:rsidR="00951450" w:rsidRPr="00994DC5" w:rsidRDefault="00951450" w:rsidP="00951450">
            <w:pPr>
              <w:spacing w:before="0" w:after="0"/>
              <w:jc w:val="both"/>
              <w:rPr>
                <w:rFonts w:cstheme="minorHAnsi"/>
                <w:b w:val="0"/>
                <w:bCs w:val="0"/>
                <w:i/>
                <w:iCs/>
                <w:color w:val="auto"/>
                <w:sz w:val="20"/>
              </w:rPr>
            </w:pPr>
            <w:r w:rsidRPr="00994DC5">
              <w:rPr>
                <w:rFonts w:cstheme="minorHAnsi"/>
                <w:b w:val="0"/>
                <w:bCs w:val="0"/>
                <w:i/>
                <w:iCs/>
                <w:color w:val="000000"/>
                <w:sz w:val="20"/>
              </w:rPr>
              <w:t>Pasvalio r. sav.</w:t>
            </w:r>
          </w:p>
        </w:tc>
        <w:tc>
          <w:tcPr>
            <w:tcW w:w="1286" w:type="dxa"/>
            <w:vAlign w:val="center"/>
          </w:tcPr>
          <w:p w14:paraId="7B7D1210" w14:textId="77777777" w:rsidR="00951450" w:rsidRPr="00994DC5" w:rsidRDefault="00951450" w:rsidP="00951450">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color w:val="000000"/>
                <w:sz w:val="20"/>
              </w:rPr>
              <w:t>380</w:t>
            </w:r>
          </w:p>
        </w:tc>
        <w:tc>
          <w:tcPr>
            <w:tcW w:w="1289" w:type="dxa"/>
            <w:vAlign w:val="center"/>
          </w:tcPr>
          <w:p w14:paraId="082AF8DC" w14:textId="77777777" w:rsidR="00951450" w:rsidRPr="00994DC5" w:rsidRDefault="00951450" w:rsidP="00951450">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color w:val="000000"/>
                <w:sz w:val="20"/>
              </w:rPr>
              <w:t>379</w:t>
            </w:r>
          </w:p>
        </w:tc>
        <w:tc>
          <w:tcPr>
            <w:tcW w:w="1289" w:type="dxa"/>
            <w:vAlign w:val="center"/>
          </w:tcPr>
          <w:p w14:paraId="7399CBF0" w14:textId="77777777" w:rsidR="00951450" w:rsidRPr="00994DC5" w:rsidRDefault="00951450" w:rsidP="00951450">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color w:val="000000"/>
                <w:sz w:val="20"/>
              </w:rPr>
              <w:t>509</w:t>
            </w:r>
          </w:p>
        </w:tc>
        <w:tc>
          <w:tcPr>
            <w:tcW w:w="1248" w:type="dxa"/>
            <w:vAlign w:val="center"/>
          </w:tcPr>
          <w:p w14:paraId="6E31A2FB" w14:textId="77777777" w:rsidR="00951450" w:rsidRPr="00994DC5" w:rsidRDefault="00951450" w:rsidP="00951450">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color w:val="000000"/>
                <w:sz w:val="20"/>
              </w:rPr>
              <w:t>531</w:t>
            </w:r>
          </w:p>
        </w:tc>
        <w:tc>
          <w:tcPr>
            <w:tcW w:w="1190" w:type="dxa"/>
            <w:vAlign w:val="center"/>
          </w:tcPr>
          <w:p w14:paraId="01466D80" w14:textId="77777777" w:rsidR="00951450" w:rsidRPr="00994DC5" w:rsidRDefault="00951450" w:rsidP="00951450">
            <w:pPr>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color w:val="000000"/>
                <w:sz w:val="20"/>
              </w:rPr>
              <w:t>791</w:t>
            </w:r>
          </w:p>
        </w:tc>
        <w:tc>
          <w:tcPr>
            <w:tcW w:w="1575" w:type="dxa"/>
            <w:vAlign w:val="bottom"/>
          </w:tcPr>
          <w:p w14:paraId="05E373C9" w14:textId="77777777" w:rsidR="00951450" w:rsidRPr="00994DC5" w:rsidRDefault="00951450" w:rsidP="00951450">
            <w:pPr>
              <w:spacing w:before="0" w:after="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color w:val="000000"/>
                <w:sz w:val="20"/>
              </w:rPr>
              <w:t>+108,2</w:t>
            </w:r>
          </w:p>
        </w:tc>
      </w:tr>
      <w:tr w:rsidR="00951450" w:rsidRPr="00994DC5" w14:paraId="0764F875" w14:textId="77777777" w:rsidTr="008403C9">
        <w:trPr>
          <w:trHeight w:val="283"/>
        </w:trPr>
        <w:tc>
          <w:tcPr>
            <w:cnfStyle w:val="001000000000" w:firstRow="0" w:lastRow="0" w:firstColumn="1" w:lastColumn="0" w:oddVBand="0" w:evenVBand="0" w:oddHBand="0" w:evenHBand="0" w:firstRowFirstColumn="0" w:firstRowLastColumn="0" w:lastRowFirstColumn="0" w:lastRowLastColumn="0"/>
            <w:tcW w:w="1786" w:type="dxa"/>
          </w:tcPr>
          <w:p w14:paraId="2F590328" w14:textId="77777777" w:rsidR="00951450" w:rsidRPr="00994DC5" w:rsidRDefault="00951450" w:rsidP="00951450">
            <w:pPr>
              <w:spacing w:before="0" w:after="0"/>
              <w:jc w:val="both"/>
              <w:rPr>
                <w:rFonts w:cstheme="minorHAnsi"/>
                <w:b w:val="0"/>
                <w:bCs w:val="0"/>
                <w:i/>
                <w:iCs/>
                <w:color w:val="auto"/>
                <w:sz w:val="20"/>
              </w:rPr>
            </w:pPr>
            <w:r w:rsidRPr="00994DC5">
              <w:rPr>
                <w:rFonts w:cstheme="minorHAnsi"/>
                <w:b w:val="0"/>
                <w:bCs w:val="0"/>
                <w:i/>
                <w:iCs/>
                <w:color w:val="000000"/>
                <w:sz w:val="20"/>
              </w:rPr>
              <w:t>Rokiškio r. sav.</w:t>
            </w:r>
          </w:p>
        </w:tc>
        <w:tc>
          <w:tcPr>
            <w:tcW w:w="1286" w:type="dxa"/>
            <w:vAlign w:val="center"/>
          </w:tcPr>
          <w:p w14:paraId="04DAED2E" w14:textId="77777777" w:rsidR="00951450" w:rsidRPr="00994DC5" w:rsidRDefault="00951450" w:rsidP="00951450">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rFonts w:cstheme="minorHAnsi"/>
                <w:color w:val="000000"/>
                <w:sz w:val="20"/>
              </w:rPr>
              <w:t>1 215</w:t>
            </w:r>
          </w:p>
        </w:tc>
        <w:tc>
          <w:tcPr>
            <w:tcW w:w="1289" w:type="dxa"/>
            <w:vAlign w:val="center"/>
          </w:tcPr>
          <w:p w14:paraId="5DC9B5FB" w14:textId="77777777" w:rsidR="00951450" w:rsidRPr="00994DC5" w:rsidRDefault="00951450" w:rsidP="00951450">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rFonts w:cstheme="minorHAnsi"/>
                <w:color w:val="000000"/>
                <w:sz w:val="20"/>
              </w:rPr>
              <w:t>1 135</w:t>
            </w:r>
          </w:p>
        </w:tc>
        <w:tc>
          <w:tcPr>
            <w:tcW w:w="1289" w:type="dxa"/>
            <w:vAlign w:val="center"/>
          </w:tcPr>
          <w:p w14:paraId="1E5747D6" w14:textId="77777777" w:rsidR="00951450" w:rsidRPr="00994DC5" w:rsidRDefault="00951450" w:rsidP="00951450">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rFonts w:cstheme="minorHAnsi"/>
                <w:color w:val="000000"/>
                <w:sz w:val="20"/>
              </w:rPr>
              <w:t>1 223</w:t>
            </w:r>
          </w:p>
        </w:tc>
        <w:tc>
          <w:tcPr>
            <w:tcW w:w="1248" w:type="dxa"/>
            <w:vAlign w:val="center"/>
          </w:tcPr>
          <w:p w14:paraId="156B9491" w14:textId="77777777" w:rsidR="00951450" w:rsidRPr="00994DC5" w:rsidRDefault="00951450" w:rsidP="00951450">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rFonts w:cstheme="minorHAnsi"/>
                <w:color w:val="000000"/>
                <w:sz w:val="20"/>
              </w:rPr>
              <w:t>1 460</w:t>
            </w:r>
          </w:p>
        </w:tc>
        <w:tc>
          <w:tcPr>
            <w:tcW w:w="1190" w:type="dxa"/>
            <w:vAlign w:val="center"/>
          </w:tcPr>
          <w:p w14:paraId="5B2F3E83" w14:textId="77777777" w:rsidR="00951450" w:rsidRPr="00994DC5" w:rsidRDefault="00951450" w:rsidP="00951450">
            <w:pPr>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rFonts w:cstheme="minorHAnsi"/>
                <w:color w:val="000000"/>
                <w:sz w:val="20"/>
              </w:rPr>
              <w:t>1 504</w:t>
            </w:r>
          </w:p>
        </w:tc>
        <w:tc>
          <w:tcPr>
            <w:tcW w:w="1575" w:type="dxa"/>
            <w:vAlign w:val="bottom"/>
          </w:tcPr>
          <w:p w14:paraId="3E7E1E80" w14:textId="77777777" w:rsidR="00951450" w:rsidRPr="00994DC5" w:rsidRDefault="00951450" w:rsidP="00951450">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rFonts w:cstheme="minorHAnsi"/>
                <w:color w:val="000000"/>
                <w:sz w:val="20"/>
              </w:rPr>
              <w:t>+23,8</w:t>
            </w:r>
          </w:p>
        </w:tc>
      </w:tr>
    </w:tbl>
    <w:p w14:paraId="479C5FD1" w14:textId="77777777" w:rsidR="00944A2F" w:rsidRPr="00994DC5" w:rsidRDefault="00944A2F" w:rsidP="00944A2F">
      <w:pPr>
        <w:ind w:right="-2"/>
        <w:jc w:val="both"/>
        <w:rPr>
          <w:rFonts w:cstheme="minorHAnsi"/>
          <w:i/>
          <w:iCs/>
          <w:color w:val="000000"/>
          <w:szCs w:val="22"/>
        </w:rPr>
      </w:pPr>
      <w:r w:rsidRPr="00994DC5">
        <w:rPr>
          <w:rFonts w:cstheme="minorHAnsi"/>
          <w:i/>
          <w:iCs/>
          <w:color w:val="000000"/>
          <w:szCs w:val="22"/>
        </w:rPr>
        <w:t>Šaltinis: Lietuvos statistikos departamentas</w:t>
      </w:r>
    </w:p>
    <w:p w14:paraId="5514C16C" w14:textId="77777777" w:rsidR="00B74C99" w:rsidRPr="00994DC5" w:rsidRDefault="00B74C99" w:rsidP="004A3228">
      <w:pPr>
        <w:pStyle w:val="Antrat3"/>
        <w:numPr>
          <w:ilvl w:val="2"/>
          <w:numId w:val="20"/>
        </w:numPr>
      </w:pPr>
      <w:bookmarkStart w:id="18" w:name="_Toc132790515"/>
      <w:r w:rsidRPr="00994DC5">
        <w:t>Verslas</w:t>
      </w:r>
      <w:bookmarkEnd w:id="18"/>
    </w:p>
    <w:p w14:paraId="184D26AD" w14:textId="0305679D" w:rsidR="0035535F" w:rsidRPr="00994DC5" w:rsidRDefault="00FC5688" w:rsidP="00FC5688">
      <w:r w:rsidRPr="00994DC5">
        <w:t xml:space="preserve">2023 m. pradžioje Rokiškio rajono savivaldybėje buvo </w:t>
      </w:r>
      <w:r w:rsidRPr="00994DC5">
        <w:rPr>
          <w:color w:val="70AD47" w:themeColor="accent6"/>
        </w:rPr>
        <w:t xml:space="preserve">įregistruoti </w:t>
      </w:r>
      <w:r w:rsidR="000240C8" w:rsidRPr="00994DC5">
        <w:t>1 695</w:t>
      </w:r>
      <w:r w:rsidRPr="00994DC5">
        <w:t xml:space="preserve"> </w:t>
      </w:r>
      <w:r w:rsidRPr="00994DC5">
        <w:rPr>
          <w:color w:val="70AD47" w:themeColor="accent6"/>
        </w:rPr>
        <w:t>ūkio subjektai</w:t>
      </w:r>
      <w:r w:rsidRPr="00994DC5">
        <w:t xml:space="preserve">, iš kurių veikė </w:t>
      </w:r>
      <w:r w:rsidR="000240C8" w:rsidRPr="00994DC5">
        <w:t>7</w:t>
      </w:r>
      <w:r w:rsidRPr="00994DC5">
        <w:t>7</w:t>
      </w:r>
      <w:r w:rsidR="000240C8" w:rsidRPr="00994DC5">
        <w:t>0</w:t>
      </w:r>
      <w:r w:rsidRPr="00994DC5">
        <w:t xml:space="preserve"> ūkio subjektai (</w:t>
      </w:r>
      <w:r w:rsidR="0077441A" w:rsidRPr="00994DC5">
        <w:t>45,4</w:t>
      </w:r>
      <w:r w:rsidRPr="00994DC5">
        <w:t xml:space="preserve"> proc.), kai šalies rodiklis – 4</w:t>
      </w:r>
      <w:r w:rsidR="0077441A" w:rsidRPr="00994DC5">
        <w:t>9</w:t>
      </w:r>
      <w:r w:rsidRPr="00994DC5">
        <w:t>,</w:t>
      </w:r>
      <w:r w:rsidR="0077441A" w:rsidRPr="00994DC5">
        <w:t>1</w:t>
      </w:r>
      <w:r w:rsidRPr="00994DC5">
        <w:t xml:space="preserve"> proc., Panevėžio apskrities – </w:t>
      </w:r>
      <w:r w:rsidR="0077441A" w:rsidRPr="00994DC5">
        <w:t>52</w:t>
      </w:r>
      <w:r w:rsidRPr="00994DC5">
        <w:t>,</w:t>
      </w:r>
      <w:r w:rsidR="0077441A" w:rsidRPr="00994DC5">
        <w:t>5</w:t>
      </w:r>
      <w:r w:rsidRPr="00994DC5">
        <w:t xml:space="preserve"> proc.</w:t>
      </w:r>
    </w:p>
    <w:p w14:paraId="01649EB2" w14:textId="77777777" w:rsidR="00D043D7" w:rsidRPr="00994DC5" w:rsidRDefault="00D043D7" w:rsidP="00FC5688"/>
    <w:p w14:paraId="62D1778A" w14:textId="77777777" w:rsidR="00314B76" w:rsidRPr="00994DC5" w:rsidRDefault="000240C8" w:rsidP="00FC5688">
      <w:r w:rsidRPr="00994DC5">
        <w:rPr>
          <w:noProof/>
          <w:lang w:eastAsia="lt-LT"/>
          <w14:ligatures w14:val="standardContextual"/>
        </w:rPr>
        <w:drawing>
          <wp:inline distT="0" distB="0" distL="0" distR="0" wp14:anchorId="0E7501FB" wp14:editId="39D9BF31">
            <wp:extent cx="6096000" cy="1965960"/>
            <wp:effectExtent l="0" t="0" r="0" b="15240"/>
            <wp:docPr id="12" name="Diagrama 12">
              <a:extLst xmlns:a="http://schemas.openxmlformats.org/drawingml/2006/main">
                <a:ext uri="{FF2B5EF4-FFF2-40B4-BE49-F238E27FC236}">
                  <a16:creationId xmlns:w15="http://schemas.microsoft.com/office/word/2012/wordml"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EE1A3D2E-21A2-090B-0DB2-219D1C1BCD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994DC5">
        <w:t xml:space="preserve"> </w:t>
      </w:r>
    </w:p>
    <w:p w14:paraId="18E3C7EB" w14:textId="77777777" w:rsidR="00FC5688" w:rsidRPr="00994DC5" w:rsidRDefault="000240C8" w:rsidP="00FC5688">
      <w:r w:rsidRPr="00994DC5">
        <w:rPr>
          <w:noProof/>
          <w:lang w:eastAsia="lt-LT"/>
          <w14:ligatures w14:val="standardContextual"/>
        </w:rPr>
        <w:drawing>
          <wp:inline distT="0" distB="0" distL="0" distR="0" wp14:anchorId="71889FCD" wp14:editId="216775FC">
            <wp:extent cx="6096000" cy="1897380"/>
            <wp:effectExtent l="0" t="0" r="0" b="7620"/>
            <wp:docPr id="13" name="Diagrama 13">
              <a:extLst xmlns:a="http://schemas.openxmlformats.org/drawingml/2006/main">
                <a:ext uri="{FF2B5EF4-FFF2-40B4-BE49-F238E27FC236}">
                  <a16:creationId xmlns:w15="http://schemas.microsoft.com/office/word/2012/wordml"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23A4332A-E3F5-3785-3DAB-A4BD8E57F2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5795397" w14:textId="1D21BA4C" w:rsidR="0077441A" w:rsidRPr="00994DC5" w:rsidRDefault="0077441A" w:rsidP="0077441A">
      <w:pPr>
        <w:jc w:val="center"/>
        <w:rPr>
          <w:color w:val="70AD47" w:themeColor="accent6"/>
        </w:rPr>
      </w:pPr>
      <w:r w:rsidRPr="00994DC5">
        <w:rPr>
          <w:color w:val="70AD47" w:themeColor="accent6"/>
        </w:rPr>
        <w:t>3.</w:t>
      </w:r>
      <w:r w:rsidR="003E6D9E" w:rsidRPr="00994DC5">
        <w:rPr>
          <w:color w:val="70AD47" w:themeColor="accent6"/>
        </w:rPr>
        <w:t>3.</w:t>
      </w:r>
      <w:r w:rsidR="0033797E" w:rsidRPr="00994DC5">
        <w:rPr>
          <w:color w:val="70AD47" w:themeColor="accent6"/>
        </w:rPr>
        <w:t>2</w:t>
      </w:r>
      <w:r w:rsidR="003E6D9E" w:rsidRPr="00994DC5">
        <w:rPr>
          <w:color w:val="70AD47" w:themeColor="accent6"/>
        </w:rPr>
        <w:t>.</w:t>
      </w:r>
      <w:r w:rsidRPr="00994DC5">
        <w:rPr>
          <w:color w:val="70AD47" w:themeColor="accent6"/>
        </w:rPr>
        <w:t>1. pav. Įregistruoti ir veikiantys ūkio subjektai, 2019–2023 m. pradž., vnt.</w:t>
      </w:r>
    </w:p>
    <w:p w14:paraId="4A88C429" w14:textId="77777777" w:rsidR="001D133D" w:rsidRPr="00994DC5" w:rsidRDefault="001D133D" w:rsidP="001D133D">
      <w:pPr>
        <w:jc w:val="center"/>
        <w:rPr>
          <w:i/>
          <w:iCs/>
        </w:rPr>
      </w:pPr>
      <w:r w:rsidRPr="00994DC5">
        <w:rPr>
          <w:i/>
          <w:iCs/>
        </w:rPr>
        <w:t>Šaltinis: Lietuvos statistikos departamentas</w:t>
      </w:r>
    </w:p>
    <w:p w14:paraId="7BDA3FEB" w14:textId="77777777" w:rsidR="004265C6" w:rsidRPr="00994DC5" w:rsidRDefault="0077441A" w:rsidP="0077441A">
      <w:pPr>
        <w:jc w:val="both"/>
      </w:pPr>
      <w:r w:rsidRPr="00994DC5">
        <w:t xml:space="preserve">Lyginant veikiančių ūkio subjektų skaičių </w:t>
      </w:r>
      <w:r w:rsidR="005A4E80" w:rsidRPr="00994DC5">
        <w:t xml:space="preserve">2023 m. pradžioje </w:t>
      </w:r>
      <w:r w:rsidRPr="00994DC5">
        <w:t>tarp Panevėžio apskrities savivaldybių, tai trečias rodiklis po Panevėžio miesto ir Panevėžio rajono savivaldybių.</w:t>
      </w:r>
    </w:p>
    <w:p w14:paraId="7ED31134" w14:textId="77777777" w:rsidR="0077441A" w:rsidRPr="00994DC5" w:rsidRDefault="0077441A" w:rsidP="0077441A">
      <w:pPr>
        <w:jc w:val="both"/>
      </w:pPr>
      <w:r w:rsidRPr="00994DC5">
        <w:rPr>
          <w:color w:val="70AD47" w:themeColor="accent6"/>
        </w:rPr>
        <w:t xml:space="preserve">Veikiančių ūkio subjektų </w:t>
      </w:r>
      <w:r w:rsidRPr="00994DC5">
        <w:t xml:space="preserve">skaičius Rokiškio rajono savivaldybėje 2019–2023 m. laikotarpiu (vertinant metų pradžios duomenis augo 20,3 proc. Šis augimo tempas buvo vienas didžiausių apskrityje. Labiau veikiančių </w:t>
      </w:r>
      <w:r w:rsidRPr="00994DC5">
        <w:lastRenderedPageBreak/>
        <w:t>ūkio subjektų skaičius padidėjo Pasvalio rajono savivaldybėje (23,3 proc.) ir Panev</w:t>
      </w:r>
      <w:r w:rsidR="005A4E80" w:rsidRPr="00994DC5">
        <w:t>ėžio</w:t>
      </w:r>
      <w:r w:rsidRPr="00994DC5">
        <w:t xml:space="preserve"> rajono savivaldybėje (2</w:t>
      </w:r>
      <w:r w:rsidR="005A4E80" w:rsidRPr="00994DC5">
        <w:t>0</w:t>
      </w:r>
      <w:r w:rsidRPr="00994DC5">
        <w:t>,</w:t>
      </w:r>
      <w:r w:rsidR="005A4E80" w:rsidRPr="00994DC5">
        <w:t>8</w:t>
      </w:r>
      <w:r w:rsidRPr="00994DC5">
        <w:t xml:space="preserve"> proc.). Šalyje ir apskrityje veikiančių ūkio subjektų skaičiaus augimo tempai buvo lėtesni (atitinkamai siekė </w:t>
      </w:r>
      <w:r w:rsidR="005A4E80" w:rsidRPr="00994DC5">
        <w:t>16,5</w:t>
      </w:r>
      <w:r w:rsidRPr="00994DC5">
        <w:t xml:space="preserve"> proc. ir </w:t>
      </w:r>
      <w:r w:rsidR="005A4E80" w:rsidRPr="00994DC5">
        <w:t>10</w:t>
      </w:r>
      <w:r w:rsidRPr="00994DC5">
        <w:t>,</w:t>
      </w:r>
      <w:r w:rsidR="005A4E80" w:rsidRPr="00994DC5">
        <w:t>2</w:t>
      </w:r>
      <w:r w:rsidRPr="00994DC5">
        <w:t xml:space="preserve"> proc.). </w:t>
      </w:r>
    </w:p>
    <w:p w14:paraId="0247FB65" w14:textId="77777777" w:rsidR="005A4E80" w:rsidRPr="00994DC5" w:rsidRDefault="005A4E80" w:rsidP="005A4E80">
      <w:pPr>
        <w:jc w:val="both"/>
      </w:pPr>
      <w:r w:rsidRPr="00994DC5">
        <w:t xml:space="preserve">Rokiškio </w:t>
      </w:r>
      <w:r w:rsidR="001D133D" w:rsidRPr="00994DC5">
        <w:t>r.</w:t>
      </w:r>
      <w:r w:rsidRPr="00994DC5">
        <w:t xml:space="preserve"> savivaldybėje, kaip ir visoje Lietuvoje, dominuoja </w:t>
      </w:r>
      <w:r w:rsidRPr="00994DC5">
        <w:rPr>
          <w:color w:val="70AD47" w:themeColor="accent6"/>
        </w:rPr>
        <w:t>smulkusis ir vidutinis verslas</w:t>
      </w:r>
      <w:r w:rsidRPr="00994DC5">
        <w:rPr>
          <w:i/>
          <w:iCs/>
          <w:color w:val="70AD47" w:themeColor="accent6"/>
        </w:rPr>
        <w:t xml:space="preserve"> </w:t>
      </w:r>
      <w:r w:rsidRPr="00994DC5">
        <w:t xml:space="preserve">(toliau – SVV), kuris yra vienas svarbiausių ekonomikos augimo bei konkurencingumo veiksnių, turintis esminį poveikį ne tik atskirų vietovių, bet ir bendrai Lietuvos ūkio raidai, naujų darbo vietų kūrimui ir socialiniam stabilumui. </w:t>
      </w:r>
    </w:p>
    <w:p w14:paraId="1E83FCC7" w14:textId="77777777" w:rsidR="001D133D" w:rsidRPr="00994DC5" w:rsidRDefault="001D133D" w:rsidP="001D133D">
      <w:pPr>
        <w:jc w:val="both"/>
      </w:pPr>
      <w:r w:rsidRPr="00994DC5">
        <w:t xml:space="preserve">Statistikos departamento duomenimis, 2023 m. pr. Rokiškio r. savivaldybėje veikė 575 mažos ir vidutinės įmonės, tai sudarė apie 74,7 proc. visų veikusių ūkio subjektų. Panevėžio apskrityje mažos ir vidutinės įmonės sudarė 73,4 proc., šalyje – 81,7 proc. </w:t>
      </w:r>
      <w:r w:rsidR="00497426" w:rsidRPr="00994DC5">
        <w:t>2023 m. pradžios duomenis lyginant su 2019 m. pradž. duomenimis</w:t>
      </w:r>
      <w:r w:rsidR="003A47B1" w:rsidRPr="00994DC5">
        <w:t>, Rokiškio r. savivaldybėje mažų ir vidutinių įmonių skaičius išaugo 22,1 proc. (sparčiau augo tik Pasvalio r. sav. – 25,8 proc.).</w:t>
      </w:r>
    </w:p>
    <w:p w14:paraId="488522C8" w14:textId="77777777" w:rsidR="005A4E80" w:rsidRPr="00994DC5" w:rsidRDefault="005A4E80" w:rsidP="0077441A">
      <w:pPr>
        <w:jc w:val="both"/>
      </w:pPr>
    </w:p>
    <w:p w14:paraId="36941DE3" w14:textId="77777777" w:rsidR="00EC743A" w:rsidRPr="00994DC5" w:rsidRDefault="00EC743A" w:rsidP="0077441A">
      <w:pPr>
        <w:jc w:val="both"/>
      </w:pPr>
      <w:r w:rsidRPr="00994DC5">
        <w:rPr>
          <w:noProof/>
          <w:lang w:eastAsia="lt-LT"/>
          <w14:ligatures w14:val="standardContextual"/>
        </w:rPr>
        <w:drawing>
          <wp:inline distT="0" distB="0" distL="0" distR="0" wp14:anchorId="1925F76D" wp14:editId="6091D0E2">
            <wp:extent cx="6156960" cy="2286000"/>
            <wp:effectExtent l="0" t="0" r="0" b="0"/>
            <wp:docPr id="14" name="Diagrama 14">
              <a:extLst xmlns:a="http://schemas.openxmlformats.org/drawingml/2006/main">
                <a:ext uri="{FF2B5EF4-FFF2-40B4-BE49-F238E27FC236}">
                  <a16:creationId xmlns:w15="http://schemas.microsoft.com/office/word/2012/wordml"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E9EC1403-DD1B-67C5-3D2E-FD32F17B39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B4B4F06" w14:textId="1201C2ED" w:rsidR="001D133D" w:rsidRPr="00994DC5" w:rsidRDefault="001D133D" w:rsidP="001D133D">
      <w:pPr>
        <w:jc w:val="center"/>
        <w:rPr>
          <w:color w:val="70AD47" w:themeColor="accent6"/>
        </w:rPr>
      </w:pPr>
      <w:r w:rsidRPr="00994DC5">
        <w:rPr>
          <w:color w:val="70AD47" w:themeColor="accent6"/>
        </w:rPr>
        <w:t>3</w:t>
      </w:r>
      <w:r w:rsidR="003E6D9E" w:rsidRPr="00994DC5">
        <w:rPr>
          <w:color w:val="70AD47" w:themeColor="accent6"/>
        </w:rPr>
        <w:t>.3</w:t>
      </w:r>
      <w:r w:rsidRPr="00994DC5">
        <w:rPr>
          <w:color w:val="70AD47" w:themeColor="accent6"/>
        </w:rPr>
        <w:t>.</w:t>
      </w:r>
      <w:r w:rsidR="0033797E" w:rsidRPr="00994DC5">
        <w:rPr>
          <w:color w:val="70AD47" w:themeColor="accent6"/>
        </w:rPr>
        <w:t>2</w:t>
      </w:r>
      <w:r w:rsidR="003E6D9E" w:rsidRPr="00994DC5">
        <w:rPr>
          <w:color w:val="70AD47" w:themeColor="accent6"/>
        </w:rPr>
        <w:t>.</w:t>
      </w:r>
      <w:r w:rsidRPr="00994DC5">
        <w:rPr>
          <w:color w:val="70AD47" w:themeColor="accent6"/>
        </w:rPr>
        <w:t>2. pav. Mažos ir vidutinės įmonės, 2019–2023 m. pradž., vnt.</w:t>
      </w:r>
    </w:p>
    <w:p w14:paraId="432396E9" w14:textId="77777777" w:rsidR="001D133D" w:rsidRPr="00994DC5" w:rsidRDefault="001D133D" w:rsidP="001D133D">
      <w:pPr>
        <w:jc w:val="center"/>
        <w:rPr>
          <w:i/>
          <w:iCs/>
        </w:rPr>
      </w:pPr>
      <w:r w:rsidRPr="00994DC5">
        <w:rPr>
          <w:i/>
          <w:iCs/>
        </w:rPr>
        <w:t>Šaltinis: Lietuvos statistikos departamentas</w:t>
      </w:r>
    </w:p>
    <w:p w14:paraId="47613AB1" w14:textId="14C1AAAE" w:rsidR="001D133D" w:rsidRPr="00994DC5" w:rsidRDefault="001D133D" w:rsidP="001D133D">
      <w:pPr>
        <w:jc w:val="both"/>
      </w:pPr>
      <w:r w:rsidRPr="00994DC5">
        <w:t xml:space="preserve">Lyginant mažų ir vidutinių įmonių skaičių 2023 m. pradžioje tarp Panevėžio apskrities savivaldybių, Rokiškio r. sav. mažų ir vidutinių įmonių skaičius </w:t>
      </w:r>
      <w:r w:rsidR="001436F5" w:rsidRPr="00994DC5">
        <w:t xml:space="preserve">buvo trečioje vietoje </w:t>
      </w:r>
      <w:r w:rsidRPr="00994DC5">
        <w:t>(pirmoje vietoje Panevėžio miesto sav., antroje – Panevėžio r. sav.).</w:t>
      </w:r>
      <w:r w:rsidR="0029405F" w:rsidRPr="00994DC5">
        <w:t xml:space="preserve"> Kitose Panevėžio apskrities savivaldybės analizuojamu laikotarpiu rodiklis kito 1,8 – 21,4 proc.</w:t>
      </w:r>
    </w:p>
    <w:p w14:paraId="78156E2A" w14:textId="5F39FB6D" w:rsidR="00F30E0C" w:rsidRPr="00994DC5" w:rsidRDefault="00F30E0C" w:rsidP="00F30E0C">
      <w:pPr>
        <w:jc w:val="both"/>
      </w:pPr>
      <w:r w:rsidRPr="00994DC5">
        <w:t xml:space="preserve">Nuo 2015 m. Rokiškio r. sav. veikia </w:t>
      </w:r>
      <w:r w:rsidRPr="00994DC5">
        <w:rPr>
          <w:color w:val="70AD47" w:themeColor="accent6"/>
        </w:rPr>
        <w:t>Rokiškio rajono verslo plėtros komisija</w:t>
      </w:r>
      <w:r w:rsidRPr="00994DC5">
        <w:t xml:space="preserve">, </w:t>
      </w:r>
      <w:r w:rsidR="00BD0FBA" w:rsidRPr="00994DC5">
        <w:t xml:space="preserve">kuri 2020 m. pradžioje parengė Rokiškio rajono savivaldybės smulkaus ir vidutinio verslo plėtros programą (toliau – Programa). </w:t>
      </w:r>
      <w:r w:rsidRPr="00994DC5">
        <w:t>Pagrindinis Programos tikslas – skatinti gyventojų verslumą bei smulkaus ir vidutinio verslo plėtrą taip prisidedant prie nedarbo mažinimo bei užimtumo didinimo Rokiškio rajone, bei didinti rajono investicinį patrauklumą.</w:t>
      </w:r>
      <w:r w:rsidR="00BD0FBA" w:rsidRPr="00994DC5">
        <w:t xml:space="preserve"> </w:t>
      </w:r>
      <w:r w:rsidRPr="00994DC5">
        <w:t>Programos uždaviniai:</w:t>
      </w:r>
      <w:r w:rsidR="00BD0FBA" w:rsidRPr="00994DC5">
        <w:t xml:space="preserve"> 1. </w:t>
      </w:r>
      <w:r w:rsidRPr="00994DC5">
        <w:t>remti smulkaus ir vidutinio verslo steigimą bei plėtrą;</w:t>
      </w:r>
      <w:r w:rsidR="00BD0FBA" w:rsidRPr="00994DC5">
        <w:t xml:space="preserve"> </w:t>
      </w:r>
      <w:r w:rsidRPr="00994DC5">
        <w:t>2. skatinti darbo vietų kūrimą rajone;</w:t>
      </w:r>
      <w:r w:rsidR="00BD0FBA" w:rsidRPr="00994DC5">
        <w:t xml:space="preserve"> </w:t>
      </w:r>
      <w:r w:rsidRPr="00994DC5">
        <w:t>3. skatinti Rokiškio rajono smulkaus ir vidutinio verslo subjektų kvalifikacijos kėlimą;</w:t>
      </w:r>
      <w:r w:rsidR="00BD0FBA" w:rsidRPr="00994DC5">
        <w:t xml:space="preserve"> </w:t>
      </w:r>
      <w:r w:rsidRPr="00994DC5">
        <w:t>4. dalyvauti bei įgyvendinti įvairias priemones siekiant pristatyti Rokiškio rajoną kaip patrauklų verslui plėtoti.</w:t>
      </w:r>
    </w:p>
    <w:p w14:paraId="6930479A" w14:textId="77777777" w:rsidR="00944A2F" w:rsidRPr="00994DC5" w:rsidRDefault="00BD0FBA" w:rsidP="001D133D">
      <w:pPr>
        <w:jc w:val="both"/>
      </w:pPr>
      <w:r w:rsidRPr="00994DC5">
        <w:t>Taip pat s</w:t>
      </w:r>
      <w:r w:rsidR="0029405F" w:rsidRPr="00994DC5">
        <w:t xml:space="preserve">iekiant prisidėti prie verslo sąlygų gerinimo rajone ir sukurti palankią paslaugų verslui infrastruktūrą, 2021 m. Rokiškio r. sav. pradėjo veikti </w:t>
      </w:r>
      <w:r w:rsidR="0029405F" w:rsidRPr="00994DC5">
        <w:rPr>
          <w:color w:val="70AD47" w:themeColor="accent6"/>
        </w:rPr>
        <w:t xml:space="preserve">bendradarbystės centras „Spiečius“. </w:t>
      </w:r>
      <w:r w:rsidR="0029405F" w:rsidRPr="00994DC5">
        <w:t>„Spiečius“ veikia 13-oje šalies miestų (savivaldybių) – Rokiškis vienas iš jų. Panevėžio apskrityje „Spiečius“ dar veikia Panevėžio mieste.</w:t>
      </w:r>
    </w:p>
    <w:p w14:paraId="7C37D302" w14:textId="77777777" w:rsidR="00944A2F" w:rsidRPr="00994DC5" w:rsidRDefault="00944A2F" w:rsidP="001D133D">
      <w:pPr>
        <w:jc w:val="both"/>
      </w:pPr>
    </w:p>
    <w:p w14:paraId="04A6DB6E" w14:textId="77777777" w:rsidR="00560F7E" w:rsidRPr="00994DC5" w:rsidRDefault="009F2813" w:rsidP="004A3228">
      <w:pPr>
        <w:pStyle w:val="Antrat2"/>
        <w:numPr>
          <w:ilvl w:val="1"/>
          <w:numId w:val="21"/>
        </w:numPr>
      </w:pPr>
      <w:bookmarkStart w:id="19" w:name="_Toc132790516"/>
      <w:r w:rsidRPr="00994DC5">
        <w:lastRenderedPageBreak/>
        <w:t>SSGG ANALIZĖ</w:t>
      </w:r>
      <w:bookmarkEnd w:id="19"/>
    </w:p>
    <w:p w14:paraId="103CCD6D" w14:textId="77777777" w:rsidR="00C71ABA" w:rsidRPr="00994DC5" w:rsidRDefault="00C71ABA" w:rsidP="00C71ABA"/>
    <w:tbl>
      <w:tblPr>
        <w:tblStyle w:val="GridTable4Accent6"/>
        <w:tblW w:w="0" w:type="auto"/>
        <w:tblInd w:w="108" w:type="dxa"/>
        <w:tblLook w:val="04A0" w:firstRow="1" w:lastRow="0" w:firstColumn="1" w:lastColumn="0" w:noHBand="0" w:noVBand="1"/>
      </w:tblPr>
      <w:tblGrid>
        <w:gridCol w:w="564"/>
        <w:gridCol w:w="2203"/>
        <w:gridCol w:w="10"/>
        <w:gridCol w:w="6884"/>
      </w:tblGrid>
      <w:tr w:rsidR="00A72051" w:rsidRPr="00994DC5" w14:paraId="66131C57" w14:textId="77777777" w:rsidTr="00F211FB">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777" w:type="dxa"/>
            <w:gridSpan w:val="3"/>
            <w:vAlign w:val="center"/>
          </w:tcPr>
          <w:p w14:paraId="07A1867F" w14:textId="77777777" w:rsidR="00A72051" w:rsidRPr="00994DC5" w:rsidRDefault="00A72051" w:rsidP="000C4980">
            <w:pPr>
              <w:spacing w:before="0" w:after="0"/>
              <w:jc w:val="center"/>
              <w:rPr>
                <w:sz w:val="20"/>
              </w:rPr>
            </w:pPr>
            <w:r w:rsidRPr="00994DC5">
              <w:rPr>
                <w:sz w:val="20"/>
              </w:rPr>
              <w:t>STPRYBĖS</w:t>
            </w:r>
          </w:p>
        </w:tc>
        <w:tc>
          <w:tcPr>
            <w:tcW w:w="6884" w:type="dxa"/>
            <w:vAlign w:val="center"/>
          </w:tcPr>
          <w:p w14:paraId="5AB17CF1" w14:textId="77777777" w:rsidR="00A72051" w:rsidRPr="00994DC5" w:rsidRDefault="00A72051" w:rsidP="000C4980">
            <w:pPr>
              <w:spacing w:after="160"/>
              <w:jc w:val="center"/>
              <w:cnfStyle w:val="100000000000" w:firstRow="1" w:lastRow="0" w:firstColumn="0" w:lastColumn="0" w:oddVBand="0" w:evenVBand="0" w:oddHBand="0" w:evenHBand="0" w:firstRowFirstColumn="0" w:firstRowLastColumn="0" w:lastRowFirstColumn="0" w:lastRowLastColumn="0"/>
              <w:rPr>
                <w:b w:val="0"/>
                <w:bCs w:val="0"/>
                <w:sz w:val="20"/>
              </w:rPr>
            </w:pPr>
            <w:r w:rsidRPr="00994DC5">
              <w:rPr>
                <w:b w:val="0"/>
                <w:bCs w:val="0"/>
                <w:sz w:val="20"/>
              </w:rPr>
              <w:t>Pagrindimas</w:t>
            </w:r>
          </w:p>
        </w:tc>
      </w:tr>
      <w:tr w:rsidR="00C54E52" w:rsidRPr="00994DC5" w14:paraId="7176C7FA" w14:textId="77777777" w:rsidTr="00F211F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61" w:type="dxa"/>
            <w:gridSpan w:val="4"/>
          </w:tcPr>
          <w:p w14:paraId="063319F0" w14:textId="77777777" w:rsidR="00C54E52" w:rsidRPr="00994DC5" w:rsidRDefault="00C71ABA" w:rsidP="000C4980">
            <w:pPr>
              <w:rPr>
                <w:sz w:val="20"/>
              </w:rPr>
            </w:pPr>
            <w:r w:rsidRPr="00994DC5">
              <w:rPr>
                <w:sz w:val="20"/>
              </w:rPr>
              <w:t>Demografinė aplinka</w:t>
            </w:r>
          </w:p>
        </w:tc>
      </w:tr>
      <w:tr w:rsidR="00A72051" w:rsidRPr="00994DC5" w14:paraId="11AADA36" w14:textId="77777777" w:rsidTr="00F211FB">
        <w:trPr>
          <w:trHeight w:val="452"/>
        </w:trPr>
        <w:tc>
          <w:tcPr>
            <w:cnfStyle w:val="001000000000" w:firstRow="0" w:lastRow="0" w:firstColumn="1" w:lastColumn="0" w:oddVBand="0" w:evenVBand="0" w:oddHBand="0" w:evenHBand="0" w:firstRowFirstColumn="0" w:firstRowLastColumn="0" w:lastRowFirstColumn="0" w:lastRowLastColumn="0"/>
            <w:tcW w:w="564" w:type="dxa"/>
            <w:shd w:val="clear" w:color="auto" w:fill="auto"/>
          </w:tcPr>
          <w:p w14:paraId="74E2C012" w14:textId="77777777" w:rsidR="00623C1F" w:rsidRPr="00994DC5" w:rsidRDefault="00C71ABA" w:rsidP="000C4980">
            <w:pPr>
              <w:spacing w:before="0" w:after="0"/>
              <w:jc w:val="center"/>
              <w:rPr>
                <w:sz w:val="20"/>
              </w:rPr>
            </w:pPr>
            <w:r w:rsidRPr="00994DC5">
              <w:rPr>
                <w:sz w:val="20"/>
              </w:rPr>
              <w:t>1</w:t>
            </w:r>
          </w:p>
        </w:tc>
        <w:tc>
          <w:tcPr>
            <w:tcW w:w="2203" w:type="dxa"/>
            <w:shd w:val="clear" w:color="auto" w:fill="auto"/>
          </w:tcPr>
          <w:p w14:paraId="39EF754A" w14:textId="77777777" w:rsidR="00623C1F" w:rsidRPr="00994DC5" w:rsidRDefault="00623C1F" w:rsidP="000C4980">
            <w:pPr>
              <w:spacing w:before="0" w:after="0"/>
              <w:cnfStyle w:val="000000000000" w:firstRow="0" w:lastRow="0" w:firstColumn="0" w:lastColumn="0" w:oddVBand="0" w:evenVBand="0" w:oddHBand="0" w:evenHBand="0" w:firstRowFirstColumn="0" w:firstRowLastColumn="0" w:lastRowFirstColumn="0" w:lastRowLastColumn="0"/>
              <w:rPr>
                <w:b/>
                <w:bCs/>
                <w:sz w:val="20"/>
              </w:rPr>
            </w:pPr>
            <w:r w:rsidRPr="00994DC5">
              <w:rPr>
                <w:sz w:val="20"/>
              </w:rPr>
              <w:t>Auganti darbingo amžiaus (30-64 m.) gyventojų dalis</w:t>
            </w:r>
          </w:p>
        </w:tc>
        <w:tc>
          <w:tcPr>
            <w:tcW w:w="6894" w:type="dxa"/>
            <w:gridSpan w:val="2"/>
            <w:shd w:val="clear" w:color="auto" w:fill="auto"/>
          </w:tcPr>
          <w:p w14:paraId="32737060" w14:textId="333EE4E6" w:rsidR="00623C1F" w:rsidRPr="00994DC5" w:rsidRDefault="00AF500A" w:rsidP="00BA4161">
            <w:pPr>
              <w:spacing w:before="0" w:after="160"/>
              <w:jc w:val="both"/>
              <w:cnfStyle w:val="000000000000" w:firstRow="0" w:lastRow="0" w:firstColumn="0" w:lastColumn="0" w:oddVBand="0" w:evenVBand="0" w:oddHBand="0" w:evenHBand="0" w:firstRowFirstColumn="0" w:firstRowLastColumn="0" w:lastRowFirstColumn="0" w:lastRowLastColumn="0"/>
              <w:rPr>
                <w:sz w:val="20"/>
              </w:rPr>
            </w:pPr>
            <w:r w:rsidRPr="00994DC5">
              <w:rPr>
                <w:sz w:val="20"/>
              </w:rPr>
              <w:t xml:space="preserve">Analizuojant 30-64 m. amžiaus gyventojų grupę – šios amžiaus grupės asmenų skaičius 2019-2023 m. išaugo 1,0 proc. </w:t>
            </w:r>
            <w:r w:rsidRPr="00994DC5">
              <w:rPr>
                <w:rFonts w:cstheme="minorHAnsi"/>
                <w:sz w:val="20"/>
                <w:lang w:eastAsia="lt-LT"/>
              </w:rPr>
              <w:t xml:space="preserve">(žiūrėti 3.1.2. </w:t>
            </w:r>
            <w:r w:rsidRPr="00994DC5">
              <w:rPr>
                <w:sz w:val="20"/>
                <w:lang w:eastAsia="lt-LT"/>
              </w:rPr>
              <w:t>p</w:t>
            </w:r>
            <w:r w:rsidRPr="00994DC5">
              <w:rPr>
                <w:sz w:val="20"/>
              </w:rPr>
              <w:t>av.).</w:t>
            </w:r>
          </w:p>
        </w:tc>
      </w:tr>
      <w:tr w:rsidR="00C71ABA" w:rsidRPr="00994DC5" w14:paraId="2F645891" w14:textId="77777777" w:rsidTr="00F211F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61" w:type="dxa"/>
            <w:gridSpan w:val="4"/>
          </w:tcPr>
          <w:p w14:paraId="6281FA18" w14:textId="77777777" w:rsidR="00C71ABA" w:rsidRPr="00994DC5" w:rsidRDefault="00C71ABA" w:rsidP="000C4980">
            <w:pPr>
              <w:rPr>
                <w:sz w:val="20"/>
              </w:rPr>
            </w:pPr>
            <w:r w:rsidRPr="00994DC5">
              <w:rPr>
                <w:sz w:val="20"/>
              </w:rPr>
              <w:t>Užimtumas ir darbo rinka</w:t>
            </w:r>
          </w:p>
        </w:tc>
      </w:tr>
      <w:tr w:rsidR="00C54E52" w:rsidRPr="00994DC5" w14:paraId="53E66FF7" w14:textId="77777777" w:rsidTr="00F211FB">
        <w:trPr>
          <w:trHeight w:val="452"/>
        </w:trPr>
        <w:tc>
          <w:tcPr>
            <w:cnfStyle w:val="001000000000" w:firstRow="0" w:lastRow="0" w:firstColumn="1" w:lastColumn="0" w:oddVBand="0" w:evenVBand="0" w:oddHBand="0" w:evenHBand="0" w:firstRowFirstColumn="0" w:firstRowLastColumn="0" w:lastRowFirstColumn="0" w:lastRowLastColumn="0"/>
            <w:tcW w:w="564" w:type="dxa"/>
            <w:shd w:val="clear" w:color="auto" w:fill="auto"/>
          </w:tcPr>
          <w:p w14:paraId="37A67118" w14:textId="77777777" w:rsidR="00623C1F" w:rsidRPr="00994DC5" w:rsidRDefault="00C71ABA" w:rsidP="000C4980">
            <w:pPr>
              <w:spacing w:before="0" w:after="0"/>
              <w:jc w:val="center"/>
              <w:rPr>
                <w:sz w:val="20"/>
              </w:rPr>
            </w:pPr>
            <w:r w:rsidRPr="00994DC5">
              <w:rPr>
                <w:sz w:val="20"/>
              </w:rPr>
              <w:t>2</w:t>
            </w:r>
          </w:p>
        </w:tc>
        <w:tc>
          <w:tcPr>
            <w:tcW w:w="2203" w:type="dxa"/>
            <w:shd w:val="clear" w:color="auto" w:fill="auto"/>
          </w:tcPr>
          <w:p w14:paraId="074D64F6" w14:textId="77777777" w:rsidR="00623C1F" w:rsidRPr="00994DC5" w:rsidRDefault="00623C1F" w:rsidP="000C4980">
            <w:pPr>
              <w:spacing w:before="0" w:after="0"/>
              <w:cnfStyle w:val="000000000000" w:firstRow="0" w:lastRow="0" w:firstColumn="0" w:lastColumn="0" w:oddVBand="0" w:evenVBand="0" w:oddHBand="0" w:evenHBand="0" w:firstRowFirstColumn="0" w:firstRowLastColumn="0" w:lastRowFirstColumn="0" w:lastRowLastColumn="0"/>
              <w:rPr>
                <w:b/>
                <w:bCs/>
                <w:sz w:val="20"/>
              </w:rPr>
            </w:pPr>
            <w:r w:rsidRPr="00994DC5">
              <w:rPr>
                <w:sz w:val="20"/>
              </w:rPr>
              <w:t>Vienas didžiausių bruto darbo užmokesčių Panevėžio apskrityje</w:t>
            </w:r>
          </w:p>
        </w:tc>
        <w:tc>
          <w:tcPr>
            <w:tcW w:w="6894" w:type="dxa"/>
            <w:gridSpan w:val="2"/>
            <w:shd w:val="clear" w:color="auto" w:fill="auto"/>
          </w:tcPr>
          <w:p w14:paraId="3F26F088" w14:textId="62875AA1" w:rsidR="00623C1F" w:rsidRPr="00994DC5" w:rsidRDefault="00AF500A" w:rsidP="00232ED9">
            <w:pPr>
              <w:spacing w:before="0" w:after="160"/>
              <w:jc w:val="both"/>
              <w:cnfStyle w:val="000000000000" w:firstRow="0" w:lastRow="0" w:firstColumn="0" w:lastColumn="0" w:oddVBand="0" w:evenVBand="0" w:oddHBand="0" w:evenHBand="0" w:firstRowFirstColumn="0" w:firstRowLastColumn="0" w:lastRowFirstColumn="0" w:lastRowLastColumn="0"/>
              <w:rPr>
                <w:sz w:val="20"/>
              </w:rPr>
            </w:pPr>
            <w:r w:rsidRPr="00994DC5">
              <w:rPr>
                <w:sz w:val="20"/>
              </w:rPr>
              <w:t xml:space="preserve">Lyginant 2022 m. III ket. Rokiškio r. sav. duomenis su kitomis Panevėžio apskrities savivaldybėmis, išskiriama, kad tik Panevėžio m. sav. bruto atlyginimas 2022 m. III ket. buvo didesnis (1 646,5 Eur) nei Rokiškio r. sav. (1 445,1 Eur) </w:t>
            </w:r>
            <w:r w:rsidRPr="00994DC5">
              <w:rPr>
                <w:rFonts w:cstheme="minorHAnsi"/>
                <w:sz w:val="20"/>
                <w:lang w:eastAsia="lt-LT"/>
              </w:rPr>
              <w:t xml:space="preserve">(žiūrėti 3.2.1.1. </w:t>
            </w:r>
            <w:r w:rsidRPr="00994DC5">
              <w:rPr>
                <w:sz w:val="20"/>
                <w:lang w:eastAsia="lt-LT"/>
              </w:rPr>
              <w:t>p</w:t>
            </w:r>
            <w:r w:rsidRPr="00994DC5">
              <w:rPr>
                <w:sz w:val="20"/>
              </w:rPr>
              <w:t>av.).</w:t>
            </w:r>
          </w:p>
        </w:tc>
      </w:tr>
      <w:tr w:rsidR="00C54E52" w:rsidRPr="00994DC5" w14:paraId="35415374" w14:textId="77777777" w:rsidTr="00F211F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61" w:type="dxa"/>
            <w:gridSpan w:val="4"/>
          </w:tcPr>
          <w:p w14:paraId="4A623969" w14:textId="065D0CD7" w:rsidR="00C54E52" w:rsidRPr="00994DC5" w:rsidRDefault="00AF500A" w:rsidP="000C4980">
            <w:pPr>
              <w:rPr>
                <w:sz w:val="20"/>
              </w:rPr>
            </w:pPr>
            <w:r w:rsidRPr="00994DC5">
              <w:rPr>
                <w:sz w:val="20"/>
                <w:lang w:eastAsia="lt-LT"/>
              </w:rPr>
              <w:t>Socialinė ir sveikatos apsauga</w:t>
            </w:r>
          </w:p>
        </w:tc>
      </w:tr>
      <w:tr w:rsidR="00C54E52" w:rsidRPr="00994DC5" w14:paraId="4A4CFB21" w14:textId="77777777" w:rsidTr="00F211FB">
        <w:trPr>
          <w:trHeight w:val="452"/>
        </w:trPr>
        <w:tc>
          <w:tcPr>
            <w:cnfStyle w:val="001000000000" w:firstRow="0" w:lastRow="0" w:firstColumn="1" w:lastColumn="0" w:oddVBand="0" w:evenVBand="0" w:oddHBand="0" w:evenHBand="0" w:firstRowFirstColumn="0" w:firstRowLastColumn="0" w:lastRowFirstColumn="0" w:lastRowLastColumn="0"/>
            <w:tcW w:w="564" w:type="dxa"/>
            <w:shd w:val="clear" w:color="auto" w:fill="auto"/>
          </w:tcPr>
          <w:p w14:paraId="262B489B" w14:textId="77777777" w:rsidR="00623C1F" w:rsidRPr="00994DC5" w:rsidRDefault="00C71ABA" w:rsidP="000C4980">
            <w:pPr>
              <w:spacing w:before="0" w:after="0"/>
              <w:jc w:val="center"/>
              <w:rPr>
                <w:sz w:val="20"/>
              </w:rPr>
            </w:pPr>
            <w:r w:rsidRPr="00994DC5">
              <w:rPr>
                <w:sz w:val="20"/>
              </w:rPr>
              <w:t>3</w:t>
            </w:r>
          </w:p>
        </w:tc>
        <w:tc>
          <w:tcPr>
            <w:tcW w:w="2203" w:type="dxa"/>
            <w:shd w:val="clear" w:color="auto" w:fill="auto"/>
          </w:tcPr>
          <w:p w14:paraId="658D3660" w14:textId="77777777" w:rsidR="00623C1F" w:rsidRPr="00994DC5" w:rsidRDefault="00623C1F" w:rsidP="000C4980">
            <w:pPr>
              <w:spacing w:before="0" w:after="0"/>
              <w:cnfStyle w:val="000000000000" w:firstRow="0" w:lastRow="0" w:firstColumn="0" w:lastColumn="0" w:oddVBand="0" w:evenVBand="0" w:oddHBand="0" w:evenHBand="0" w:firstRowFirstColumn="0" w:firstRowLastColumn="0" w:lastRowFirstColumn="0" w:lastRowLastColumn="0"/>
              <w:rPr>
                <w:b/>
                <w:bCs/>
                <w:sz w:val="20"/>
              </w:rPr>
            </w:pPr>
            <w:r w:rsidRPr="00994DC5">
              <w:rPr>
                <w:sz w:val="20"/>
              </w:rPr>
              <w:t>Mažėjantis vaikų, augančių socialinės rizikos šeimose, skaičius</w:t>
            </w:r>
          </w:p>
        </w:tc>
        <w:tc>
          <w:tcPr>
            <w:tcW w:w="6894" w:type="dxa"/>
            <w:gridSpan w:val="2"/>
            <w:shd w:val="clear" w:color="auto" w:fill="auto"/>
          </w:tcPr>
          <w:p w14:paraId="756BF96F" w14:textId="77777777" w:rsidR="00623C1F" w:rsidRPr="00994DC5" w:rsidRDefault="00C54E52" w:rsidP="000C4980">
            <w:pPr>
              <w:spacing w:before="0" w:after="160"/>
              <w:jc w:val="both"/>
              <w:cnfStyle w:val="000000000000" w:firstRow="0" w:lastRow="0" w:firstColumn="0" w:lastColumn="0" w:oddVBand="0" w:evenVBand="0" w:oddHBand="0" w:evenHBand="0" w:firstRowFirstColumn="0" w:firstRowLastColumn="0" w:lastRowFirstColumn="0" w:lastRowLastColumn="0"/>
              <w:rPr>
                <w:sz w:val="20"/>
              </w:rPr>
            </w:pPr>
            <w:r w:rsidRPr="00994DC5">
              <w:rPr>
                <w:rFonts w:cstheme="minorHAnsi"/>
                <w:sz w:val="20"/>
                <w:lang w:eastAsia="lt-LT"/>
              </w:rPr>
              <w:t xml:space="preserve">Analizuojant vaikų skaičių, augančių socialinės rizikos šeimose, nuo 2017 m. iki 2021 m. šių vaikų skaičius Rokiškio r. sav. sumažėjo 6,0 proc. (arba 21 vaiku). (žiūrėti 3.2.2.1. </w:t>
            </w:r>
            <w:r w:rsidRPr="00994DC5">
              <w:rPr>
                <w:sz w:val="20"/>
                <w:lang w:eastAsia="lt-LT"/>
              </w:rPr>
              <w:t>p</w:t>
            </w:r>
            <w:r w:rsidRPr="00994DC5">
              <w:rPr>
                <w:sz w:val="20"/>
              </w:rPr>
              <w:t>av.).</w:t>
            </w:r>
          </w:p>
        </w:tc>
      </w:tr>
      <w:tr w:rsidR="00C54E52" w:rsidRPr="00994DC5" w14:paraId="59FCFC10" w14:textId="77777777" w:rsidTr="00F211F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64" w:type="dxa"/>
            <w:shd w:val="clear" w:color="auto" w:fill="auto"/>
          </w:tcPr>
          <w:p w14:paraId="064AF8BC" w14:textId="77777777" w:rsidR="00623C1F" w:rsidRPr="00994DC5" w:rsidRDefault="00C71ABA" w:rsidP="000C4980">
            <w:pPr>
              <w:spacing w:before="0" w:after="0"/>
              <w:jc w:val="center"/>
              <w:rPr>
                <w:sz w:val="20"/>
              </w:rPr>
            </w:pPr>
            <w:r w:rsidRPr="00994DC5">
              <w:rPr>
                <w:sz w:val="20"/>
              </w:rPr>
              <w:t>4</w:t>
            </w:r>
          </w:p>
        </w:tc>
        <w:tc>
          <w:tcPr>
            <w:tcW w:w="2203" w:type="dxa"/>
            <w:shd w:val="clear" w:color="auto" w:fill="auto"/>
          </w:tcPr>
          <w:p w14:paraId="0534EC50" w14:textId="77777777" w:rsidR="00623C1F" w:rsidRPr="00994DC5" w:rsidRDefault="00623C1F" w:rsidP="000C4980">
            <w:pPr>
              <w:spacing w:before="0" w:after="0"/>
              <w:cnfStyle w:val="000000100000" w:firstRow="0" w:lastRow="0" w:firstColumn="0" w:lastColumn="0" w:oddVBand="0" w:evenVBand="0" w:oddHBand="1" w:evenHBand="0" w:firstRowFirstColumn="0" w:firstRowLastColumn="0" w:lastRowFirstColumn="0" w:lastRowLastColumn="0"/>
              <w:rPr>
                <w:b/>
                <w:bCs/>
                <w:sz w:val="20"/>
              </w:rPr>
            </w:pPr>
            <w:r w:rsidRPr="00994DC5">
              <w:rPr>
                <w:sz w:val="20"/>
              </w:rPr>
              <w:t>Mažėjantis vaikų su negalia ir darbingo amžiaus asmenų su negalia skaičius</w:t>
            </w:r>
          </w:p>
        </w:tc>
        <w:tc>
          <w:tcPr>
            <w:tcW w:w="6894" w:type="dxa"/>
            <w:gridSpan w:val="2"/>
            <w:shd w:val="clear" w:color="auto" w:fill="auto"/>
          </w:tcPr>
          <w:p w14:paraId="5A5A6C63" w14:textId="45568EA5" w:rsidR="00623C1F" w:rsidRPr="00994DC5" w:rsidRDefault="00AF500A" w:rsidP="000C4980">
            <w:pPr>
              <w:spacing w:before="0" w:after="160"/>
              <w:jc w:val="both"/>
              <w:cnfStyle w:val="000000100000" w:firstRow="0" w:lastRow="0" w:firstColumn="0" w:lastColumn="0" w:oddVBand="0" w:evenVBand="0" w:oddHBand="1" w:evenHBand="0" w:firstRowFirstColumn="0" w:firstRowLastColumn="0" w:lastRowFirstColumn="0" w:lastRowLastColumn="0"/>
              <w:rPr>
                <w:sz w:val="20"/>
              </w:rPr>
            </w:pPr>
            <w:r w:rsidRPr="00994DC5">
              <w:rPr>
                <w:sz w:val="20"/>
              </w:rPr>
              <w:t>Rokiškio r. sav. 2022 m. buvo 2 854 asmenys su negalia, lyginant su 2018 m. šis rodiklis sumažėjo 9,3 proc. Vertinant pagal atskiras amžiaus grupes, išskiriama, jog tiek vaikų su negalia, tiek darbingo amžiaus asmenų su negalia 2018-2022 m. mažėjo (žiūrėti 3.2.2.2. pav.).</w:t>
            </w:r>
          </w:p>
        </w:tc>
      </w:tr>
      <w:tr w:rsidR="00C71ABA" w:rsidRPr="00994DC5" w14:paraId="73BA50E1" w14:textId="77777777" w:rsidTr="00F211FB">
        <w:trPr>
          <w:trHeight w:val="452"/>
        </w:trPr>
        <w:tc>
          <w:tcPr>
            <w:cnfStyle w:val="001000000000" w:firstRow="0" w:lastRow="0" w:firstColumn="1" w:lastColumn="0" w:oddVBand="0" w:evenVBand="0" w:oddHBand="0" w:evenHBand="0" w:firstRowFirstColumn="0" w:firstRowLastColumn="0" w:lastRowFirstColumn="0" w:lastRowLastColumn="0"/>
            <w:tcW w:w="564" w:type="dxa"/>
            <w:shd w:val="clear" w:color="auto" w:fill="auto"/>
          </w:tcPr>
          <w:p w14:paraId="7ED0C29F" w14:textId="48576A63" w:rsidR="00623C1F" w:rsidRPr="00994DC5" w:rsidRDefault="00AF500A" w:rsidP="000C4980">
            <w:pPr>
              <w:spacing w:before="0" w:after="0"/>
              <w:jc w:val="center"/>
              <w:rPr>
                <w:sz w:val="20"/>
              </w:rPr>
            </w:pPr>
            <w:r w:rsidRPr="00994DC5">
              <w:rPr>
                <w:sz w:val="20"/>
              </w:rPr>
              <w:t>5</w:t>
            </w:r>
          </w:p>
        </w:tc>
        <w:tc>
          <w:tcPr>
            <w:tcW w:w="2203" w:type="dxa"/>
            <w:shd w:val="clear" w:color="auto" w:fill="auto"/>
          </w:tcPr>
          <w:p w14:paraId="29C742F4" w14:textId="20BA9B73" w:rsidR="00623C1F" w:rsidRPr="00994DC5" w:rsidRDefault="00192AC0" w:rsidP="000C4980">
            <w:pPr>
              <w:spacing w:before="0" w:after="0"/>
              <w:cnfStyle w:val="000000000000" w:firstRow="0" w:lastRow="0" w:firstColumn="0" w:lastColumn="0" w:oddVBand="0" w:evenVBand="0" w:oddHBand="0" w:evenHBand="0" w:firstRowFirstColumn="0" w:firstRowLastColumn="0" w:lastRowFirstColumn="0" w:lastRowLastColumn="0"/>
              <w:rPr>
                <w:sz w:val="20"/>
              </w:rPr>
            </w:pPr>
            <w:r w:rsidRPr="00994DC5">
              <w:rPr>
                <w:sz w:val="20"/>
              </w:rPr>
              <w:t>Išplėtotas socialines paslaugas teikiančių įstaigų/organizacijų tinklas bei teikiamos paslaugos</w:t>
            </w:r>
          </w:p>
        </w:tc>
        <w:tc>
          <w:tcPr>
            <w:tcW w:w="6894" w:type="dxa"/>
            <w:gridSpan w:val="2"/>
            <w:shd w:val="clear" w:color="auto" w:fill="auto"/>
          </w:tcPr>
          <w:p w14:paraId="5C604169" w14:textId="0C2F2C09" w:rsidR="00192AC0" w:rsidRPr="00994DC5" w:rsidRDefault="00192AC0" w:rsidP="000C4980">
            <w:pPr>
              <w:spacing w:before="0" w:after="160"/>
              <w:jc w:val="both"/>
              <w:cnfStyle w:val="000000000000" w:firstRow="0" w:lastRow="0" w:firstColumn="0" w:lastColumn="0" w:oddVBand="0" w:evenVBand="0" w:oddHBand="0" w:evenHBand="0" w:firstRowFirstColumn="0" w:firstRowLastColumn="0" w:lastRowFirstColumn="0" w:lastRowLastColumn="0"/>
              <w:rPr>
                <w:sz w:val="20"/>
              </w:rPr>
            </w:pPr>
            <w:r w:rsidRPr="00994DC5">
              <w:rPr>
                <w:sz w:val="20"/>
              </w:rPr>
              <w:t>Remiantis Rokiškio rajono savivaldybės duomenimis, Rokiškio mieste veiklą vykdo 12 socialinių įstaigų/organizacijų: 1 socialinės globos namai, 2 vaikų dienos centrai, 1 šeimos centras, 8 kitos socialinių paslaugų įstaigos.</w:t>
            </w:r>
          </w:p>
        </w:tc>
      </w:tr>
      <w:tr w:rsidR="00192AC0" w:rsidRPr="00994DC5" w14:paraId="0A178289" w14:textId="77777777" w:rsidTr="00F211F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64" w:type="dxa"/>
            <w:shd w:val="clear" w:color="auto" w:fill="auto"/>
          </w:tcPr>
          <w:p w14:paraId="0B3DEB2D" w14:textId="2B129DFA" w:rsidR="00192AC0" w:rsidRPr="00994DC5" w:rsidRDefault="00C9255E" w:rsidP="000C4980">
            <w:pPr>
              <w:spacing w:before="0" w:after="0"/>
              <w:jc w:val="center"/>
              <w:rPr>
                <w:sz w:val="20"/>
              </w:rPr>
            </w:pPr>
            <w:r w:rsidRPr="00994DC5">
              <w:rPr>
                <w:sz w:val="20"/>
              </w:rPr>
              <w:t>6</w:t>
            </w:r>
          </w:p>
        </w:tc>
        <w:tc>
          <w:tcPr>
            <w:tcW w:w="2203" w:type="dxa"/>
            <w:shd w:val="clear" w:color="auto" w:fill="auto"/>
          </w:tcPr>
          <w:p w14:paraId="6173D9BD" w14:textId="122309E5" w:rsidR="00192AC0" w:rsidRPr="00994DC5" w:rsidRDefault="00192AC0" w:rsidP="000C4980">
            <w:pPr>
              <w:spacing w:before="0" w:after="0"/>
              <w:cnfStyle w:val="000000100000" w:firstRow="0" w:lastRow="0" w:firstColumn="0" w:lastColumn="0" w:oddVBand="0" w:evenVBand="0" w:oddHBand="1" w:evenHBand="0" w:firstRowFirstColumn="0" w:firstRowLastColumn="0" w:lastRowFirstColumn="0" w:lastRowLastColumn="0"/>
              <w:rPr>
                <w:sz w:val="20"/>
              </w:rPr>
            </w:pPr>
            <w:r w:rsidRPr="00994DC5">
              <w:rPr>
                <w:sz w:val="20"/>
              </w:rPr>
              <w:t xml:space="preserve">Išplėtotas sveikatos priežiūros paslaugas teikiančių įstaigų tinklas </w:t>
            </w:r>
          </w:p>
        </w:tc>
        <w:tc>
          <w:tcPr>
            <w:tcW w:w="6894" w:type="dxa"/>
            <w:gridSpan w:val="2"/>
            <w:shd w:val="clear" w:color="auto" w:fill="auto"/>
          </w:tcPr>
          <w:p w14:paraId="347510EF" w14:textId="2BA0271E" w:rsidR="00192AC0" w:rsidRPr="00994DC5" w:rsidRDefault="00852A89" w:rsidP="00852A89">
            <w:pPr>
              <w:spacing w:before="0" w:after="160"/>
              <w:jc w:val="both"/>
              <w:cnfStyle w:val="000000100000" w:firstRow="0" w:lastRow="0" w:firstColumn="0" w:lastColumn="0" w:oddVBand="0" w:evenVBand="0" w:oddHBand="1" w:evenHBand="0" w:firstRowFirstColumn="0" w:firstRowLastColumn="0" w:lastRowFirstColumn="0" w:lastRowLastColumn="0"/>
              <w:rPr>
                <w:sz w:val="20"/>
              </w:rPr>
            </w:pPr>
            <w:r w:rsidRPr="00994DC5">
              <w:rPr>
                <w:sz w:val="20"/>
              </w:rPr>
              <w:t>Rokiškio mieste veiklą vykdo 24 sveikatos priežiūros įstaigos</w:t>
            </w:r>
            <w:r w:rsidR="00192AC0" w:rsidRPr="00994DC5">
              <w:rPr>
                <w:sz w:val="20"/>
              </w:rPr>
              <w:t xml:space="preserve">: 1 pirminio lygio asmens sveikatos priežiūros paslaugas teikianti įstaiga, 2 pirmines ir/ arba antrines stacionarines ir/ arba antrines ambulatorines sveikatos priežiūros paslaugas teikiančios įstaigos, 2 visuomenės sveikatos priežiūros funkcijas vykdančios įstaigos, </w:t>
            </w:r>
            <w:r w:rsidRPr="00994DC5">
              <w:rPr>
                <w:sz w:val="20"/>
              </w:rPr>
              <w:t>19</w:t>
            </w:r>
            <w:r w:rsidR="00192AC0" w:rsidRPr="00994DC5">
              <w:rPr>
                <w:sz w:val="20"/>
              </w:rPr>
              <w:t xml:space="preserve"> privačių sveikatos priežiūros įstaigų.</w:t>
            </w:r>
          </w:p>
        </w:tc>
      </w:tr>
      <w:tr w:rsidR="00C71ABA" w:rsidRPr="00994DC5" w14:paraId="006DAB30" w14:textId="77777777" w:rsidTr="00F211FB">
        <w:trPr>
          <w:trHeight w:val="452"/>
        </w:trPr>
        <w:tc>
          <w:tcPr>
            <w:cnfStyle w:val="001000000000" w:firstRow="0" w:lastRow="0" w:firstColumn="1" w:lastColumn="0" w:oddVBand="0" w:evenVBand="0" w:oddHBand="0" w:evenHBand="0" w:firstRowFirstColumn="0" w:firstRowLastColumn="0" w:lastRowFirstColumn="0" w:lastRowLastColumn="0"/>
            <w:tcW w:w="9661" w:type="dxa"/>
            <w:gridSpan w:val="4"/>
            <w:shd w:val="clear" w:color="auto" w:fill="E2EFD9" w:themeFill="accent6" w:themeFillTint="33"/>
          </w:tcPr>
          <w:p w14:paraId="4DBDAB9E" w14:textId="340DFC19" w:rsidR="00C71ABA" w:rsidRPr="00994DC5" w:rsidRDefault="00AF500A" w:rsidP="000C4980">
            <w:pPr>
              <w:rPr>
                <w:sz w:val="20"/>
              </w:rPr>
            </w:pPr>
            <w:r w:rsidRPr="00994DC5">
              <w:rPr>
                <w:sz w:val="20"/>
              </w:rPr>
              <w:t>Švietimo sistema, sportas ir kultūra</w:t>
            </w:r>
          </w:p>
        </w:tc>
      </w:tr>
      <w:tr w:rsidR="00AF500A" w:rsidRPr="00994DC5" w14:paraId="4EEA8565" w14:textId="77777777" w:rsidTr="00F211F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64" w:type="dxa"/>
            <w:shd w:val="clear" w:color="auto" w:fill="auto"/>
          </w:tcPr>
          <w:p w14:paraId="5B354578" w14:textId="2751F461" w:rsidR="004500E0" w:rsidRPr="00994DC5" w:rsidRDefault="00C9255E" w:rsidP="000C4980">
            <w:pPr>
              <w:spacing w:before="0" w:after="0"/>
              <w:jc w:val="center"/>
              <w:rPr>
                <w:sz w:val="20"/>
              </w:rPr>
            </w:pPr>
            <w:r w:rsidRPr="00994DC5">
              <w:rPr>
                <w:sz w:val="20"/>
              </w:rPr>
              <w:t>7</w:t>
            </w:r>
          </w:p>
        </w:tc>
        <w:tc>
          <w:tcPr>
            <w:tcW w:w="2203" w:type="dxa"/>
            <w:shd w:val="clear" w:color="auto" w:fill="auto"/>
          </w:tcPr>
          <w:p w14:paraId="25B6FABE" w14:textId="56E27CCD" w:rsidR="00AF500A" w:rsidRPr="00994DC5" w:rsidRDefault="009E47DD" w:rsidP="000C4980">
            <w:pPr>
              <w:spacing w:before="0" w:after="0"/>
              <w:cnfStyle w:val="000000100000" w:firstRow="0" w:lastRow="0" w:firstColumn="0" w:lastColumn="0" w:oddVBand="0" w:evenVBand="0" w:oddHBand="1" w:evenHBand="0" w:firstRowFirstColumn="0" w:firstRowLastColumn="0" w:lastRowFirstColumn="0" w:lastRowLastColumn="0"/>
              <w:rPr>
                <w:sz w:val="20"/>
              </w:rPr>
            </w:pPr>
            <w:r w:rsidRPr="00994DC5">
              <w:rPr>
                <w:sz w:val="20"/>
              </w:rPr>
              <w:t>Augantis kultūrinių renginių skaičius</w:t>
            </w:r>
          </w:p>
        </w:tc>
        <w:tc>
          <w:tcPr>
            <w:tcW w:w="6894" w:type="dxa"/>
            <w:gridSpan w:val="2"/>
            <w:shd w:val="clear" w:color="auto" w:fill="auto"/>
          </w:tcPr>
          <w:p w14:paraId="77BDFEF2" w14:textId="1104A0D7" w:rsidR="00AF500A" w:rsidRPr="00994DC5" w:rsidRDefault="009E47DD" w:rsidP="000C4980">
            <w:pPr>
              <w:spacing w:before="0"/>
              <w:jc w:val="both"/>
              <w:cnfStyle w:val="000000100000" w:firstRow="0" w:lastRow="0" w:firstColumn="0" w:lastColumn="0" w:oddVBand="0" w:evenVBand="0" w:oddHBand="1" w:evenHBand="0" w:firstRowFirstColumn="0" w:firstRowLastColumn="0" w:lastRowFirstColumn="0" w:lastRowLastColumn="0"/>
              <w:rPr>
                <w:sz w:val="20"/>
              </w:rPr>
            </w:pPr>
            <w:r w:rsidRPr="00994DC5">
              <w:rPr>
                <w:sz w:val="20"/>
              </w:rPr>
              <w:t>Vadovaujantis Nacionalinio kultūros centro duomenimis, 2022 m. Rokiškio r. sav. buvo suorganizuota 533 renginiai. Tai yra 149,7 proc. daugiau nei 2018 m. Tai yra didžiausias renginių pokytis tarp Panevėžio apskrities savivaldybių 2018-2022 m. (žiūrėti 3.2.6.2. pav.).</w:t>
            </w:r>
          </w:p>
        </w:tc>
      </w:tr>
      <w:tr w:rsidR="00AF500A" w:rsidRPr="00994DC5" w14:paraId="1001AB25" w14:textId="77777777" w:rsidTr="00F211FB">
        <w:trPr>
          <w:trHeight w:val="452"/>
        </w:trPr>
        <w:tc>
          <w:tcPr>
            <w:cnfStyle w:val="001000000000" w:firstRow="0" w:lastRow="0" w:firstColumn="1" w:lastColumn="0" w:oddVBand="0" w:evenVBand="0" w:oddHBand="0" w:evenHBand="0" w:firstRowFirstColumn="0" w:firstRowLastColumn="0" w:lastRowFirstColumn="0" w:lastRowLastColumn="0"/>
            <w:tcW w:w="9661" w:type="dxa"/>
            <w:gridSpan w:val="4"/>
            <w:shd w:val="clear" w:color="auto" w:fill="E2EFD9" w:themeFill="accent6" w:themeFillTint="33"/>
          </w:tcPr>
          <w:p w14:paraId="4E683D3A" w14:textId="48F786F1" w:rsidR="00AF500A" w:rsidRPr="00994DC5" w:rsidRDefault="00AF500A" w:rsidP="000C4980">
            <w:pPr>
              <w:spacing w:after="160"/>
              <w:rPr>
                <w:sz w:val="20"/>
              </w:rPr>
            </w:pPr>
            <w:r w:rsidRPr="00994DC5">
              <w:rPr>
                <w:sz w:val="20"/>
              </w:rPr>
              <w:t>Bendruomeninės, NVO</w:t>
            </w:r>
            <w:r w:rsidR="00DE1BE0" w:rsidRPr="00994DC5">
              <w:rPr>
                <w:sz w:val="20"/>
              </w:rPr>
              <w:t xml:space="preserve"> organizacijos,</w:t>
            </w:r>
            <w:r w:rsidRPr="00994DC5">
              <w:rPr>
                <w:sz w:val="20"/>
              </w:rPr>
              <w:t xml:space="preserve"> jaunim</w:t>
            </w:r>
            <w:r w:rsidR="00DE1BE0" w:rsidRPr="00994DC5">
              <w:rPr>
                <w:sz w:val="20"/>
              </w:rPr>
              <w:t>as</w:t>
            </w:r>
          </w:p>
        </w:tc>
      </w:tr>
      <w:tr w:rsidR="00AF500A" w:rsidRPr="00994DC5" w14:paraId="27EECE85" w14:textId="77777777" w:rsidTr="00F211F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64" w:type="dxa"/>
            <w:shd w:val="clear" w:color="auto" w:fill="auto"/>
          </w:tcPr>
          <w:p w14:paraId="233880C0" w14:textId="6CF2CCD2" w:rsidR="00AF500A" w:rsidRPr="00994DC5" w:rsidRDefault="00C9255E" w:rsidP="000C4980">
            <w:pPr>
              <w:spacing w:before="0" w:after="0"/>
              <w:jc w:val="center"/>
              <w:rPr>
                <w:sz w:val="20"/>
              </w:rPr>
            </w:pPr>
            <w:r w:rsidRPr="00994DC5">
              <w:rPr>
                <w:sz w:val="20"/>
              </w:rPr>
              <w:t>8</w:t>
            </w:r>
          </w:p>
        </w:tc>
        <w:tc>
          <w:tcPr>
            <w:tcW w:w="2203" w:type="dxa"/>
            <w:shd w:val="clear" w:color="auto" w:fill="auto"/>
          </w:tcPr>
          <w:p w14:paraId="31FBA134" w14:textId="77777777" w:rsidR="003E6D9E" w:rsidRPr="00994DC5" w:rsidRDefault="004E7829" w:rsidP="000C4980">
            <w:pPr>
              <w:spacing w:before="0" w:after="0"/>
              <w:cnfStyle w:val="000000100000" w:firstRow="0" w:lastRow="0" w:firstColumn="0" w:lastColumn="0" w:oddVBand="0" w:evenVBand="0" w:oddHBand="1" w:evenHBand="0" w:firstRowFirstColumn="0" w:firstRowLastColumn="0" w:lastRowFirstColumn="0" w:lastRowLastColumn="0"/>
              <w:rPr>
                <w:sz w:val="20"/>
              </w:rPr>
            </w:pPr>
            <w:r w:rsidRPr="00994DC5">
              <w:rPr>
                <w:sz w:val="20"/>
              </w:rPr>
              <w:t xml:space="preserve">Vykdomas atviras </w:t>
            </w:r>
            <w:r w:rsidR="003E6D9E" w:rsidRPr="00994DC5">
              <w:rPr>
                <w:sz w:val="20"/>
              </w:rPr>
              <w:t xml:space="preserve">bei mobilus </w:t>
            </w:r>
            <w:r w:rsidRPr="00994DC5">
              <w:rPr>
                <w:sz w:val="20"/>
              </w:rPr>
              <w:t>darbas su jaunimu</w:t>
            </w:r>
            <w:r w:rsidR="003E6D9E" w:rsidRPr="00994DC5">
              <w:rPr>
                <w:sz w:val="20"/>
              </w:rPr>
              <w:t xml:space="preserve"> ir teikiama </w:t>
            </w:r>
          </w:p>
          <w:p w14:paraId="49B00BA8" w14:textId="31DE0072" w:rsidR="00AF500A" w:rsidRPr="00994DC5" w:rsidRDefault="003E6D9E" w:rsidP="000C4980">
            <w:pPr>
              <w:spacing w:before="0" w:after="0"/>
              <w:cnfStyle w:val="000000100000" w:firstRow="0" w:lastRow="0" w:firstColumn="0" w:lastColumn="0" w:oddVBand="0" w:evenVBand="0" w:oddHBand="1" w:evenHBand="0" w:firstRowFirstColumn="0" w:firstRowLastColumn="0" w:lastRowFirstColumn="0" w:lastRowLastColumn="0"/>
              <w:rPr>
                <w:sz w:val="20"/>
              </w:rPr>
            </w:pPr>
            <w:r w:rsidRPr="00994DC5">
              <w:rPr>
                <w:sz w:val="20"/>
              </w:rPr>
              <w:t>jaunimo informavimo ir konsultavimo paslauga</w:t>
            </w:r>
          </w:p>
        </w:tc>
        <w:tc>
          <w:tcPr>
            <w:tcW w:w="6894" w:type="dxa"/>
            <w:gridSpan w:val="2"/>
            <w:shd w:val="clear" w:color="auto" w:fill="auto"/>
          </w:tcPr>
          <w:p w14:paraId="01BC17EF" w14:textId="5B51B096" w:rsidR="00AF500A" w:rsidRPr="00994DC5" w:rsidRDefault="004E7829" w:rsidP="000C4980">
            <w:pPr>
              <w:spacing w:before="0" w:after="160"/>
              <w:jc w:val="both"/>
              <w:cnfStyle w:val="000000100000" w:firstRow="0" w:lastRow="0" w:firstColumn="0" w:lastColumn="0" w:oddVBand="0" w:evenVBand="0" w:oddHBand="1" w:evenHBand="0" w:firstRowFirstColumn="0" w:firstRowLastColumn="0" w:lastRowFirstColumn="0" w:lastRowLastColumn="0"/>
              <w:rPr>
                <w:sz w:val="20"/>
              </w:rPr>
            </w:pPr>
            <w:r w:rsidRPr="00994DC5">
              <w:rPr>
                <w:sz w:val="20"/>
              </w:rPr>
              <w:t xml:space="preserve">Rokiškio r. sav.  yra teikiamos paslaugas pagal šias darbo su jaunimu formas: </w:t>
            </w:r>
            <w:r w:rsidR="003E6D9E" w:rsidRPr="00994DC5">
              <w:rPr>
                <w:sz w:val="20"/>
              </w:rPr>
              <w:t>a</w:t>
            </w:r>
            <w:r w:rsidRPr="00994DC5">
              <w:rPr>
                <w:sz w:val="20"/>
              </w:rPr>
              <w:t xml:space="preserve">tvirą darbą su jaunimu Rokiškio mieste vykdo Rokiškio jaunimo centras; </w:t>
            </w:r>
            <w:r w:rsidR="003E6D9E" w:rsidRPr="00994DC5">
              <w:rPr>
                <w:sz w:val="20"/>
              </w:rPr>
              <w:t>m</w:t>
            </w:r>
            <w:r w:rsidRPr="00994DC5">
              <w:rPr>
                <w:sz w:val="20"/>
              </w:rPr>
              <w:t>obilų darbą su jaunimu vykdo Rokiškio jaunimo centras</w:t>
            </w:r>
            <w:r w:rsidR="003E6D9E" w:rsidRPr="00994DC5">
              <w:rPr>
                <w:sz w:val="20"/>
              </w:rPr>
              <w:t>; j</w:t>
            </w:r>
            <w:r w:rsidRPr="00994DC5">
              <w:rPr>
                <w:sz w:val="20"/>
              </w:rPr>
              <w:t>aunimo informavimo ir konsultavimo paslaug</w:t>
            </w:r>
            <w:r w:rsidR="000C4980" w:rsidRPr="00994DC5">
              <w:rPr>
                <w:sz w:val="20"/>
              </w:rPr>
              <w:t xml:space="preserve">ą teikia </w:t>
            </w:r>
            <w:r w:rsidRPr="00994DC5">
              <w:rPr>
                <w:sz w:val="20"/>
              </w:rPr>
              <w:t>Rokiškio jaunimo centras yra Eurodesk Lietuva atstovybė Rokiškyje.</w:t>
            </w:r>
          </w:p>
        </w:tc>
      </w:tr>
      <w:tr w:rsidR="00E33323" w:rsidRPr="00994DC5" w14:paraId="0EE5A28F" w14:textId="77777777" w:rsidTr="00F211FB">
        <w:trPr>
          <w:trHeight w:val="1833"/>
        </w:trPr>
        <w:tc>
          <w:tcPr>
            <w:cnfStyle w:val="001000000000" w:firstRow="0" w:lastRow="0" w:firstColumn="1" w:lastColumn="0" w:oddVBand="0" w:evenVBand="0" w:oddHBand="0" w:evenHBand="0" w:firstRowFirstColumn="0" w:firstRowLastColumn="0" w:lastRowFirstColumn="0" w:lastRowLastColumn="0"/>
            <w:tcW w:w="564" w:type="dxa"/>
            <w:shd w:val="clear" w:color="auto" w:fill="auto"/>
          </w:tcPr>
          <w:p w14:paraId="1050EDAF" w14:textId="10FF926C" w:rsidR="00E33323" w:rsidRPr="00994DC5" w:rsidRDefault="00C9255E" w:rsidP="00E33323">
            <w:pPr>
              <w:spacing w:before="0" w:after="0"/>
              <w:jc w:val="center"/>
              <w:rPr>
                <w:sz w:val="20"/>
              </w:rPr>
            </w:pPr>
            <w:r w:rsidRPr="00994DC5">
              <w:rPr>
                <w:sz w:val="20"/>
              </w:rPr>
              <w:lastRenderedPageBreak/>
              <w:t>9</w:t>
            </w:r>
          </w:p>
        </w:tc>
        <w:tc>
          <w:tcPr>
            <w:tcW w:w="2203" w:type="dxa"/>
            <w:shd w:val="clear" w:color="auto" w:fill="auto"/>
          </w:tcPr>
          <w:p w14:paraId="0BBB10B1" w14:textId="2F1909B5" w:rsidR="00E33323" w:rsidRPr="00994DC5" w:rsidRDefault="00E33323" w:rsidP="00E33323">
            <w:pPr>
              <w:spacing w:before="0" w:after="0"/>
              <w:cnfStyle w:val="000000000000" w:firstRow="0" w:lastRow="0" w:firstColumn="0" w:lastColumn="0" w:oddVBand="0" w:evenVBand="0" w:oddHBand="0" w:evenHBand="0" w:firstRowFirstColumn="0" w:firstRowLastColumn="0" w:lastRowFirstColumn="0" w:lastRowLastColumn="0"/>
              <w:rPr>
                <w:sz w:val="20"/>
              </w:rPr>
            </w:pPr>
            <w:r w:rsidRPr="00994DC5">
              <w:rPr>
                <w:sz w:val="20"/>
              </w:rPr>
              <w:t xml:space="preserve">Aktyvios nevyriausybinės organizacijos, turinčios žinių ir gebėjimų vykdyti veiklas, rengti ir įgyvendinti projektus, platus jų tinklas </w:t>
            </w:r>
          </w:p>
        </w:tc>
        <w:tc>
          <w:tcPr>
            <w:tcW w:w="6894" w:type="dxa"/>
            <w:gridSpan w:val="2"/>
            <w:shd w:val="clear" w:color="auto" w:fill="auto"/>
          </w:tcPr>
          <w:p w14:paraId="227C2008" w14:textId="4D7E7E93" w:rsidR="00CD5895" w:rsidRPr="00994DC5" w:rsidRDefault="00CD5895" w:rsidP="00CD5895">
            <w:pPr>
              <w:spacing w:before="0" w:after="160"/>
              <w:jc w:val="both"/>
              <w:cnfStyle w:val="000000000000" w:firstRow="0" w:lastRow="0" w:firstColumn="0" w:lastColumn="0" w:oddVBand="0" w:evenVBand="0" w:oddHBand="0" w:evenHBand="0" w:firstRowFirstColumn="0" w:firstRowLastColumn="0" w:lastRowFirstColumn="0" w:lastRowLastColumn="0"/>
              <w:rPr>
                <w:sz w:val="20"/>
              </w:rPr>
            </w:pPr>
            <w:r w:rsidRPr="00994DC5">
              <w:rPr>
                <w:sz w:val="20"/>
              </w:rPr>
              <w:t xml:space="preserve">2023 m. pradžioje Rokiškio mieste veikė  54 NVO: 20 sporto srityje, </w:t>
            </w:r>
            <w:r w:rsidR="00F211FB" w:rsidRPr="00994DC5">
              <w:rPr>
                <w:sz w:val="20"/>
              </w:rPr>
              <w:t>9 k</w:t>
            </w:r>
            <w:r w:rsidRPr="00994DC5">
              <w:rPr>
                <w:sz w:val="20"/>
              </w:rPr>
              <w:t>ultūros srityje</w:t>
            </w:r>
            <w:r w:rsidR="00F211FB" w:rsidRPr="00994DC5">
              <w:rPr>
                <w:sz w:val="20"/>
              </w:rPr>
              <w:t>, 6 s</w:t>
            </w:r>
            <w:r w:rsidRPr="00994DC5">
              <w:rPr>
                <w:sz w:val="20"/>
              </w:rPr>
              <w:t>ocialinėje srityje</w:t>
            </w:r>
            <w:r w:rsidR="00F211FB" w:rsidRPr="00994DC5">
              <w:rPr>
                <w:sz w:val="20"/>
              </w:rPr>
              <w:t>, 3 jaunimo srityje, 16 k</w:t>
            </w:r>
            <w:r w:rsidRPr="00994DC5">
              <w:rPr>
                <w:sz w:val="20"/>
              </w:rPr>
              <w:t>itose srityse</w:t>
            </w:r>
            <w:r w:rsidR="00F211FB" w:rsidRPr="00994DC5">
              <w:rPr>
                <w:sz w:val="20"/>
              </w:rPr>
              <w:t>.</w:t>
            </w:r>
          </w:p>
        </w:tc>
      </w:tr>
      <w:tr w:rsidR="00C71ABA" w:rsidRPr="00994DC5" w14:paraId="05C340A8" w14:textId="77777777" w:rsidTr="00F211F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61" w:type="dxa"/>
            <w:gridSpan w:val="4"/>
          </w:tcPr>
          <w:p w14:paraId="0CFDF596" w14:textId="77777777" w:rsidR="00C71ABA" w:rsidRPr="00994DC5" w:rsidRDefault="00C71ABA" w:rsidP="000C4980">
            <w:pPr>
              <w:rPr>
                <w:sz w:val="20"/>
              </w:rPr>
            </w:pPr>
            <w:r w:rsidRPr="00994DC5">
              <w:rPr>
                <w:sz w:val="20"/>
              </w:rPr>
              <w:t>Ekonomika ir verslas</w:t>
            </w:r>
          </w:p>
        </w:tc>
      </w:tr>
      <w:tr w:rsidR="00C71ABA" w:rsidRPr="00994DC5" w14:paraId="13D9FA41" w14:textId="77777777" w:rsidTr="00F211FB">
        <w:trPr>
          <w:trHeight w:val="452"/>
        </w:trPr>
        <w:tc>
          <w:tcPr>
            <w:cnfStyle w:val="001000000000" w:firstRow="0" w:lastRow="0" w:firstColumn="1" w:lastColumn="0" w:oddVBand="0" w:evenVBand="0" w:oddHBand="0" w:evenHBand="0" w:firstRowFirstColumn="0" w:firstRowLastColumn="0" w:lastRowFirstColumn="0" w:lastRowLastColumn="0"/>
            <w:tcW w:w="564" w:type="dxa"/>
            <w:shd w:val="clear" w:color="auto" w:fill="auto"/>
          </w:tcPr>
          <w:p w14:paraId="2E94133F" w14:textId="3699D1C7" w:rsidR="00C71ABA" w:rsidRPr="00994DC5" w:rsidRDefault="003E6D9E" w:rsidP="000C4980">
            <w:pPr>
              <w:spacing w:before="0" w:after="0"/>
              <w:jc w:val="center"/>
              <w:rPr>
                <w:sz w:val="20"/>
              </w:rPr>
            </w:pPr>
            <w:r w:rsidRPr="00994DC5">
              <w:rPr>
                <w:sz w:val="20"/>
              </w:rPr>
              <w:t>1</w:t>
            </w:r>
            <w:r w:rsidR="00C9255E" w:rsidRPr="00994DC5">
              <w:rPr>
                <w:sz w:val="20"/>
              </w:rPr>
              <w:t>0</w:t>
            </w:r>
          </w:p>
        </w:tc>
        <w:tc>
          <w:tcPr>
            <w:tcW w:w="2203" w:type="dxa"/>
            <w:shd w:val="clear" w:color="auto" w:fill="auto"/>
          </w:tcPr>
          <w:p w14:paraId="01B323CB" w14:textId="77777777" w:rsidR="00C71ABA" w:rsidRPr="00994DC5" w:rsidRDefault="00C71ABA" w:rsidP="000C4980">
            <w:pPr>
              <w:spacing w:before="0" w:after="0"/>
              <w:cnfStyle w:val="000000000000" w:firstRow="0" w:lastRow="0" w:firstColumn="0" w:lastColumn="0" w:oddVBand="0" w:evenVBand="0" w:oddHBand="0" w:evenHBand="0" w:firstRowFirstColumn="0" w:firstRowLastColumn="0" w:lastRowFirstColumn="0" w:lastRowLastColumn="0"/>
              <w:rPr>
                <w:sz w:val="20"/>
              </w:rPr>
            </w:pPr>
            <w:r w:rsidRPr="00994DC5">
              <w:rPr>
                <w:sz w:val="20"/>
              </w:rPr>
              <w:t>Augantis tiek įregistruotų tiek veikiančių įmonių skaičius</w:t>
            </w:r>
          </w:p>
        </w:tc>
        <w:tc>
          <w:tcPr>
            <w:tcW w:w="6894" w:type="dxa"/>
            <w:gridSpan w:val="2"/>
            <w:shd w:val="clear" w:color="auto" w:fill="auto"/>
          </w:tcPr>
          <w:p w14:paraId="5070D64C" w14:textId="529718A0" w:rsidR="00C71ABA" w:rsidRPr="00994DC5" w:rsidRDefault="003E6D9E" w:rsidP="000C4980">
            <w:pPr>
              <w:spacing w:before="0"/>
              <w:jc w:val="both"/>
              <w:cnfStyle w:val="000000000000" w:firstRow="0" w:lastRow="0" w:firstColumn="0" w:lastColumn="0" w:oddVBand="0" w:evenVBand="0" w:oddHBand="0" w:evenHBand="0" w:firstRowFirstColumn="0" w:firstRowLastColumn="0" w:lastRowFirstColumn="0" w:lastRowLastColumn="0"/>
              <w:rPr>
                <w:sz w:val="20"/>
              </w:rPr>
            </w:pPr>
            <w:r w:rsidRPr="00994DC5">
              <w:rPr>
                <w:sz w:val="20"/>
              </w:rPr>
              <w:t>2023 m. pradžioje Rokiškio rajono savivaldybėje buvo įregistruoti 1 695 ūkio subjektai (2018 m. – 1 440), iš kurių veikė 770 (2019 m. – 640) ūkio subjektai (45,4 proc.), kai šalies rodiklis – 49,1 proc., Panevėžio apskrities – 52,5 proc. (žiūrėti 3.3.</w:t>
            </w:r>
            <w:r w:rsidR="0033797E" w:rsidRPr="00994DC5">
              <w:rPr>
                <w:sz w:val="20"/>
              </w:rPr>
              <w:t>2</w:t>
            </w:r>
            <w:r w:rsidRPr="00994DC5">
              <w:rPr>
                <w:sz w:val="20"/>
              </w:rPr>
              <w:t>.1. pav.).</w:t>
            </w:r>
          </w:p>
        </w:tc>
      </w:tr>
      <w:tr w:rsidR="00F61925" w:rsidRPr="00994DC5" w14:paraId="5EA5F7EF" w14:textId="77777777" w:rsidTr="00F211F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64" w:type="dxa"/>
            <w:shd w:val="clear" w:color="auto" w:fill="auto"/>
          </w:tcPr>
          <w:p w14:paraId="08B984B3" w14:textId="2AA8707C" w:rsidR="00F61925" w:rsidRPr="00994DC5" w:rsidRDefault="00F61925" w:rsidP="000C4980">
            <w:pPr>
              <w:spacing w:before="0" w:after="0"/>
              <w:jc w:val="center"/>
              <w:rPr>
                <w:sz w:val="20"/>
              </w:rPr>
            </w:pPr>
            <w:r w:rsidRPr="00994DC5">
              <w:rPr>
                <w:sz w:val="20"/>
              </w:rPr>
              <w:t>1</w:t>
            </w:r>
            <w:r w:rsidR="00C9255E" w:rsidRPr="00994DC5">
              <w:rPr>
                <w:sz w:val="20"/>
              </w:rPr>
              <w:t>1</w:t>
            </w:r>
          </w:p>
        </w:tc>
        <w:tc>
          <w:tcPr>
            <w:tcW w:w="2203" w:type="dxa"/>
            <w:shd w:val="clear" w:color="auto" w:fill="auto"/>
          </w:tcPr>
          <w:p w14:paraId="50248D29" w14:textId="2940B368" w:rsidR="00F61925" w:rsidRPr="00994DC5" w:rsidRDefault="00F61925" w:rsidP="000C4980">
            <w:pPr>
              <w:spacing w:before="0" w:after="0"/>
              <w:cnfStyle w:val="000000100000" w:firstRow="0" w:lastRow="0" w:firstColumn="0" w:lastColumn="0" w:oddVBand="0" w:evenVBand="0" w:oddHBand="1" w:evenHBand="0" w:firstRowFirstColumn="0" w:firstRowLastColumn="0" w:lastRowFirstColumn="0" w:lastRowLastColumn="0"/>
              <w:rPr>
                <w:sz w:val="20"/>
              </w:rPr>
            </w:pPr>
            <w:r w:rsidRPr="00994DC5">
              <w:rPr>
                <w:sz w:val="20"/>
              </w:rPr>
              <w:t>Dominuoja smulkus ir vidutinis verslas – vienas svarbiausių ekonomikos augimo ir konkurencingumo veiksnių</w:t>
            </w:r>
          </w:p>
        </w:tc>
        <w:tc>
          <w:tcPr>
            <w:tcW w:w="6894" w:type="dxa"/>
            <w:gridSpan w:val="2"/>
            <w:shd w:val="clear" w:color="auto" w:fill="auto"/>
          </w:tcPr>
          <w:p w14:paraId="25483856" w14:textId="7CB356D4" w:rsidR="00F61925" w:rsidRPr="00994DC5" w:rsidRDefault="00F61925" w:rsidP="000C4980">
            <w:pPr>
              <w:spacing w:before="0"/>
              <w:jc w:val="both"/>
              <w:cnfStyle w:val="000000100000" w:firstRow="0" w:lastRow="0" w:firstColumn="0" w:lastColumn="0" w:oddVBand="0" w:evenVBand="0" w:oddHBand="1" w:evenHBand="0" w:firstRowFirstColumn="0" w:firstRowLastColumn="0" w:lastRowFirstColumn="0" w:lastRowLastColumn="0"/>
              <w:rPr>
                <w:sz w:val="20"/>
              </w:rPr>
            </w:pPr>
            <w:r w:rsidRPr="00994DC5">
              <w:rPr>
                <w:sz w:val="20"/>
              </w:rPr>
              <w:t>2023 m. pr. Rokiškio r. savivaldybėje veikė 575 mažos ir vidutinės įmonės, tai sudarė apie 74,7 proc. visų veikusių ūkio subjektų. Panevėžio apskrityje mažos ir vidutinės įmonės sudarė 73,4 proc., šalyje – 81,7 proc. 2023 m. pradžios duomenis lyginant su 2019 m. pradž. duomenimis, Rokiškio r. savivaldybėje mažų ir vidutinių įmonių skaičius išaugo 22,1 proc.</w:t>
            </w:r>
          </w:p>
        </w:tc>
      </w:tr>
      <w:tr w:rsidR="00C71ABA" w:rsidRPr="00994DC5" w14:paraId="03CC94EF" w14:textId="77777777" w:rsidTr="00F211FB">
        <w:trPr>
          <w:trHeight w:val="452"/>
        </w:trPr>
        <w:tc>
          <w:tcPr>
            <w:cnfStyle w:val="001000000000" w:firstRow="0" w:lastRow="0" w:firstColumn="1" w:lastColumn="0" w:oddVBand="0" w:evenVBand="0" w:oddHBand="0" w:evenHBand="0" w:firstRowFirstColumn="0" w:firstRowLastColumn="0" w:lastRowFirstColumn="0" w:lastRowLastColumn="0"/>
            <w:tcW w:w="564" w:type="dxa"/>
            <w:shd w:val="clear" w:color="auto" w:fill="auto"/>
          </w:tcPr>
          <w:p w14:paraId="2C625586" w14:textId="05EF7DE5" w:rsidR="00623C1F" w:rsidRPr="00994DC5" w:rsidRDefault="003E6D9E" w:rsidP="000C4980">
            <w:pPr>
              <w:spacing w:before="0" w:after="0"/>
              <w:jc w:val="center"/>
              <w:rPr>
                <w:sz w:val="20"/>
              </w:rPr>
            </w:pPr>
            <w:r w:rsidRPr="00994DC5">
              <w:rPr>
                <w:sz w:val="20"/>
              </w:rPr>
              <w:t>1</w:t>
            </w:r>
            <w:r w:rsidR="00C9255E" w:rsidRPr="00994DC5">
              <w:rPr>
                <w:sz w:val="20"/>
              </w:rPr>
              <w:t>2</w:t>
            </w:r>
          </w:p>
        </w:tc>
        <w:tc>
          <w:tcPr>
            <w:tcW w:w="2203" w:type="dxa"/>
            <w:shd w:val="clear" w:color="auto" w:fill="auto"/>
          </w:tcPr>
          <w:p w14:paraId="5377BB36" w14:textId="6E107C5D" w:rsidR="00623C1F" w:rsidRPr="00994DC5" w:rsidRDefault="00623C1F" w:rsidP="000C4980">
            <w:pPr>
              <w:spacing w:before="0" w:after="0"/>
              <w:cnfStyle w:val="000000000000" w:firstRow="0" w:lastRow="0" w:firstColumn="0" w:lastColumn="0" w:oddVBand="0" w:evenVBand="0" w:oddHBand="0" w:evenHBand="0" w:firstRowFirstColumn="0" w:firstRowLastColumn="0" w:lastRowFirstColumn="0" w:lastRowLastColumn="0"/>
              <w:rPr>
                <w:b/>
                <w:bCs/>
                <w:sz w:val="20"/>
              </w:rPr>
            </w:pPr>
            <w:r w:rsidRPr="00994DC5">
              <w:rPr>
                <w:sz w:val="20"/>
              </w:rPr>
              <w:t xml:space="preserve">Veikianti bendradarbystės erdvė </w:t>
            </w:r>
            <w:r w:rsidR="0033797E" w:rsidRPr="00994DC5">
              <w:rPr>
                <w:sz w:val="20"/>
              </w:rPr>
              <w:t>„</w:t>
            </w:r>
            <w:r w:rsidRPr="00994DC5">
              <w:rPr>
                <w:sz w:val="20"/>
              </w:rPr>
              <w:t>Spiečius“</w:t>
            </w:r>
          </w:p>
        </w:tc>
        <w:tc>
          <w:tcPr>
            <w:tcW w:w="6894" w:type="dxa"/>
            <w:gridSpan w:val="2"/>
            <w:shd w:val="clear" w:color="auto" w:fill="auto"/>
          </w:tcPr>
          <w:p w14:paraId="3355F609" w14:textId="688329CD" w:rsidR="00623C1F" w:rsidRPr="00994DC5" w:rsidRDefault="003E6D9E" w:rsidP="000C4980">
            <w:pPr>
              <w:spacing w:before="0"/>
              <w:jc w:val="both"/>
              <w:cnfStyle w:val="000000000000" w:firstRow="0" w:lastRow="0" w:firstColumn="0" w:lastColumn="0" w:oddVBand="0" w:evenVBand="0" w:oddHBand="0" w:evenHBand="0" w:firstRowFirstColumn="0" w:firstRowLastColumn="0" w:lastRowFirstColumn="0" w:lastRowLastColumn="0"/>
              <w:rPr>
                <w:sz w:val="20"/>
              </w:rPr>
            </w:pPr>
            <w:r w:rsidRPr="00994DC5">
              <w:rPr>
                <w:sz w:val="20"/>
              </w:rPr>
              <w:t>Siekiant prisidėti prie verslo sąlygų gerinimo rajone ir sukurti palankią paslaugų verslui infrastruktūrą, 2021 m. Rokiškio r. sav. pradėjo veikti bendradarbystės centras „Spiečius“.</w:t>
            </w:r>
          </w:p>
        </w:tc>
      </w:tr>
      <w:tr w:rsidR="00C71ABA" w:rsidRPr="00994DC5" w14:paraId="2C43F261" w14:textId="77777777" w:rsidTr="00F211F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64" w:type="dxa"/>
            <w:shd w:val="clear" w:color="auto" w:fill="auto"/>
          </w:tcPr>
          <w:p w14:paraId="5A7A4A3F" w14:textId="314A691D" w:rsidR="00623C1F" w:rsidRPr="00994DC5" w:rsidRDefault="003E6D9E" w:rsidP="000C4980">
            <w:pPr>
              <w:spacing w:before="0" w:after="0"/>
              <w:jc w:val="center"/>
              <w:rPr>
                <w:sz w:val="20"/>
              </w:rPr>
            </w:pPr>
            <w:r w:rsidRPr="00994DC5">
              <w:rPr>
                <w:sz w:val="20"/>
              </w:rPr>
              <w:t>1</w:t>
            </w:r>
            <w:r w:rsidR="00C9255E" w:rsidRPr="00994DC5">
              <w:rPr>
                <w:sz w:val="20"/>
              </w:rPr>
              <w:t>3</w:t>
            </w:r>
          </w:p>
        </w:tc>
        <w:tc>
          <w:tcPr>
            <w:tcW w:w="2203" w:type="dxa"/>
            <w:shd w:val="clear" w:color="auto" w:fill="auto"/>
          </w:tcPr>
          <w:p w14:paraId="207F4049" w14:textId="77777777" w:rsidR="00623C1F" w:rsidRPr="00994DC5" w:rsidRDefault="00623C1F" w:rsidP="000C4980">
            <w:pPr>
              <w:spacing w:before="0" w:after="0"/>
              <w:cnfStyle w:val="000000100000" w:firstRow="0" w:lastRow="0" w:firstColumn="0" w:lastColumn="0" w:oddVBand="0" w:evenVBand="0" w:oddHBand="1" w:evenHBand="0" w:firstRowFirstColumn="0" w:firstRowLastColumn="0" w:lastRowFirstColumn="0" w:lastRowLastColumn="0"/>
              <w:rPr>
                <w:b/>
                <w:bCs/>
                <w:sz w:val="20"/>
              </w:rPr>
            </w:pPr>
            <w:r w:rsidRPr="00994DC5">
              <w:rPr>
                <w:sz w:val="20"/>
              </w:rPr>
              <w:t>Vystoma savivaldybės parama smulkiam ir vidutiniams verslui</w:t>
            </w:r>
          </w:p>
        </w:tc>
        <w:tc>
          <w:tcPr>
            <w:tcW w:w="6894" w:type="dxa"/>
            <w:gridSpan w:val="2"/>
            <w:shd w:val="clear" w:color="auto" w:fill="auto"/>
          </w:tcPr>
          <w:p w14:paraId="4CD1EB7D" w14:textId="16A6340E" w:rsidR="00623C1F" w:rsidRPr="00994DC5" w:rsidRDefault="003E6D9E" w:rsidP="000C4980">
            <w:pPr>
              <w:spacing w:before="0" w:after="160"/>
              <w:jc w:val="both"/>
              <w:cnfStyle w:val="000000100000" w:firstRow="0" w:lastRow="0" w:firstColumn="0" w:lastColumn="0" w:oddVBand="0" w:evenVBand="0" w:oddHBand="1" w:evenHBand="0" w:firstRowFirstColumn="0" w:firstRowLastColumn="0" w:lastRowFirstColumn="0" w:lastRowLastColumn="0"/>
              <w:rPr>
                <w:sz w:val="20"/>
              </w:rPr>
            </w:pPr>
            <w:r w:rsidRPr="00994DC5">
              <w:rPr>
                <w:sz w:val="20"/>
              </w:rPr>
              <w:t>Nuo 2015 m. Rokiškio r. sav. veikia Rokiškio rajono verslo plėtros komisija, kuri 2020 m. pradžioje parengė Rokiškio rajono savivaldybės smulkaus ir vidutinio verslo plėtros programą.  Komisija skirta vertinti ir formuoti palankią rajone verslo aplinką, teikti pasiūlymus rajono savivaldybės tarybai dėl verslo aplinkos gerinimo.</w:t>
            </w:r>
          </w:p>
        </w:tc>
      </w:tr>
      <w:tr w:rsidR="00D0162F" w:rsidRPr="00994DC5" w14:paraId="6342D4DF" w14:textId="77777777" w:rsidTr="00F211FB">
        <w:trPr>
          <w:trHeight w:val="452"/>
        </w:trPr>
        <w:tc>
          <w:tcPr>
            <w:cnfStyle w:val="001000000000" w:firstRow="0" w:lastRow="0" w:firstColumn="1" w:lastColumn="0" w:oddVBand="0" w:evenVBand="0" w:oddHBand="0" w:evenHBand="0" w:firstRowFirstColumn="0" w:firstRowLastColumn="0" w:lastRowFirstColumn="0" w:lastRowLastColumn="0"/>
            <w:tcW w:w="564" w:type="dxa"/>
            <w:shd w:val="clear" w:color="auto" w:fill="auto"/>
          </w:tcPr>
          <w:p w14:paraId="5E34C3C3" w14:textId="755F0A93" w:rsidR="00D0162F" w:rsidRPr="00994DC5" w:rsidRDefault="00D0162F" w:rsidP="00D0162F">
            <w:pPr>
              <w:spacing w:before="0" w:after="0"/>
              <w:jc w:val="center"/>
              <w:rPr>
                <w:sz w:val="20"/>
              </w:rPr>
            </w:pPr>
            <w:r w:rsidRPr="00994DC5">
              <w:rPr>
                <w:sz w:val="20"/>
              </w:rPr>
              <w:t>1</w:t>
            </w:r>
            <w:r w:rsidR="00C9255E" w:rsidRPr="00994DC5">
              <w:rPr>
                <w:sz w:val="20"/>
              </w:rPr>
              <w:t>4</w:t>
            </w:r>
          </w:p>
        </w:tc>
        <w:tc>
          <w:tcPr>
            <w:tcW w:w="2203" w:type="dxa"/>
            <w:shd w:val="clear" w:color="auto" w:fill="auto"/>
          </w:tcPr>
          <w:p w14:paraId="2946F9DD" w14:textId="7C2BB986" w:rsidR="00D0162F" w:rsidRPr="00994DC5" w:rsidRDefault="00D0162F" w:rsidP="00D0162F">
            <w:pPr>
              <w:spacing w:before="0"/>
              <w:cnfStyle w:val="000000000000" w:firstRow="0" w:lastRow="0" w:firstColumn="0" w:lastColumn="0" w:oddVBand="0" w:evenVBand="0" w:oddHBand="0" w:evenHBand="0" w:firstRowFirstColumn="0" w:firstRowLastColumn="0" w:lastRowFirstColumn="0" w:lastRowLastColumn="0"/>
              <w:rPr>
                <w:sz w:val="20"/>
                <w:szCs w:val="18"/>
              </w:rPr>
            </w:pPr>
            <w:r w:rsidRPr="00994DC5">
              <w:rPr>
                <w:sz w:val="20"/>
                <w:szCs w:val="18"/>
              </w:rPr>
              <w:t xml:space="preserve">Pozityvi gyventojų nuostata į verslo vystymą, kūrimą </w:t>
            </w:r>
          </w:p>
        </w:tc>
        <w:tc>
          <w:tcPr>
            <w:tcW w:w="6894" w:type="dxa"/>
            <w:gridSpan w:val="2"/>
            <w:shd w:val="clear" w:color="auto" w:fill="auto"/>
          </w:tcPr>
          <w:p w14:paraId="22EC6DF3" w14:textId="76AE2523" w:rsidR="00D0162F" w:rsidRPr="00994DC5" w:rsidRDefault="00BA4161" w:rsidP="00D0162F">
            <w:pPr>
              <w:spacing w:before="0"/>
              <w:jc w:val="both"/>
              <w:cnfStyle w:val="000000000000" w:firstRow="0" w:lastRow="0" w:firstColumn="0" w:lastColumn="0" w:oddVBand="0" w:evenVBand="0" w:oddHBand="0" w:evenHBand="0" w:firstRowFirstColumn="0" w:firstRowLastColumn="0" w:lastRowFirstColumn="0" w:lastRowLastColumn="0"/>
              <w:rPr>
                <w:sz w:val="20"/>
                <w:szCs w:val="18"/>
              </w:rPr>
            </w:pPr>
            <w:r w:rsidRPr="00994DC5">
              <w:rPr>
                <w:sz w:val="20"/>
                <w:szCs w:val="18"/>
              </w:rPr>
              <w:t>Vadovaujantis</w:t>
            </w:r>
            <w:r w:rsidR="00D0162F" w:rsidRPr="00994DC5">
              <w:rPr>
                <w:sz w:val="20"/>
                <w:szCs w:val="18"/>
              </w:rPr>
              <w:t xml:space="preserve"> </w:t>
            </w:r>
            <w:r w:rsidRPr="00994DC5">
              <w:rPr>
                <w:sz w:val="20"/>
                <w:szCs w:val="18"/>
              </w:rPr>
              <w:t>Rokiškio</w:t>
            </w:r>
            <w:r w:rsidR="00D0162F" w:rsidRPr="00994DC5">
              <w:rPr>
                <w:sz w:val="20"/>
                <w:szCs w:val="18"/>
              </w:rPr>
              <w:t xml:space="preserve"> miesto gyventojų apklausos duomenimis, kuri buvo atlikta rengiant Vietos plėtros strategiją, </w:t>
            </w:r>
            <w:r w:rsidRPr="00994DC5">
              <w:rPr>
                <w:sz w:val="20"/>
                <w:szCs w:val="18"/>
              </w:rPr>
              <w:t>apie</w:t>
            </w:r>
            <w:r w:rsidR="00D0162F" w:rsidRPr="00994DC5">
              <w:rPr>
                <w:sz w:val="20"/>
                <w:szCs w:val="18"/>
              </w:rPr>
              <w:t xml:space="preserve"> </w:t>
            </w:r>
            <w:r w:rsidRPr="00994DC5">
              <w:rPr>
                <w:sz w:val="20"/>
                <w:szCs w:val="18"/>
              </w:rPr>
              <w:t xml:space="preserve">40 </w:t>
            </w:r>
            <w:r w:rsidR="00D0162F" w:rsidRPr="00994DC5">
              <w:rPr>
                <w:sz w:val="20"/>
                <w:szCs w:val="18"/>
              </w:rPr>
              <w:t xml:space="preserve">proc. apklausos dalyvių svarstytų pradėti verslą, jei gautų palaikymą, mokymus, mentorystę </w:t>
            </w:r>
            <w:r w:rsidRPr="00994DC5">
              <w:rPr>
                <w:sz w:val="20"/>
                <w:szCs w:val="18"/>
              </w:rPr>
              <w:t>apie</w:t>
            </w:r>
            <w:r w:rsidR="00D0162F" w:rsidRPr="00994DC5">
              <w:rPr>
                <w:sz w:val="20"/>
                <w:szCs w:val="18"/>
              </w:rPr>
              <w:t xml:space="preserve"> </w:t>
            </w:r>
            <w:r w:rsidRPr="00994DC5">
              <w:rPr>
                <w:sz w:val="20"/>
                <w:szCs w:val="18"/>
              </w:rPr>
              <w:t>6</w:t>
            </w:r>
            <w:r w:rsidR="00D0162F" w:rsidRPr="00994DC5">
              <w:rPr>
                <w:sz w:val="20"/>
                <w:szCs w:val="18"/>
              </w:rPr>
              <w:t xml:space="preserve">0 proc. respondentų </w:t>
            </w:r>
            <w:r w:rsidRPr="00994DC5">
              <w:rPr>
                <w:sz w:val="20"/>
                <w:szCs w:val="18"/>
              </w:rPr>
              <w:t>svarstytų</w:t>
            </w:r>
            <w:r w:rsidR="00D0162F" w:rsidRPr="00994DC5">
              <w:rPr>
                <w:sz w:val="20"/>
                <w:szCs w:val="18"/>
              </w:rPr>
              <w:t xml:space="preserve"> pradėti verslą (įskaitant socialinį), jei tam būtų galimybė gauti </w:t>
            </w:r>
            <w:r w:rsidR="00C01D6F" w:rsidRPr="00994DC5">
              <w:rPr>
                <w:sz w:val="20"/>
                <w:szCs w:val="18"/>
              </w:rPr>
              <w:t>finansinę paramą.</w:t>
            </w:r>
          </w:p>
        </w:tc>
      </w:tr>
      <w:tr w:rsidR="00C71ABA" w:rsidRPr="00994DC5" w14:paraId="489F2BC8" w14:textId="77777777" w:rsidTr="00F211F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777" w:type="dxa"/>
            <w:gridSpan w:val="3"/>
            <w:shd w:val="clear" w:color="auto" w:fill="70AD47" w:themeFill="accent6"/>
          </w:tcPr>
          <w:p w14:paraId="45B63028" w14:textId="4459B29B" w:rsidR="00C71ABA" w:rsidRPr="00994DC5" w:rsidRDefault="00C71ABA" w:rsidP="000C4980">
            <w:pPr>
              <w:spacing w:after="0"/>
              <w:jc w:val="center"/>
              <w:rPr>
                <w:color w:val="FFFFFF" w:themeColor="background1"/>
                <w:sz w:val="20"/>
              </w:rPr>
            </w:pPr>
            <w:r w:rsidRPr="00994DC5">
              <w:rPr>
                <w:color w:val="FFFFFF" w:themeColor="background1"/>
                <w:sz w:val="20"/>
              </w:rPr>
              <w:t>SIL</w:t>
            </w:r>
            <w:r w:rsidR="00852A89" w:rsidRPr="00994DC5">
              <w:rPr>
                <w:color w:val="FFFFFF" w:themeColor="background1"/>
                <w:sz w:val="20"/>
              </w:rPr>
              <w:t>P</w:t>
            </w:r>
            <w:r w:rsidRPr="00994DC5">
              <w:rPr>
                <w:color w:val="FFFFFF" w:themeColor="background1"/>
                <w:sz w:val="20"/>
              </w:rPr>
              <w:t>NYBĖS</w:t>
            </w:r>
          </w:p>
        </w:tc>
        <w:tc>
          <w:tcPr>
            <w:tcW w:w="6884" w:type="dxa"/>
            <w:shd w:val="clear" w:color="auto" w:fill="70AD47" w:themeFill="accent6"/>
            <w:vAlign w:val="bottom"/>
          </w:tcPr>
          <w:p w14:paraId="79623BDB" w14:textId="77777777" w:rsidR="00C71ABA" w:rsidRPr="00994DC5" w:rsidRDefault="00C71ABA" w:rsidP="000C4980">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rPr>
            </w:pPr>
            <w:r w:rsidRPr="00994DC5">
              <w:rPr>
                <w:b/>
                <w:bCs/>
                <w:color w:val="FFFFFF" w:themeColor="background1"/>
                <w:sz w:val="20"/>
              </w:rPr>
              <w:t>Pagrindimas</w:t>
            </w:r>
          </w:p>
        </w:tc>
      </w:tr>
      <w:tr w:rsidR="00C71ABA" w:rsidRPr="00994DC5" w14:paraId="712A6B76" w14:textId="77777777" w:rsidTr="00F211FB">
        <w:trPr>
          <w:trHeight w:val="452"/>
        </w:trPr>
        <w:tc>
          <w:tcPr>
            <w:cnfStyle w:val="001000000000" w:firstRow="0" w:lastRow="0" w:firstColumn="1" w:lastColumn="0" w:oddVBand="0" w:evenVBand="0" w:oddHBand="0" w:evenHBand="0" w:firstRowFirstColumn="0" w:firstRowLastColumn="0" w:lastRowFirstColumn="0" w:lastRowLastColumn="0"/>
            <w:tcW w:w="9661" w:type="dxa"/>
            <w:gridSpan w:val="4"/>
            <w:shd w:val="clear" w:color="auto" w:fill="E2EFD9" w:themeFill="accent6" w:themeFillTint="33"/>
          </w:tcPr>
          <w:p w14:paraId="1D5F6ECD" w14:textId="77777777" w:rsidR="00C71ABA" w:rsidRPr="00994DC5" w:rsidRDefault="00C71ABA" w:rsidP="000C4980">
            <w:pPr>
              <w:rPr>
                <w:sz w:val="20"/>
              </w:rPr>
            </w:pPr>
            <w:r w:rsidRPr="00994DC5">
              <w:rPr>
                <w:sz w:val="20"/>
              </w:rPr>
              <w:t>Demografinė aplinka</w:t>
            </w:r>
          </w:p>
        </w:tc>
      </w:tr>
      <w:tr w:rsidR="004E7829" w:rsidRPr="00994DC5" w14:paraId="49484CD7" w14:textId="77777777" w:rsidTr="00F211FB">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564" w:type="dxa"/>
            <w:shd w:val="clear" w:color="auto" w:fill="auto"/>
          </w:tcPr>
          <w:p w14:paraId="03698887" w14:textId="77777777" w:rsidR="00C71ABA" w:rsidRPr="00994DC5" w:rsidRDefault="00C71ABA" w:rsidP="000C4980">
            <w:pPr>
              <w:spacing w:before="0" w:after="0"/>
              <w:jc w:val="center"/>
              <w:rPr>
                <w:sz w:val="20"/>
              </w:rPr>
            </w:pPr>
            <w:r w:rsidRPr="00994DC5">
              <w:rPr>
                <w:sz w:val="20"/>
              </w:rPr>
              <w:t>1</w:t>
            </w:r>
          </w:p>
        </w:tc>
        <w:tc>
          <w:tcPr>
            <w:tcW w:w="2203" w:type="dxa"/>
            <w:shd w:val="clear" w:color="auto" w:fill="auto"/>
          </w:tcPr>
          <w:p w14:paraId="02A763DC" w14:textId="77777777" w:rsidR="00C71ABA" w:rsidRPr="00994DC5" w:rsidRDefault="00C71ABA" w:rsidP="000C4980">
            <w:pPr>
              <w:spacing w:before="0" w:after="0"/>
              <w:jc w:val="both"/>
              <w:cnfStyle w:val="000000100000" w:firstRow="0" w:lastRow="0" w:firstColumn="0" w:lastColumn="0" w:oddVBand="0" w:evenVBand="0" w:oddHBand="1" w:evenHBand="0" w:firstRowFirstColumn="0" w:firstRowLastColumn="0" w:lastRowFirstColumn="0" w:lastRowLastColumn="0"/>
              <w:rPr>
                <w:b/>
                <w:bCs/>
                <w:sz w:val="20"/>
              </w:rPr>
            </w:pPr>
            <w:r w:rsidRPr="00994DC5">
              <w:rPr>
                <w:sz w:val="20"/>
              </w:rPr>
              <w:t>Mažėjantis Rokiškio miesto teritorijos gyventojų skaičius</w:t>
            </w:r>
          </w:p>
        </w:tc>
        <w:tc>
          <w:tcPr>
            <w:tcW w:w="6894" w:type="dxa"/>
            <w:gridSpan w:val="2"/>
            <w:shd w:val="clear" w:color="auto" w:fill="auto"/>
          </w:tcPr>
          <w:p w14:paraId="6AAEA6F7" w14:textId="77777777" w:rsidR="00C71ABA" w:rsidRPr="00994DC5" w:rsidRDefault="00C71ABA" w:rsidP="000C4980">
            <w:pPr>
              <w:spacing w:before="0" w:after="160"/>
              <w:jc w:val="both"/>
              <w:cnfStyle w:val="000000100000" w:firstRow="0" w:lastRow="0" w:firstColumn="0" w:lastColumn="0" w:oddVBand="0" w:evenVBand="0" w:oddHBand="1" w:evenHBand="0" w:firstRowFirstColumn="0" w:firstRowLastColumn="0" w:lastRowFirstColumn="0" w:lastRowLastColumn="0"/>
              <w:rPr>
                <w:sz w:val="20"/>
              </w:rPr>
            </w:pPr>
            <w:r w:rsidRPr="00994DC5">
              <w:rPr>
                <w:rFonts w:cstheme="minorHAnsi"/>
                <w:sz w:val="20"/>
                <w:lang w:eastAsia="lt-LT"/>
              </w:rPr>
              <w:t>2019–2023 m. Rokiškio m. gyventojų skaičius sumažėjo 3,2 proc. (nuo 11 989 gyventojų 2019 m. pradžioje iki 11 606 gyventojų 2023 m. pradžioje) (žiūrėti 3.1.1. pav.).</w:t>
            </w:r>
          </w:p>
        </w:tc>
      </w:tr>
      <w:tr w:rsidR="00381FCC" w:rsidRPr="00994DC5" w14:paraId="38BA4386" w14:textId="77777777" w:rsidTr="00F211FB">
        <w:trPr>
          <w:trHeight w:val="695"/>
        </w:trPr>
        <w:tc>
          <w:tcPr>
            <w:cnfStyle w:val="001000000000" w:firstRow="0" w:lastRow="0" w:firstColumn="1" w:lastColumn="0" w:oddVBand="0" w:evenVBand="0" w:oddHBand="0" w:evenHBand="0" w:firstRowFirstColumn="0" w:firstRowLastColumn="0" w:lastRowFirstColumn="0" w:lastRowLastColumn="0"/>
            <w:tcW w:w="564" w:type="dxa"/>
          </w:tcPr>
          <w:p w14:paraId="0350700C" w14:textId="5CBD4E35" w:rsidR="00381FCC" w:rsidRPr="00994DC5" w:rsidRDefault="00381FCC" w:rsidP="000C4980">
            <w:pPr>
              <w:spacing w:before="0" w:after="0"/>
              <w:jc w:val="center"/>
              <w:rPr>
                <w:sz w:val="20"/>
              </w:rPr>
            </w:pPr>
            <w:r w:rsidRPr="00994DC5">
              <w:rPr>
                <w:sz w:val="20"/>
              </w:rPr>
              <w:t>2</w:t>
            </w:r>
          </w:p>
        </w:tc>
        <w:tc>
          <w:tcPr>
            <w:tcW w:w="2203" w:type="dxa"/>
          </w:tcPr>
          <w:p w14:paraId="3FE72E0A" w14:textId="1BCA00D8" w:rsidR="00381FCC" w:rsidRPr="00994DC5" w:rsidRDefault="005F624A" w:rsidP="000C4980">
            <w:pPr>
              <w:spacing w:before="0" w:after="0"/>
              <w:jc w:val="both"/>
              <w:cnfStyle w:val="000000000000" w:firstRow="0" w:lastRow="0" w:firstColumn="0" w:lastColumn="0" w:oddVBand="0" w:evenVBand="0" w:oddHBand="0" w:evenHBand="0" w:firstRowFirstColumn="0" w:firstRowLastColumn="0" w:lastRowFirstColumn="0" w:lastRowLastColumn="0"/>
              <w:rPr>
                <w:sz w:val="20"/>
              </w:rPr>
            </w:pPr>
            <w:r w:rsidRPr="00994DC5">
              <w:rPr>
                <w:sz w:val="20"/>
              </w:rPr>
              <w:t>Išaugęs nuo karo bėgančių asmenų skaičius, kurie apsigyveno Rokiškio mieste</w:t>
            </w:r>
          </w:p>
        </w:tc>
        <w:tc>
          <w:tcPr>
            <w:tcW w:w="6894" w:type="dxa"/>
            <w:gridSpan w:val="2"/>
          </w:tcPr>
          <w:p w14:paraId="22DDF986" w14:textId="248A8EA2" w:rsidR="00381FCC" w:rsidRPr="00994DC5" w:rsidRDefault="005F624A" w:rsidP="000C4980">
            <w:pPr>
              <w:spacing w:before="0" w:after="160"/>
              <w:jc w:val="both"/>
              <w:cnfStyle w:val="000000000000" w:firstRow="0" w:lastRow="0" w:firstColumn="0" w:lastColumn="0" w:oddVBand="0" w:evenVBand="0" w:oddHBand="0" w:evenHBand="0" w:firstRowFirstColumn="0" w:firstRowLastColumn="0" w:lastRowFirstColumn="0" w:lastRowLastColumn="0"/>
              <w:rPr>
                <w:rFonts w:cstheme="minorHAnsi"/>
                <w:sz w:val="20"/>
                <w:lang w:eastAsia="lt-LT"/>
              </w:rPr>
            </w:pPr>
            <w:r w:rsidRPr="00994DC5">
              <w:rPr>
                <w:rFonts w:cstheme="minorHAnsi"/>
                <w:sz w:val="20"/>
                <w:lang w:eastAsia="lt-LT"/>
              </w:rPr>
              <w:t>2022 m. vasario mėn. prasidėjus karo veiksmas Ukrainoje į Lietuvą per šiek tiek daugiau nei metus atvyko apie 75 tūkstančiai nuo karo bėgančių ukrainiečių. Registracijos centre Panevėžyje užsiregistravo apie 500 nuo karo bėgančių ukrainiečių. Dalis žmonių apsigyveno Rokiškio mieste.</w:t>
            </w:r>
          </w:p>
        </w:tc>
      </w:tr>
      <w:tr w:rsidR="00C71ABA" w:rsidRPr="00994DC5" w14:paraId="5C8154FA" w14:textId="77777777" w:rsidTr="00F211FB">
        <w:trPr>
          <w:cnfStyle w:val="000000100000" w:firstRow="0" w:lastRow="0" w:firstColumn="0" w:lastColumn="0" w:oddVBand="0" w:evenVBand="0" w:oddHBand="1" w:evenHBand="0" w:firstRowFirstColumn="0" w:firstRowLastColumn="0" w:lastRowFirstColumn="0" w:lastRowLastColumn="0"/>
          <w:trHeight w:val="1022"/>
        </w:trPr>
        <w:tc>
          <w:tcPr>
            <w:cnfStyle w:val="001000000000" w:firstRow="0" w:lastRow="0" w:firstColumn="1" w:lastColumn="0" w:oddVBand="0" w:evenVBand="0" w:oddHBand="0" w:evenHBand="0" w:firstRowFirstColumn="0" w:firstRowLastColumn="0" w:lastRowFirstColumn="0" w:lastRowLastColumn="0"/>
            <w:tcW w:w="564" w:type="dxa"/>
            <w:shd w:val="clear" w:color="auto" w:fill="auto"/>
          </w:tcPr>
          <w:p w14:paraId="75B8AF4A" w14:textId="669C2623" w:rsidR="00C71ABA" w:rsidRPr="00994DC5" w:rsidRDefault="005F624A" w:rsidP="000C4980">
            <w:pPr>
              <w:spacing w:before="0" w:after="0"/>
              <w:jc w:val="center"/>
              <w:rPr>
                <w:sz w:val="20"/>
              </w:rPr>
            </w:pPr>
            <w:r w:rsidRPr="00994DC5">
              <w:rPr>
                <w:sz w:val="20"/>
              </w:rPr>
              <w:t>3</w:t>
            </w:r>
          </w:p>
        </w:tc>
        <w:tc>
          <w:tcPr>
            <w:tcW w:w="2203" w:type="dxa"/>
            <w:shd w:val="clear" w:color="auto" w:fill="auto"/>
          </w:tcPr>
          <w:p w14:paraId="4929AC42" w14:textId="77777777" w:rsidR="00C71ABA" w:rsidRPr="00994DC5" w:rsidRDefault="00C71ABA" w:rsidP="000C4980">
            <w:pPr>
              <w:spacing w:before="0" w:after="0"/>
              <w:jc w:val="both"/>
              <w:cnfStyle w:val="000000100000" w:firstRow="0" w:lastRow="0" w:firstColumn="0" w:lastColumn="0" w:oddVBand="0" w:evenVBand="0" w:oddHBand="1" w:evenHBand="0" w:firstRowFirstColumn="0" w:firstRowLastColumn="0" w:lastRowFirstColumn="0" w:lastRowLastColumn="0"/>
              <w:rPr>
                <w:b/>
                <w:bCs/>
                <w:sz w:val="20"/>
              </w:rPr>
            </w:pPr>
            <w:r w:rsidRPr="00994DC5">
              <w:rPr>
                <w:sz w:val="20"/>
              </w:rPr>
              <w:t>Mažėjanti 0-14 m., 15-29 m. gyventojų dalis ir didėjanti pensinio amžiau asmenų dalis</w:t>
            </w:r>
          </w:p>
        </w:tc>
        <w:tc>
          <w:tcPr>
            <w:tcW w:w="6894" w:type="dxa"/>
            <w:gridSpan w:val="2"/>
            <w:shd w:val="clear" w:color="auto" w:fill="auto"/>
          </w:tcPr>
          <w:p w14:paraId="5EC23BE9" w14:textId="569E1CBA" w:rsidR="00C71ABA" w:rsidRPr="00994DC5" w:rsidRDefault="00C71ABA" w:rsidP="000C4980">
            <w:pPr>
              <w:spacing w:before="0"/>
              <w:jc w:val="both"/>
              <w:cnfStyle w:val="000000100000" w:firstRow="0" w:lastRow="0" w:firstColumn="0" w:lastColumn="0" w:oddVBand="0" w:evenVBand="0" w:oddHBand="1" w:evenHBand="0" w:firstRowFirstColumn="0" w:firstRowLastColumn="0" w:lastRowFirstColumn="0" w:lastRowLastColumn="0"/>
              <w:rPr>
                <w:rFonts w:eastAsiaTheme="minorHAnsi" w:cstheme="minorHAnsi"/>
                <w:sz w:val="20"/>
              </w:rPr>
            </w:pPr>
            <w:r w:rsidRPr="00994DC5">
              <w:rPr>
                <w:rFonts w:eastAsiaTheme="minorHAnsi" w:cstheme="minorHAnsi"/>
                <w:sz w:val="20"/>
              </w:rPr>
              <w:t>2023 m. pradžioje vaikai (0-14 m.) sudarė 11,</w:t>
            </w:r>
            <w:r w:rsidR="00D043D7" w:rsidRPr="00994DC5">
              <w:rPr>
                <w:rFonts w:eastAsiaTheme="minorHAnsi" w:cstheme="minorHAnsi"/>
                <w:sz w:val="20"/>
              </w:rPr>
              <w:t>0</w:t>
            </w:r>
            <w:r w:rsidRPr="00994DC5">
              <w:rPr>
                <w:rFonts w:eastAsiaTheme="minorHAnsi" w:cstheme="minorHAnsi"/>
                <w:sz w:val="20"/>
              </w:rPr>
              <w:t xml:space="preserve"> proc. visų miesto gyventojų. 2023 m. lyginant su baziniais 2019 m. šis rodiklis sumažėjo 0,5 proc. 2019-2023 m. laikotarpiu 15-29 m. gyventojų skaičius Rokiškio mieste taip pat mažėjo – 1,6 proc. Priešingos tendencijos stebimos analizuojant 30-64 m. amžiaus gyventojų grupę – šios amžiaus grupės asmenų skaičius 20</w:t>
            </w:r>
            <w:r w:rsidR="00AF500A" w:rsidRPr="00994DC5">
              <w:rPr>
                <w:rFonts w:eastAsiaTheme="minorHAnsi" w:cstheme="minorHAnsi"/>
                <w:sz w:val="20"/>
              </w:rPr>
              <w:t>1</w:t>
            </w:r>
            <w:r w:rsidRPr="00994DC5">
              <w:rPr>
                <w:rFonts w:eastAsiaTheme="minorHAnsi" w:cstheme="minorHAnsi"/>
                <w:sz w:val="20"/>
              </w:rPr>
              <w:t xml:space="preserve">9-2023 m. išaugo 1,0 proc. Taip pat pensinio amžiaus grupės gyventojų dalis 2023 m. lyginant su 2019 m. padidėjo 1,2 proc. Duomenys rodo, kad Rokiškio miesto gyventojai sensta </w:t>
            </w:r>
            <w:r w:rsidRPr="00994DC5">
              <w:rPr>
                <w:rFonts w:cstheme="minorHAnsi"/>
                <w:sz w:val="20"/>
                <w:lang w:eastAsia="lt-LT"/>
              </w:rPr>
              <w:t xml:space="preserve">(žiūrėti 3.1.2. </w:t>
            </w:r>
            <w:r w:rsidRPr="00994DC5">
              <w:rPr>
                <w:rFonts w:cstheme="minorHAnsi"/>
                <w:sz w:val="20"/>
                <w:lang w:eastAsia="lt-LT"/>
              </w:rPr>
              <w:lastRenderedPageBreak/>
              <w:t>pav.).</w:t>
            </w:r>
          </w:p>
        </w:tc>
      </w:tr>
      <w:tr w:rsidR="004E7829" w:rsidRPr="00994DC5" w14:paraId="01DE48E1" w14:textId="77777777" w:rsidTr="00F211FB">
        <w:trPr>
          <w:trHeight w:val="1288"/>
        </w:trPr>
        <w:tc>
          <w:tcPr>
            <w:cnfStyle w:val="001000000000" w:firstRow="0" w:lastRow="0" w:firstColumn="1" w:lastColumn="0" w:oddVBand="0" w:evenVBand="0" w:oddHBand="0" w:evenHBand="0" w:firstRowFirstColumn="0" w:firstRowLastColumn="0" w:lastRowFirstColumn="0" w:lastRowLastColumn="0"/>
            <w:tcW w:w="564" w:type="dxa"/>
          </w:tcPr>
          <w:p w14:paraId="68A5D3E8" w14:textId="5553CB95" w:rsidR="00C71ABA" w:rsidRPr="00994DC5" w:rsidRDefault="005F624A" w:rsidP="000C4980">
            <w:pPr>
              <w:spacing w:before="0" w:after="0"/>
              <w:jc w:val="center"/>
              <w:rPr>
                <w:sz w:val="20"/>
              </w:rPr>
            </w:pPr>
            <w:r w:rsidRPr="00994DC5">
              <w:rPr>
                <w:sz w:val="20"/>
              </w:rPr>
              <w:lastRenderedPageBreak/>
              <w:t>4</w:t>
            </w:r>
          </w:p>
        </w:tc>
        <w:tc>
          <w:tcPr>
            <w:tcW w:w="2203" w:type="dxa"/>
          </w:tcPr>
          <w:p w14:paraId="3CBF6A5C" w14:textId="77777777" w:rsidR="00C71ABA" w:rsidRPr="00994DC5" w:rsidRDefault="00C71ABA" w:rsidP="000C4980">
            <w:pPr>
              <w:spacing w:before="0" w:after="0"/>
              <w:jc w:val="both"/>
              <w:cnfStyle w:val="000000000000" w:firstRow="0" w:lastRow="0" w:firstColumn="0" w:lastColumn="0" w:oddVBand="0" w:evenVBand="0" w:oddHBand="0" w:evenHBand="0" w:firstRowFirstColumn="0" w:firstRowLastColumn="0" w:lastRowFirstColumn="0" w:lastRowLastColumn="0"/>
              <w:rPr>
                <w:b/>
                <w:bCs/>
                <w:sz w:val="20"/>
              </w:rPr>
            </w:pPr>
            <w:r w:rsidRPr="00994DC5">
              <w:rPr>
                <w:sz w:val="20"/>
              </w:rPr>
              <w:t>Didžiausias demografinis senatvės koeficientas Panevėžio apskrityje</w:t>
            </w:r>
          </w:p>
        </w:tc>
        <w:tc>
          <w:tcPr>
            <w:tcW w:w="6894" w:type="dxa"/>
            <w:gridSpan w:val="2"/>
          </w:tcPr>
          <w:p w14:paraId="166027A9" w14:textId="77777777" w:rsidR="00C71ABA" w:rsidRPr="00994DC5" w:rsidRDefault="00C71ABA" w:rsidP="000C4980">
            <w:pPr>
              <w:spacing w:before="0"/>
              <w:jc w:val="both"/>
              <w:cnfStyle w:val="000000000000" w:firstRow="0" w:lastRow="0" w:firstColumn="0" w:lastColumn="0" w:oddVBand="0" w:evenVBand="0" w:oddHBand="0" w:evenHBand="0" w:firstRowFirstColumn="0" w:firstRowLastColumn="0" w:lastRowFirstColumn="0" w:lastRowLastColumn="0"/>
              <w:rPr>
                <w:rFonts w:cstheme="minorHAnsi"/>
                <w:sz w:val="20"/>
                <w:lang w:eastAsia="lt-LT"/>
              </w:rPr>
            </w:pPr>
            <w:r w:rsidRPr="00994DC5">
              <w:rPr>
                <w:sz w:val="20"/>
              </w:rPr>
              <w:t>Rokiškio r. sav. demografinis senatvės koeficientas</w:t>
            </w:r>
            <w:r w:rsidRPr="00994DC5">
              <w:rPr>
                <w:rFonts w:ascii="Times New Roman" w:hAnsi="Times New Roman"/>
                <w:sz w:val="20"/>
              </w:rPr>
              <w:t xml:space="preserve"> </w:t>
            </w:r>
            <w:r w:rsidRPr="00994DC5">
              <w:rPr>
                <w:sz w:val="20"/>
              </w:rPr>
              <w:t xml:space="preserve">2022 m. pradžioje siekė 218 (šimtui vaikų iki 15 m. teko 218 šešiasdešimt penkerių metų ir vyresnių asmenų), šalyje – 134, apskrityje – 183. Kitose lyginamose savivaldybėse šimtui vaikų teko mažiau 65 metų ir vyresnio amžiaus asmenų – </w:t>
            </w:r>
            <w:r w:rsidRPr="00994DC5">
              <w:rPr>
                <w:rFonts w:eastAsia="Calibri"/>
                <w:sz w:val="20"/>
              </w:rPr>
              <w:t xml:space="preserve">Biržų r. sav. – 215, Kupiškio r. sav. – 208, Panevėžio m. sav. – 184, Panevėžio r. sav. – 139, Pasvalio r. sav. – 169 </w:t>
            </w:r>
            <w:r w:rsidRPr="00994DC5">
              <w:rPr>
                <w:rFonts w:eastAsiaTheme="minorHAnsi" w:cstheme="minorHAnsi"/>
                <w:sz w:val="20"/>
              </w:rPr>
              <w:t xml:space="preserve"> </w:t>
            </w:r>
            <w:r w:rsidRPr="00994DC5">
              <w:rPr>
                <w:rFonts w:cstheme="minorHAnsi"/>
                <w:sz w:val="20"/>
                <w:lang w:eastAsia="lt-LT"/>
              </w:rPr>
              <w:t>(žiūrėti 3.1.3. pav.).</w:t>
            </w:r>
          </w:p>
        </w:tc>
      </w:tr>
      <w:tr w:rsidR="00C71ABA" w:rsidRPr="00994DC5" w14:paraId="26ED5467" w14:textId="77777777" w:rsidTr="00F211FB">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9661" w:type="dxa"/>
            <w:gridSpan w:val="4"/>
          </w:tcPr>
          <w:p w14:paraId="479E81FB" w14:textId="77777777" w:rsidR="00C71ABA" w:rsidRPr="00994DC5" w:rsidRDefault="00C71ABA" w:rsidP="000C4980">
            <w:pPr>
              <w:rPr>
                <w:sz w:val="20"/>
              </w:rPr>
            </w:pPr>
            <w:r w:rsidRPr="00994DC5">
              <w:rPr>
                <w:sz w:val="20"/>
              </w:rPr>
              <w:t>Užimtumas ir darbo rinka</w:t>
            </w:r>
          </w:p>
        </w:tc>
      </w:tr>
      <w:tr w:rsidR="004E7829" w:rsidRPr="00994DC5" w14:paraId="0E4F9491" w14:textId="77777777" w:rsidTr="00F211FB">
        <w:trPr>
          <w:trHeight w:val="452"/>
        </w:trPr>
        <w:tc>
          <w:tcPr>
            <w:cnfStyle w:val="001000000000" w:firstRow="0" w:lastRow="0" w:firstColumn="1" w:lastColumn="0" w:oddVBand="0" w:evenVBand="0" w:oddHBand="0" w:evenHBand="0" w:firstRowFirstColumn="0" w:firstRowLastColumn="0" w:lastRowFirstColumn="0" w:lastRowLastColumn="0"/>
            <w:tcW w:w="564" w:type="dxa"/>
          </w:tcPr>
          <w:p w14:paraId="79CBB234" w14:textId="0050B7C5" w:rsidR="00C71ABA" w:rsidRPr="00994DC5" w:rsidRDefault="005F624A" w:rsidP="000C4980">
            <w:pPr>
              <w:spacing w:before="0" w:after="0"/>
              <w:jc w:val="center"/>
              <w:rPr>
                <w:sz w:val="20"/>
              </w:rPr>
            </w:pPr>
            <w:r w:rsidRPr="00994DC5">
              <w:rPr>
                <w:sz w:val="20"/>
              </w:rPr>
              <w:t>5</w:t>
            </w:r>
          </w:p>
        </w:tc>
        <w:tc>
          <w:tcPr>
            <w:tcW w:w="2203" w:type="dxa"/>
          </w:tcPr>
          <w:p w14:paraId="16807D57" w14:textId="77777777" w:rsidR="00C71ABA" w:rsidRPr="00994DC5" w:rsidRDefault="00C71ABA" w:rsidP="000C4980">
            <w:pPr>
              <w:spacing w:before="0" w:after="0"/>
              <w:cnfStyle w:val="000000000000" w:firstRow="0" w:lastRow="0" w:firstColumn="0" w:lastColumn="0" w:oddVBand="0" w:evenVBand="0" w:oddHBand="0" w:evenHBand="0" w:firstRowFirstColumn="0" w:firstRowLastColumn="0" w:lastRowFirstColumn="0" w:lastRowLastColumn="0"/>
              <w:rPr>
                <w:b/>
                <w:bCs/>
                <w:sz w:val="20"/>
              </w:rPr>
            </w:pPr>
            <w:r w:rsidRPr="00994DC5">
              <w:rPr>
                <w:sz w:val="20"/>
              </w:rPr>
              <w:t>Rokiškio r. sav. didžiausias nedarbo lygis Panevėžio apskrityje</w:t>
            </w:r>
          </w:p>
        </w:tc>
        <w:tc>
          <w:tcPr>
            <w:tcW w:w="6894" w:type="dxa"/>
            <w:gridSpan w:val="2"/>
          </w:tcPr>
          <w:p w14:paraId="5A551D3D" w14:textId="77777777" w:rsidR="00C71ABA" w:rsidRPr="00994DC5" w:rsidRDefault="00C71ABA" w:rsidP="000C4980">
            <w:pPr>
              <w:spacing w:before="0"/>
              <w:jc w:val="both"/>
              <w:cnfStyle w:val="000000000000" w:firstRow="0" w:lastRow="0" w:firstColumn="0" w:lastColumn="0" w:oddVBand="0" w:evenVBand="0" w:oddHBand="0" w:evenHBand="0" w:firstRowFirstColumn="0" w:firstRowLastColumn="0" w:lastRowFirstColumn="0" w:lastRowLastColumn="0"/>
              <w:rPr>
                <w:sz w:val="20"/>
                <w:lang w:eastAsia="lt-LT"/>
              </w:rPr>
            </w:pPr>
            <w:r w:rsidRPr="00994DC5">
              <w:rPr>
                <w:sz w:val="20"/>
                <w:lang w:eastAsia="lt-LT"/>
              </w:rPr>
              <w:t xml:space="preserve">Nedarbo lygis Rokiškio r. sav. 2022 m. siekė 12,1 proc. ir buvo didžiausias lyginant su kitomis Panevėžio apskrities savivaldybėmis (Biržų r. sav. – 10,3 proc., Pasvalio r. sav. – 9,8 proc., Kupiškio r. sav. – 9,4 proc., Panevėžio m. sav. – 8,5 proc., Panevėžio r. sav. – 8,4 proc.) </w:t>
            </w:r>
            <w:r w:rsidRPr="00994DC5">
              <w:rPr>
                <w:rFonts w:cstheme="minorHAnsi"/>
                <w:sz w:val="20"/>
                <w:lang w:eastAsia="lt-LT"/>
              </w:rPr>
              <w:t>(žiūrėti 3.2.2.4. pav.).</w:t>
            </w:r>
          </w:p>
        </w:tc>
      </w:tr>
      <w:tr w:rsidR="0045121B" w:rsidRPr="00994DC5" w14:paraId="64C1F9EC" w14:textId="77777777" w:rsidTr="00F211F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64" w:type="dxa"/>
            <w:shd w:val="clear" w:color="auto" w:fill="auto"/>
          </w:tcPr>
          <w:p w14:paraId="53353140" w14:textId="009DBF29" w:rsidR="0045121B" w:rsidRPr="00994DC5" w:rsidRDefault="0045121B" w:rsidP="000C4980">
            <w:pPr>
              <w:spacing w:before="0" w:after="0"/>
              <w:jc w:val="center"/>
              <w:rPr>
                <w:sz w:val="20"/>
              </w:rPr>
            </w:pPr>
            <w:r w:rsidRPr="00994DC5">
              <w:rPr>
                <w:sz w:val="20"/>
              </w:rPr>
              <w:t>6</w:t>
            </w:r>
          </w:p>
        </w:tc>
        <w:tc>
          <w:tcPr>
            <w:tcW w:w="2203" w:type="dxa"/>
            <w:shd w:val="clear" w:color="auto" w:fill="auto"/>
          </w:tcPr>
          <w:p w14:paraId="3AAF4BCD" w14:textId="69DE4FD8" w:rsidR="0045121B" w:rsidRPr="00994DC5" w:rsidRDefault="0045121B" w:rsidP="000C4980">
            <w:pPr>
              <w:spacing w:before="0" w:after="0"/>
              <w:cnfStyle w:val="000000100000" w:firstRow="0" w:lastRow="0" w:firstColumn="0" w:lastColumn="0" w:oddVBand="0" w:evenVBand="0" w:oddHBand="1" w:evenHBand="0" w:firstRowFirstColumn="0" w:firstRowLastColumn="0" w:lastRowFirstColumn="0" w:lastRowLastColumn="0"/>
              <w:rPr>
                <w:sz w:val="20"/>
              </w:rPr>
            </w:pPr>
            <w:r w:rsidRPr="00994DC5">
              <w:rPr>
                <w:sz w:val="20"/>
              </w:rPr>
              <w:t>Naujų profesinių įgūdžių įgijimui reikaling</w:t>
            </w:r>
            <w:r w:rsidR="000E095E" w:rsidRPr="00994DC5">
              <w:rPr>
                <w:sz w:val="20"/>
              </w:rPr>
              <w:t xml:space="preserve">ų </w:t>
            </w:r>
            <w:r w:rsidRPr="00994DC5">
              <w:rPr>
                <w:sz w:val="20"/>
              </w:rPr>
              <w:t>paslaug</w:t>
            </w:r>
            <w:r w:rsidR="000E095E" w:rsidRPr="00994DC5">
              <w:rPr>
                <w:sz w:val="20"/>
              </w:rPr>
              <w:t>ų</w:t>
            </w:r>
            <w:r w:rsidRPr="00994DC5">
              <w:rPr>
                <w:sz w:val="20"/>
              </w:rPr>
              <w:t xml:space="preserve"> ir pagalb</w:t>
            </w:r>
            <w:r w:rsidR="000E095E" w:rsidRPr="00994DC5">
              <w:rPr>
                <w:sz w:val="20"/>
              </w:rPr>
              <w:t xml:space="preserve">os </w:t>
            </w:r>
            <w:r w:rsidRPr="00994DC5">
              <w:rPr>
                <w:sz w:val="20"/>
              </w:rPr>
              <w:t>įsidarbinant</w:t>
            </w:r>
            <w:r w:rsidR="000E095E" w:rsidRPr="00994DC5">
              <w:rPr>
                <w:sz w:val="20"/>
              </w:rPr>
              <w:t xml:space="preserve"> trūkumas</w:t>
            </w:r>
          </w:p>
        </w:tc>
        <w:tc>
          <w:tcPr>
            <w:tcW w:w="6894" w:type="dxa"/>
            <w:gridSpan w:val="2"/>
            <w:shd w:val="clear" w:color="auto" w:fill="auto"/>
          </w:tcPr>
          <w:p w14:paraId="71FBD25C" w14:textId="3EDC2FD8" w:rsidR="0045121B" w:rsidRPr="00994DC5" w:rsidRDefault="0045121B" w:rsidP="000C4980">
            <w:pPr>
              <w:spacing w:before="0"/>
              <w:jc w:val="both"/>
              <w:cnfStyle w:val="000000100000" w:firstRow="0" w:lastRow="0" w:firstColumn="0" w:lastColumn="0" w:oddVBand="0" w:evenVBand="0" w:oddHBand="1" w:evenHBand="0" w:firstRowFirstColumn="0" w:firstRowLastColumn="0" w:lastRowFirstColumn="0" w:lastRowLastColumn="0"/>
              <w:rPr>
                <w:sz w:val="20"/>
                <w:lang w:eastAsia="lt-LT"/>
              </w:rPr>
            </w:pPr>
            <w:r w:rsidRPr="00994DC5">
              <w:rPr>
                <w:rFonts w:eastAsiaTheme="minorHAnsi" w:cstheme="minorHAnsi"/>
                <w:sz w:val="20"/>
              </w:rPr>
              <w:t>Poreikis, trūkumas išreikštas organizuotoje Rokiškio miesto gyventojų poreikių apklausoje</w:t>
            </w:r>
            <w:r w:rsidR="00506113" w:rsidRPr="00994DC5">
              <w:rPr>
                <w:rFonts w:eastAsiaTheme="minorHAnsi" w:cstheme="minorHAnsi"/>
                <w:sz w:val="20"/>
              </w:rPr>
              <w:t>.</w:t>
            </w:r>
          </w:p>
        </w:tc>
      </w:tr>
      <w:tr w:rsidR="00307F21" w:rsidRPr="00994DC5" w14:paraId="7CEB3A2C" w14:textId="77777777" w:rsidTr="00F211FB">
        <w:trPr>
          <w:trHeight w:val="452"/>
        </w:trPr>
        <w:tc>
          <w:tcPr>
            <w:cnfStyle w:val="001000000000" w:firstRow="0" w:lastRow="0" w:firstColumn="1" w:lastColumn="0" w:oddVBand="0" w:evenVBand="0" w:oddHBand="0" w:evenHBand="0" w:firstRowFirstColumn="0" w:firstRowLastColumn="0" w:lastRowFirstColumn="0" w:lastRowLastColumn="0"/>
            <w:tcW w:w="564" w:type="dxa"/>
            <w:shd w:val="clear" w:color="auto" w:fill="auto"/>
          </w:tcPr>
          <w:p w14:paraId="68B6E776" w14:textId="4B28AF99" w:rsidR="00307F21" w:rsidRPr="00994DC5" w:rsidRDefault="00307F21" w:rsidP="000C4980">
            <w:pPr>
              <w:spacing w:before="0" w:after="0"/>
              <w:jc w:val="center"/>
              <w:rPr>
                <w:sz w:val="20"/>
              </w:rPr>
            </w:pPr>
            <w:r w:rsidRPr="00994DC5">
              <w:rPr>
                <w:sz w:val="20"/>
              </w:rPr>
              <w:t>7</w:t>
            </w:r>
          </w:p>
        </w:tc>
        <w:tc>
          <w:tcPr>
            <w:tcW w:w="2203" w:type="dxa"/>
            <w:shd w:val="clear" w:color="auto" w:fill="auto"/>
          </w:tcPr>
          <w:p w14:paraId="4BDA7701" w14:textId="2E422652" w:rsidR="00307F21" w:rsidRPr="00994DC5" w:rsidRDefault="00307F21" w:rsidP="000C4980">
            <w:pPr>
              <w:spacing w:before="0" w:after="0"/>
              <w:cnfStyle w:val="000000000000" w:firstRow="0" w:lastRow="0" w:firstColumn="0" w:lastColumn="0" w:oddVBand="0" w:evenVBand="0" w:oddHBand="0" w:evenHBand="0" w:firstRowFirstColumn="0" w:firstRowLastColumn="0" w:lastRowFirstColumn="0" w:lastRowLastColumn="0"/>
              <w:rPr>
                <w:sz w:val="20"/>
              </w:rPr>
            </w:pPr>
            <w:r w:rsidRPr="00994DC5">
              <w:rPr>
                <w:sz w:val="20"/>
              </w:rPr>
              <w:t>Kvalifikuotų ir / ar specializuotų profesinių įgūdžių turinčių darbuotojų trūkumas</w:t>
            </w:r>
          </w:p>
        </w:tc>
        <w:tc>
          <w:tcPr>
            <w:tcW w:w="6894" w:type="dxa"/>
            <w:gridSpan w:val="2"/>
            <w:shd w:val="clear" w:color="auto" w:fill="auto"/>
          </w:tcPr>
          <w:p w14:paraId="171432BD" w14:textId="7C32FD34" w:rsidR="00307F21" w:rsidRPr="00994DC5" w:rsidRDefault="00307F21" w:rsidP="000C4980">
            <w:pPr>
              <w:spacing w:before="0"/>
              <w:jc w:val="both"/>
              <w:cnfStyle w:val="000000000000" w:firstRow="0" w:lastRow="0" w:firstColumn="0" w:lastColumn="0" w:oddVBand="0" w:evenVBand="0" w:oddHBand="0" w:evenHBand="0" w:firstRowFirstColumn="0" w:firstRowLastColumn="0" w:lastRowFirstColumn="0" w:lastRowLastColumn="0"/>
              <w:rPr>
                <w:rFonts w:eastAsiaTheme="minorHAnsi" w:cstheme="minorHAnsi"/>
                <w:sz w:val="20"/>
              </w:rPr>
            </w:pPr>
            <w:r w:rsidRPr="00994DC5">
              <w:rPr>
                <w:rFonts w:eastAsiaTheme="minorHAnsi" w:cstheme="minorHAnsi"/>
                <w:sz w:val="20"/>
              </w:rPr>
              <w:t>Poreikis, trūkumas išreikštas organizuotoje Rokiškio miesto gyventojų poreikių apklausoje.</w:t>
            </w:r>
          </w:p>
        </w:tc>
      </w:tr>
      <w:tr w:rsidR="00C71ABA" w:rsidRPr="00994DC5" w14:paraId="79B96A15" w14:textId="77777777" w:rsidTr="00F211F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61" w:type="dxa"/>
            <w:gridSpan w:val="4"/>
          </w:tcPr>
          <w:p w14:paraId="1E032544" w14:textId="77777777" w:rsidR="00C71ABA" w:rsidRPr="00994DC5" w:rsidRDefault="00C71ABA" w:rsidP="000C4980">
            <w:pPr>
              <w:jc w:val="both"/>
              <w:rPr>
                <w:sz w:val="20"/>
                <w:lang w:eastAsia="lt-LT"/>
              </w:rPr>
            </w:pPr>
            <w:r w:rsidRPr="00994DC5">
              <w:rPr>
                <w:sz w:val="20"/>
                <w:lang w:eastAsia="lt-LT"/>
              </w:rPr>
              <w:t>Socialinė ir sveikatos apsauga</w:t>
            </w:r>
          </w:p>
        </w:tc>
      </w:tr>
      <w:tr w:rsidR="004E7829" w:rsidRPr="00994DC5" w14:paraId="46397D18" w14:textId="77777777" w:rsidTr="00F211FB">
        <w:trPr>
          <w:trHeight w:val="452"/>
        </w:trPr>
        <w:tc>
          <w:tcPr>
            <w:cnfStyle w:val="001000000000" w:firstRow="0" w:lastRow="0" w:firstColumn="1" w:lastColumn="0" w:oddVBand="0" w:evenVBand="0" w:oddHBand="0" w:evenHBand="0" w:firstRowFirstColumn="0" w:firstRowLastColumn="0" w:lastRowFirstColumn="0" w:lastRowLastColumn="0"/>
            <w:tcW w:w="564" w:type="dxa"/>
            <w:shd w:val="clear" w:color="auto" w:fill="auto"/>
          </w:tcPr>
          <w:p w14:paraId="5927934D" w14:textId="6329BA26" w:rsidR="00C71ABA" w:rsidRPr="00994DC5" w:rsidRDefault="00307F21" w:rsidP="000C4980">
            <w:pPr>
              <w:spacing w:before="0" w:after="0"/>
              <w:jc w:val="center"/>
              <w:rPr>
                <w:sz w:val="20"/>
              </w:rPr>
            </w:pPr>
            <w:r w:rsidRPr="00994DC5">
              <w:rPr>
                <w:sz w:val="20"/>
              </w:rPr>
              <w:t>8</w:t>
            </w:r>
          </w:p>
        </w:tc>
        <w:tc>
          <w:tcPr>
            <w:tcW w:w="2203" w:type="dxa"/>
            <w:shd w:val="clear" w:color="auto" w:fill="auto"/>
          </w:tcPr>
          <w:p w14:paraId="5E4ACB8F" w14:textId="77777777" w:rsidR="00C71ABA" w:rsidRPr="00994DC5" w:rsidRDefault="00C71ABA" w:rsidP="000C4980">
            <w:pPr>
              <w:spacing w:before="0" w:after="0"/>
              <w:cnfStyle w:val="000000000000" w:firstRow="0" w:lastRow="0" w:firstColumn="0" w:lastColumn="0" w:oddVBand="0" w:evenVBand="0" w:oddHBand="0" w:evenHBand="0" w:firstRowFirstColumn="0" w:firstRowLastColumn="0" w:lastRowFirstColumn="0" w:lastRowLastColumn="0"/>
              <w:rPr>
                <w:b/>
                <w:bCs/>
                <w:sz w:val="20"/>
              </w:rPr>
            </w:pPr>
            <w:r w:rsidRPr="00994DC5">
              <w:rPr>
                <w:sz w:val="20"/>
              </w:rPr>
              <w:t>Socialinių pašalpų gavėjų skaičius 1 000-iui gyventojų Rokiškio r. sav. yra didžiausias Panevėžio apskrityje</w:t>
            </w:r>
          </w:p>
        </w:tc>
        <w:tc>
          <w:tcPr>
            <w:tcW w:w="6894" w:type="dxa"/>
            <w:gridSpan w:val="2"/>
            <w:shd w:val="clear" w:color="auto" w:fill="auto"/>
          </w:tcPr>
          <w:p w14:paraId="76701DF0" w14:textId="77777777" w:rsidR="00C71ABA" w:rsidRPr="00994DC5" w:rsidRDefault="00C71ABA" w:rsidP="000C4980">
            <w:pPr>
              <w:spacing w:before="0" w:after="160"/>
              <w:jc w:val="both"/>
              <w:cnfStyle w:val="000000000000" w:firstRow="0" w:lastRow="0" w:firstColumn="0" w:lastColumn="0" w:oddVBand="0" w:evenVBand="0" w:oddHBand="0" w:evenHBand="0" w:firstRowFirstColumn="0" w:firstRowLastColumn="0" w:lastRowFirstColumn="0" w:lastRowLastColumn="0"/>
              <w:rPr>
                <w:sz w:val="20"/>
              </w:rPr>
            </w:pPr>
            <w:r w:rsidRPr="00994DC5">
              <w:rPr>
                <w:sz w:val="20"/>
              </w:rPr>
              <w:t xml:space="preserve">Vertinant socialinių pašalpų gavėjų skaičių 1 000-iui gyventojų, šis rodiklis šalyje 2021 m. siekė 24 gavėjus 1 000 gyventojų, Panevėžio apskrityje – 36, Rokiškio r. sav. – 54. Socialinių pašalpų gavėjų skaičius 1 000-iui gyventojų Rokiškio r. sav. yra 30 asm. didesnis nei šalies vidurkis ir tai yra didžiausias rodiklis 1 000-iui gyventojų tarp analizuojamų Panevėžio apskrities savivaldybių </w:t>
            </w:r>
            <w:r w:rsidRPr="00994DC5">
              <w:rPr>
                <w:rFonts w:cstheme="minorHAnsi"/>
                <w:sz w:val="20"/>
                <w:lang w:eastAsia="lt-LT"/>
              </w:rPr>
              <w:t>(žiūrėti 3.2.1.3. pav.).</w:t>
            </w:r>
          </w:p>
        </w:tc>
      </w:tr>
      <w:tr w:rsidR="00C71ABA" w:rsidRPr="00994DC5" w14:paraId="1615A84F" w14:textId="77777777" w:rsidTr="00F211F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64" w:type="dxa"/>
            <w:shd w:val="clear" w:color="auto" w:fill="FFFFFF" w:themeFill="background1"/>
          </w:tcPr>
          <w:p w14:paraId="2680D3C4" w14:textId="21A49419" w:rsidR="00C71ABA" w:rsidRPr="00994DC5" w:rsidRDefault="00307F21" w:rsidP="000C4980">
            <w:pPr>
              <w:spacing w:before="0" w:after="0"/>
              <w:jc w:val="center"/>
              <w:rPr>
                <w:sz w:val="20"/>
              </w:rPr>
            </w:pPr>
            <w:r w:rsidRPr="00994DC5">
              <w:rPr>
                <w:sz w:val="20"/>
              </w:rPr>
              <w:t>9</w:t>
            </w:r>
          </w:p>
        </w:tc>
        <w:tc>
          <w:tcPr>
            <w:tcW w:w="2203" w:type="dxa"/>
            <w:shd w:val="clear" w:color="auto" w:fill="FFFFFF" w:themeFill="background1"/>
          </w:tcPr>
          <w:p w14:paraId="3748DC12" w14:textId="77777777" w:rsidR="00C71ABA" w:rsidRPr="00994DC5" w:rsidRDefault="00C71ABA" w:rsidP="000C4980">
            <w:pPr>
              <w:spacing w:before="0" w:after="0"/>
              <w:cnfStyle w:val="000000100000" w:firstRow="0" w:lastRow="0" w:firstColumn="0" w:lastColumn="0" w:oddVBand="0" w:evenVBand="0" w:oddHBand="1" w:evenHBand="0" w:firstRowFirstColumn="0" w:firstRowLastColumn="0" w:lastRowFirstColumn="0" w:lastRowLastColumn="0"/>
              <w:rPr>
                <w:b/>
                <w:bCs/>
                <w:sz w:val="20"/>
              </w:rPr>
            </w:pPr>
            <w:r w:rsidRPr="00994DC5">
              <w:rPr>
                <w:sz w:val="20"/>
              </w:rPr>
              <w:t>Augantis socialinės rizikos šeimų skaičius</w:t>
            </w:r>
          </w:p>
        </w:tc>
        <w:tc>
          <w:tcPr>
            <w:tcW w:w="6894" w:type="dxa"/>
            <w:gridSpan w:val="2"/>
            <w:shd w:val="clear" w:color="auto" w:fill="FFFFFF" w:themeFill="background1"/>
          </w:tcPr>
          <w:p w14:paraId="012F7E87" w14:textId="77777777" w:rsidR="00C71ABA" w:rsidRPr="00994DC5" w:rsidRDefault="00C71ABA" w:rsidP="000C4980">
            <w:pPr>
              <w:spacing w:before="0" w:after="160"/>
              <w:jc w:val="both"/>
              <w:cnfStyle w:val="000000100000" w:firstRow="0" w:lastRow="0" w:firstColumn="0" w:lastColumn="0" w:oddVBand="0" w:evenVBand="0" w:oddHBand="1" w:evenHBand="0" w:firstRowFirstColumn="0" w:firstRowLastColumn="0" w:lastRowFirstColumn="0" w:lastRowLastColumn="0"/>
              <w:rPr>
                <w:sz w:val="20"/>
              </w:rPr>
            </w:pPr>
            <w:r w:rsidRPr="00994DC5">
              <w:rPr>
                <w:rFonts w:cstheme="minorHAnsi"/>
                <w:sz w:val="20"/>
                <w:lang w:eastAsia="lt-LT"/>
              </w:rPr>
              <w:t xml:space="preserve">Vadovaujantis Rokiškio r. sav. socialinių paslaugų planų (2018-2022 m.) duomenimis, 2021 m. socialinę riziką patiriančių šeimų skaičius Rokiškio r. sav. siekė 175 šeimas, lyginant su 2017 m. duomenimis išaugo 2,9 proc.  (žiūrėti 3.2.2.1. </w:t>
            </w:r>
            <w:r w:rsidRPr="00994DC5">
              <w:rPr>
                <w:sz w:val="20"/>
                <w:lang w:eastAsia="lt-LT"/>
              </w:rPr>
              <w:t>p</w:t>
            </w:r>
            <w:r w:rsidRPr="00994DC5">
              <w:rPr>
                <w:sz w:val="20"/>
              </w:rPr>
              <w:t>av.).</w:t>
            </w:r>
          </w:p>
        </w:tc>
      </w:tr>
      <w:tr w:rsidR="004E7829" w:rsidRPr="00994DC5" w14:paraId="159C1F6B" w14:textId="77777777" w:rsidTr="00F211FB">
        <w:trPr>
          <w:trHeight w:val="452"/>
        </w:trPr>
        <w:tc>
          <w:tcPr>
            <w:cnfStyle w:val="001000000000" w:firstRow="0" w:lastRow="0" w:firstColumn="1" w:lastColumn="0" w:oddVBand="0" w:evenVBand="0" w:oddHBand="0" w:evenHBand="0" w:firstRowFirstColumn="0" w:firstRowLastColumn="0" w:lastRowFirstColumn="0" w:lastRowLastColumn="0"/>
            <w:tcW w:w="564" w:type="dxa"/>
            <w:shd w:val="clear" w:color="auto" w:fill="auto"/>
          </w:tcPr>
          <w:p w14:paraId="57E69912" w14:textId="688442E1" w:rsidR="00C71ABA" w:rsidRPr="00994DC5" w:rsidRDefault="00307F21" w:rsidP="000C4980">
            <w:pPr>
              <w:spacing w:before="0" w:after="0"/>
              <w:jc w:val="center"/>
              <w:rPr>
                <w:sz w:val="20"/>
              </w:rPr>
            </w:pPr>
            <w:r w:rsidRPr="00994DC5">
              <w:rPr>
                <w:sz w:val="20"/>
              </w:rPr>
              <w:t>10</w:t>
            </w:r>
          </w:p>
        </w:tc>
        <w:tc>
          <w:tcPr>
            <w:tcW w:w="2203" w:type="dxa"/>
            <w:shd w:val="clear" w:color="auto" w:fill="auto"/>
          </w:tcPr>
          <w:p w14:paraId="448B19A0" w14:textId="77777777" w:rsidR="00C71ABA" w:rsidRPr="00994DC5" w:rsidRDefault="00C71ABA" w:rsidP="000C4980">
            <w:pPr>
              <w:spacing w:before="0" w:after="0"/>
              <w:cnfStyle w:val="000000000000" w:firstRow="0" w:lastRow="0" w:firstColumn="0" w:lastColumn="0" w:oddVBand="0" w:evenVBand="0" w:oddHBand="0" w:evenHBand="0" w:firstRowFirstColumn="0" w:firstRowLastColumn="0" w:lastRowFirstColumn="0" w:lastRowLastColumn="0"/>
              <w:rPr>
                <w:b/>
                <w:bCs/>
                <w:sz w:val="20"/>
              </w:rPr>
            </w:pPr>
            <w:r w:rsidRPr="00994DC5">
              <w:rPr>
                <w:sz w:val="20"/>
              </w:rPr>
              <w:t>Augantis pensinio amžiaus žmonių su negalia skaičius</w:t>
            </w:r>
          </w:p>
        </w:tc>
        <w:tc>
          <w:tcPr>
            <w:tcW w:w="6894" w:type="dxa"/>
            <w:gridSpan w:val="2"/>
            <w:shd w:val="clear" w:color="auto" w:fill="auto"/>
          </w:tcPr>
          <w:p w14:paraId="2762D542" w14:textId="4CD16F1B" w:rsidR="00C71ABA" w:rsidRPr="00994DC5" w:rsidRDefault="000C4980" w:rsidP="000C4980">
            <w:pPr>
              <w:spacing w:before="0" w:after="160"/>
              <w:jc w:val="both"/>
              <w:cnfStyle w:val="000000000000" w:firstRow="0" w:lastRow="0" w:firstColumn="0" w:lastColumn="0" w:oddVBand="0" w:evenVBand="0" w:oddHBand="0" w:evenHBand="0" w:firstRowFirstColumn="0" w:firstRowLastColumn="0" w:lastRowFirstColumn="0" w:lastRowLastColumn="0"/>
              <w:rPr>
                <w:sz w:val="20"/>
              </w:rPr>
            </w:pPr>
            <w:r w:rsidRPr="00994DC5">
              <w:rPr>
                <w:rFonts w:eastAsiaTheme="minorHAnsi" w:cstheme="minorHAnsi"/>
                <w:sz w:val="20"/>
              </w:rPr>
              <w:t xml:space="preserve">Pensinio amžiaus grupės gyventojų dalis 2023 m. lyginant su 2019 m. padidėjo 1,2 proc. Duomenys rodo, kad Rokiškio miesto gyventojai sensta </w:t>
            </w:r>
            <w:r w:rsidRPr="00994DC5">
              <w:rPr>
                <w:rFonts w:cstheme="minorHAnsi"/>
                <w:sz w:val="20"/>
                <w:lang w:eastAsia="lt-LT"/>
              </w:rPr>
              <w:t>(žiūrėti 3.1.2. pav.).</w:t>
            </w:r>
          </w:p>
        </w:tc>
      </w:tr>
      <w:tr w:rsidR="005F624A" w:rsidRPr="00994DC5" w14:paraId="19ED05B2" w14:textId="77777777" w:rsidTr="00F211F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64" w:type="dxa"/>
            <w:shd w:val="clear" w:color="auto" w:fill="auto"/>
          </w:tcPr>
          <w:p w14:paraId="0C517B68" w14:textId="59F6FDFA" w:rsidR="005F624A" w:rsidRPr="00994DC5" w:rsidRDefault="0045121B" w:rsidP="000C4980">
            <w:pPr>
              <w:spacing w:before="0" w:after="0"/>
              <w:jc w:val="center"/>
              <w:rPr>
                <w:sz w:val="20"/>
              </w:rPr>
            </w:pPr>
            <w:r w:rsidRPr="00994DC5">
              <w:rPr>
                <w:sz w:val="20"/>
              </w:rPr>
              <w:t>1</w:t>
            </w:r>
            <w:r w:rsidR="00307F21" w:rsidRPr="00994DC5">
              <w:rPr>
                <w:sz w:val="20"/>
              </w:rPr>
              <w:t>1</w:t>
            </w:r>
          </w:p>
        </w:tc>
        <w:tc>
          <w:tcPr>
            <w:tcW w:w="2203" w:type="dxa"/>
            <w:shd w:val="clear" w:color="auto" w:fill="auto"/>
          </w:tcPr>
          <w:p w14:paraId="2CF7FD48" w14:textId="0001B033" w:rsidR="005F624A" w:rsidRPr="00994DC5" w:rsidRDefault="005F624A" w:rsidP="000C4980">
            <w:pPr>
              <w:spacing w:before="0" w:after="0"/>
              <w:cnfStyle w:val="000000100000" w:firstRow="0" w:lastRow="0" w:firstColumn="0" w:lastColumn="0" w:oddVBand="0" w:evenVBand="0" w:oddHBand="1" w:evenHBand="0" w:firstRowFirstColumn="0" w:firstRowLastColumn="0" w:lastRowFirstColumn="0" w:lastRowLastColumn="0"/>
              <w:rPr>
                <w:sz w:val="20"/>
              </w:rPr>
            </w:pPr>
            <w:r w:rsidRPr="00994DC5">
              <w:rPr>
                <w:sz w:val="20"/>
              </w:rPr>
              <w:t>Psichologinės pagalbos, konsultavimo paslaugų trūkumas Rokiškio mieste</w:t>
            </w:r>
          </w:p>
        </w:tc>
        <w:tc>
          <w:tcPr>
            <w:tcW w:w="6894" w:type="dxa"/>
            <w:gridSpan w:val="2"/>
            <w:shd w:val="clear" w:color="auto" w:fill="auto"/>
          </w:tcPr>
          <w:p w14:paraId="40BC7BFA" w14:textId="202457F9" w:rsidR="005F624A" w:rsidRPr="00994DC5" w:rsidRDefault="005F624A" w:rsidP="000C4980">
            <w:pPr>
              <w:spacing w:before="0" w:after="160"/>
              <w:jc w:val="both"/>
              <w:cnfStyle w:val="000000100000" w:firstRow="0" w:lastRow="0" w:firstColumn="0" w:lastColumn="0" w:oddVBand="0" w:evenVBand="0" w:oddHBand="1" w:evenHBand="0" w:firstRowFirstColumn="0" w:firstRowLastColumn="0" w:lastRowFirstColumn="0" w:lastRowLastColumn="0"/>
              <w:rPr>
                <w:rFonts w:eastAsiaTheme="minorHAnsi" w:cstheme="minorHAnsi"/>
                <w:sz w:val="20"/>
              </w:rPr>
            </w:pPr>
            <w:r w:rsidRPr="00994DC5">
              <w:rPr>
                <w:rFonts w:eastAsiaTheme="minorHAnsi" w:cstheme="minorHAnsi"/>
                <w:sz w:val="20"/>
              </w:rPr>
              <w:t>Poreikis, trūkumas išreikštas organizuotoje Rokiškio miesto gyventojų poreikių apklausoje</w:t>
            </w:r>
            <w:r w:rsidR="00506113" w:rsidRPr="00994DC5">
              <w:rPr>
                <w:rFonts w:eastAsiaTheme="minorHAnsi" w:cstheme="minorHAnsi"/>
                <w:sz w:val="20"/>
              </w:rPr>
              <w:t>.</w:t>
            </w:r>
          </w:p>
        </w:tc>
      </w:tr>
      <w:tr w:rsidR="00C71ABA" w:rsidRPr="00994DC5" w14:paraId="154B5B1A" w14:textId="77777777" w:rsidTr="00F211FB">
        <w:trPr>
          <w:trHeight w:val="452"/>
        </w:trPr>
        <w:tc>
          <w:tcPr>
            <w:cnfStyle w:val="001000000000" w:firstRow="0" w:lastRow="0" w:firstColumn="1" w:lastColumn="0" w:oddVBand="0" w:evenVBand="0" w:oddHBand="0" w:evenHBand="0" w:firstRowFirstColumn="0" w:firstRowLastColumn="0" w:lastRowFirstColumn="0" w:lastRowLastColumn="0"/>
            <w:tcW w:w="9661" w:type="dxa"/>
            <w:gridSpan w:val="4"/>
            <w:shd w:val="clear" w:color="auto" w:fill="E2EFD9" w:themeFill="accent6" w:themeFillTint="33"/>
          </w:tcPr>
          <w:p w14:paraId="216E0891" w14:textId="14615415" w:rsidR="00C71ABA" w:rsidRPr="00994DC5" w:rsidRDefault="00C71ABA" w:rsidP="000C4980">
            <w:pPr>
              <w:rPr>
                <w:sz w:val="20"/>
              </w:rPr>
            </w:pPr>
            <w:r w:rsidRPr="00994DC5">
              <w:rPr>
                <w:sz w:val="20"/>
              </w:rPr>
              <w:t>Švietimo sistema</w:t>
            </w:r>
            <w:r w:rsidR="00AF500A" w:rsidRPr="00994DC5">
              <w:rPr>
                <w:sz w:val="20"/>
              </w:rPr>
              <w:t>, sportas ir</w:t>
            </w:r>
            <w:r w:rsidRPr="00994DC5">
              <w:rPr>
                <w:sz w:val="20"/>
              </w:rPr>
              <w:t xml:space="preserve"> kultūra</w:t>
            </w:r>
          </w:p>
        </w:tc>
      </w:tr>
      <w:tr w:rsidR="00307F21" w:rsidRPr="00994DC5" w14:paraId="0856DBE5" w14:textId="77777777" w:rsidTr="00F211F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64" w:type="dxa"/>
            <w:shd w:val="clear" w:color="auto" w:fill="FFFFFF" w:themeFill="background1"/>
          </w:tcPr>
          <w:p w14:paraId="06F29F4F" w14:textId="0B86E69D" w:rsidR="00307F21" w:rsidRPr="00994DC5" w:rsidRDefault="00307F21" w:rsidP="00307F21">
            <w:pPr>
              <w:spacing w:before="0" w:after="0"/>
              <w:jc w:val="center"/>
              <w:rPr>
                <w:sz w:val="20"/>
              </w:rPr>
            </w:pPr>
            <w:r w:rsidRPr="00994DC5">
              <w:rPr>
                <w:sz w:val="20"/>
              </w:rPr>
              <w:t>12</w:t>
            </w:r>
          </w:p>
        </w:tc>
        <w:tc>
          <w:tcPr>
            <w:tcW w:w="2203" w:type="dxa"/>
            <w:shd w:val="clear" w:color="auto" w:fill="FFFFFF" w:themeFill="background1"/>
          </w:tcPr>
          <w:p w14:paraId="24D64948" w14:textId="0226E33B" w:rsidR="00307F21" w:rsidRPr="00994DC5" w:rsidRDefault="00307F21" w:rsidP="00307F21">
            <w:pPr>
              <w:spacing w:before="0" w:after="0"/>
              <w:cnfStyle w:val="000000100000" w:firstRow="0" w:lastRow="0" w:firstColumn="0" w:lastColumn="0" w:oddVBand="0" w:evenVBand="0" w:oddHBand="1" w:evenHBand="0" w:firstRowFirstColumn="0" w:firstRowLastColumn="0" w:lastRowFirstColumn="0" w:lastRowLastColumn="0"/>
              <w:rPr>
                <w:sz w:val="20"/>
              </w:rPr>
            </w:pPr>
            <w:r w:rsidRPr="00994DC5">
              <w:rPr>
                <w:sz w:val="20"/>
              </w:rPr>
              <w:t>Mažėjantis ikimokyklinio ugdymo auklėtinių skaičius</w:t>
            </w:r>
          </w:p>
        </w:tc>
        <w:tc>
          <w:tcPr>
            <w:tcW w:w="6894" w:type="dxa"/>
            <w:gridSpan w:val="2"/>
            <w:shd w:val="clear" w:color="auto" w:fill="FFFFFF" w:themeFill="background1"/>
          </w:tcPr>
          <w:p w14:paraId="4BC60FBE" w14:textId="67876C46" w:rsidR="00307F21" w:rsidRPr="00994DC5" w:rsidRDefault="00307F21" w:rsidP="00307F21">
            <w:pPr>
              <w:spacing w:before="0" w:after="160"/>
              <w:jc w:val="both"/>
              <w:cnfStyle w:val="000000100000" w:firstRow="0" w:lastRow="0" w:firstColumn="0" w:lastColumn="0" w:oddVBand="0" w:evenVBand="0" w:oddHBand="1" w:evenHBand="0" w:firstRowFirstColumn="0" w:firstRowLastColumn="0" w:lastRowFirstColumn="0" w:lastRowLastColumn="0"/>
              <w:rPr>
                <w:sz w:val="20"/>
              </w:rPr>
            </w:pPr>
            <w:r w:rsidRPr="00994DC5">
              <w:rPr>
                <w:sz w:val="20"/>
              </w:rPr>
              <w:t xml:space="preserve">2021-2022 mokslo metais Rokiškio r. sav. pagal ikimokyklinio ugdymo  programas buvo ugdomi 785 vaikai. Lyginant penkerių metų duomenis, ikimokyklinio ugdymo auklėtinių Rokiškio r. sav. sumažėjo 8,9 proc. arba 77 vaikais  </w:t>
            </w:r>
            <w:r w:rsidRPr="00994DC5">
              <w:rPr>
                <w:rFonts w:cstheme="minorHAnsi"/>
                <w:sz w:val="20"/>
                <w:lang w:eastAsia="lt-LT"/>
              </w:rPr>
              <w:t>(žiūrėti 3.2.4.1. lentelę).</w:t>
            </w:r>
          </w:p>
        </w:tc>
      </w:tr>
      <w:tr w:rsidR="00307F21" w:rsidRPr="00994DC5" w14:paraId="6BFDA148" w14:textId="77777777" w:rsidTr="00F211FB">
        <w:trPr>
          <w:trHeight w:val="452"/>
        </w:trPr>
        <w:tc>
          <w:tcPr>
            <w:cnfStyle w:val="001000000000" w:firstRow="0" w:lastRow="0" w:firstColumn="1" w:lastColumn="0" w:oddVBand="0" w:evenVBand="0" w:oddHBand="0" w:evenHBand="0" w:firstRowFirstColumn="0" w:firstRowLastColumn="0" w:lastRowFirstColumn="0" w:lastRowLastColumn="0"/>
            <w:tcW w:w="564" w:type="dxa"/>
            <w:shd w:val="clear" w:color="auto" w:fill="FFFFFF" w:themeFill="background1"/>
          </w:tcPr>
          <w:p w14:paraId="768E7D2E" w14:textId="5149CECE" w:rsidR="00307F21" w:rsidRPr="00994DC5" w:rsidRDefault="00307F21" w:rsidP="00307F21">
            <w:pPr>
              <w:spacing w:before="0" w:after="0"/>
              <w:jc w:val="center"/>
              <w:rPr>
                <w:sz w:val="20"/>
              </w:rPr>
            </w:pPr>
            <w:r w:rsidRPr="00994DC5">
              <w:rPr>
                <w:sz w:val="20"/>
              </w:rPr>
              <w:lastRenderedPageBreak/>
              <w:t>13</w:t>
            </w:r>
          </w:p>
        </w:tc>
        <w:tc>
          <w:tcPr>
            <w:tcW w:w="2203" w:type="dxa"/>
            <w:shd w:val="clear" w:color="auto" w:fill="FFFFFF" w:themeFill="background1"/>
          </w:tcPr>
          <w:p w14:paraId="53654F69" w14:textId="2C5F6FEF" w:rsidR="00307F21" w:rsidRPr="00994DC5" w:rsidRDefault="00307F21" w:rsidP="00307F21">
            <w:pPr>
              <w:spacing w:before="0" w:after="0"/>
              <w:cnfStyle w:val="000000000000" w:firstRow="0" w:lastRow="0" w:firstColumn="0" w:lastColumn="0" w:oddVBand="0" w:evenVBand="0" w:oddHBand="0" w:evenHBand="0" w:firstRowFirstColumn="0" w:firstRowLastColumn="0" w:lastRowFirstColumn="0" w:lastRowLastColumn="0"/>
              <w:rPr>
                <w:sz w:val="20"/>
              </w:rPr>
            </w:pPr>
            <w:r w:rsidRPr="00994DC5">
              <w:rPr>
                <w:sz w:val="20"/>
              </w:rPr>
              <w:t>Sumažėjęs sporto organizacijų skaičius</w:t>
            </w:r>
          </w:p>
        </w:tc>
        <w:tc>
          <w:tcPr>
            <w:tcW w:w="6894" w:type="dxa"/>
            <w:gridSpan w:val="2"/>
            <w:shd w:val="clear" w:color="auto" w:fill="FFFFFF" w:themeFill="background1"/>
          </w:tcPr>
          <w:p w14:paraId="70A4592A" w14:textId="1F1CCA66" w:rsidR="00307F21" w:rsidRPr="00994DC5" w:rsidRDefault="00307F21" w:rsidP="00307F21">
            <w:pPr>
              <w:spacing w:before="0" w:after="160"/>
              <w:jc w:val="both"/>
              <w:cnfStyle w:val="000000000000" w:firstRow="0" w:lastRow="0" w:firstColumn="0" w:lastColumn="0" w:oddVBand="0" w:evenVBand="0" w:oddHBand="0" w:evenHBand="0" w:firstRowFirstColumn="0" w:firstRowLastColumn="0" w:lastRowFirstColumn="0" w:lastRowLastColumn="0"/>
              <w:rPr>
                <w:sz w:val="20"/>
              </w:rPr>
            </w:pPr>
            <w:r w:rsidRPr="00994DC5">
              <w:rPr>
                <w:sz w:val="20"/>
              </w:rPr>
              <w:t>Vadovaujantis Lietuvos sporto statistikos metraščių duomenimis, 2021 m. Rokiškio rajono savivaldybėje veikė 21 sporto organizacija, iš jų 17 – sporto klubų. 2017 m. – 44. Tam įtakos turėjo ir pandemija bei karantino apribojimai, kai neišsilaikydami sporto klubai užsidarė (žiūrėti 3.2.5.2. pav.).</w:t>
            </w:r>
          </w:p>
        </w:tc>
      </w:tr>
      <w:tr w:rsidR="00307F21" w:rsidRPr="00994DC5" w14:paraId="1FA9CD81" w14:textId="77777777" w:rsidTr="00F211F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64" w:type="dxa"/>
            <w:shd w:val="clear" w:color="auto" w:fill="FFFFFF" w:themeFill="background1"/>
          </w:tcPr>
          <w:p w14:paraId="1B3B97C7" w14:textId="178F9067" w:rsidR="00307F21" w:rsidRPr="00994DC5" w:rsidRDefault="00307F21" w:rsidP="00307F21">
            <w:pPr>
              <w:spacing w:before="0" w:after="0"/>
              <w:jc w:val="center"/>
              <w:rPr>
                <w:sz w:val="20"/>
              </w:rPr>
            </w:pPr>
            <w:r w:rsidRPr="00994DC5">
              <w:rPr>
                <w:sz w:val="20"/>
              </w:rPr>
              <w:t>14</w:t>
            </w:r>
          </w:p>
        </w:tc>
        <w:tc>
          <w:tcPr>
            <w:tcW w:w="2203" w:type="dxa"/>
            <w:shd w:val="clear" w:color="auto" w:fill="FFFFFF" w:themeFill="background1"/>
          </w:tcPr>
          <w:p w14:paraId="583A5EBF" w14:textId="55DD7BAF" w:rsidR="00307F21" w:rsidRPr="00994DC5" w:rsidRDefault="00307F21" w:rsidP="00307F21">
            <w:pPr>
              <w:spacing w:before="0" w:after="0"/>
              <w:cnfStyle w:val="000000100000" w:firstRow="0" w:lastRow="0" w:firstColumn="0" w:lastColumn="0" w:oddVBand="0" w:evenVBand="0" w:oddHBand="1" w:evenHBand="0" w:firstRowFirstColumn="0" w:firstRowLastColumn="0" w:lastRowFirstColumn="0" w:lastRowLastColumn="0"/>
              <w:rPr>
                <w:sz w:val="20"/>
              </w:rPr>
            </w:pPr>
            <w:r w:rsidRPr="00994DC5">
              <w:rPr>
                <w:sz w:val="20"/>
              </w:rPr>
              <w:t>Sporto, laisvalaikių erdvių trūkumas Rokiškio mieste</w:t>
            </w:r>
          </w:p>
        </w:tc>
        <w:tc>
          <w:tcPr>
            <w:tcW w:w="6894" w:type="dxa"/>
            <w:gridSpan w:val="2"/>
            <w:shd w:val="clear" w:color="auto" w:fill="FFFFFF" w:themeFill="background1"/>
          </w:tcPr>
          <w:p w14:paraId="52519ABB" w14:textId="6559E86C" w:rsidR="00307F21" w:rsidRPr="00994DC5" w:rsidRDefault="00307F21" w:rsidP="00307F21">
            <w:pPr>
              <w:spacing w:before="0" w:after="160"/>
              <w:jc w:val="both"/>
              <w:cnfStyle w:val="000000100000" w:firstRow="0" w:lastRow="0" w:firstColumn="0" w:lastColumn="0" w:oddVBand="0" w:evenVBand="0" w:oddHBand="1" w:evenHBand="0" w:firstRowFirstColumn="0" w:firstRowLastColumn="0" w:lastRowFirstColumn="0" w:lastRowLastColumn="0"/>
              <w:rPr>
                <w:sz w:val="20"/>
              </w:rPr>
            </w:pPr>
            <w:r w:rsidRPr="00994DC5">
              <w:rPr>
                <w:rFonts w:eastAsiaTheme="minorHAnsi" w:cstheme="minorHAnsi"/>
                <w:sz w:val="20"/>
              </w:rPr>
              <w:t>Poreikis, trūkumas išreikštas organizuotoje Rokiškio miesto gyventojų poreikių apklausoje.</w:t>
            </w:r>
          </w:p>
        </w:tc>
      </w:tr>
      <w:tr w:rsidR="005F624A" w:rsidRPr="00994DC5" w14:paraId="750C6FBD" w14:textId="77777777" w:rsidTr="00F211FB">
        <w:trPr>
          <w:trHeight w:val="452"/>
        </w:trPr>
        <w:tc>
          <w:tcPr>
            <w:cnfStyle w:val="001000000000" w:firstRow="0" w:lastRow="0" w:firstColumn="1" w:lastColumn="0" w:oddVBand="0" w:evenVBand="0" w:oddHBand="0" w:evenHBand="0" w:firstRowFirstColumn="0" w:firstRowLastColumn="0" w:lastRowFirstColumn="0" w:lastRowLastColumn="0"/>
            <w:tcW w:w="564" w:type="dxa"/>
            <w:shd w:val="clear" w:color="auto" w:fill="FFFFFF" w:themeFill="background1"/>
          </w:tcPr>
          <w:p w14:paraId="052A84D9" w14:textId="0E47CF32" w:rsidR="005F624A" w:rsidRPr="00994DC5" w:rsidRDefault="00307F21" w:rsidP="004E176B">
            <w:pPr>
              <w:spacing w:before="0" w:after="0"/>
              <w:jc w:val="center"/>
              <w:rPr>
                <w:sz w:val="20"/>
              </w:rPr>
            </w:pPr>
            <w:r w:rsidRPr="00994DC5">
              <w:rPr>
                <w:sz w:val="20"/>
              </w:rPr>
              <w:t>15</w:t>
            </w:r>
          </w:p>
        </w:tc>
        <w:tc>
          <w:tcPr>
            <w:tcW w:w="2203" w:type="dxa"/>
            <w:shd w:val="clear" w:color="auto" w:fill="FFFFFF" w:themeFill="background1"/>
          </w:tcPr>
          <w:p w14:paraId="4B372590" w14:textId="427677C4" w:rsidR="005F624A" w:rsidRPr="00994DC5" w:rsidRDefault="005F624A" w:rsidP="005F624A">
            <w:pPr>
              <w:spacing w:before="0" w:after="0"/>
              <w:cnfStyle w:val="000000000000" w:firstRow="0" w:lastRow="0" w:firstColumn="0" w:lastColumn="0" w:oddVBand="0" w:evenVBand="0" w:oddHBand="0" w:evenHBand="0" w:firstRowFirstColumn="0" w:firstRowLastColumn="0" w:lastRowFirstColumn="0" w:lastRowLastColumn="0"/>
              <w:rPr>
                <w:sz w:val="20"/>
              </w:rPr>
            </w:pPr>
            <w:r w:rsidRPr="00994DC5">
              <w:rPr>
                <w:sz w:val="20"/>
              </w:rPr>
              <w:t>Sociokultūrinių, pramoginių ir sporto paslaugų trūkumas Rokiškio mieste</w:t>
            </w:r>
          </w:p>
        </w:tc>
        <w:tc>
          <w:tcPr>
            <w:tcW w:w="6894" w:type="dxa"/>
            <w:gridSpan w:val="2"/>
            <w:shd w:val="clear" w:color="auto" w:fill="FFFFFF" w:themeFill="background1"/>
          </w:tcPr>
          <w:p w14:paraId="1DA8F003" w14:textId="2D4FB184" w:rsidR="005F624A" w:rsidRPr="00994DC5" w:rsidRDefault="005F624A" w:rsidP="004E176B">
            <w:pPr>
              <w:spacing w:before="0" w:after="160"/>
              <w:jc w:val="both"/>
              <w:cnfStyle w:val="000000000000" w:firstRow="0" w:lastRow="0" w:firstColumn="0" w:lastColumn="0" w:oddVBand="0" w:evenVBand="0" w:oddHBand="0" w:evenHBand="0" w:firstRowFirstColumn="0" w:firstRowLastColumn="0" w:lastRowFirstColumn="0" w:lastRowLastColumn="0"/>
              <w:rPr>
                <w:rFonts w:eastAsiaTheme="minorHAnsi" w:cstheme="minorHAnsi"/>
                <w:sz w:val="20"/>
              </w:rPr>
            </w:pPr>
            <w:r w:rsidRPr="00994DC5">
              <w:rPr>
                <w:rFonts w:eastAsiaTheme="minorHAnsi" w:cstheme="minorHAnsi"/>
                <w:sz w:val="20"/>
              </w:rPr>
              <w:t>Poreikis, trūkumas išreikštas organizuotoje Rokiškio miesto gyventojų poreikių apklausoje</w:t>
            </w:r>
            <w:r w:rsidR="00506113" w:rsidRPr="00994DC5">
              <w:rPr>
                <w:rFonts w:eastAsiaTheme="minorHAnsi" w:cstheme="minorHAnsi"/>
                <w:sz w:val="20"/>
              </w:rPr>
              <w:t>.</w:t>
            </w:r>
          </w:p>
        </w:tc>
      </w:tr>
      <w:tr w:rsidR="00307F21" w:rsidRPr="00994DC5" w14:paraId="5666CD13" w14:textId="77777777" w:rsidTr="00F211F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64" w:type="dxa"/>
            <w:shd w:val="clear" w:color="auto" w:fill="FFFFFF" w:themeFill="background1"/>
          </w:tcPr>
          <w:p w14:paraId="478D0C2A" w14:textId="2EA7960D" w:rsidR="00307F21" w:rsidRPr="00994DC5" w:rsidRDefault="00307F21" w:rsidP="004E176B">
            <w:pPr>
              <w:spacing w:before="0" w:after="0"/>
              <w:jc w:val="center"/>
              <w:rPr>
                <w:sz w:val="20"/>
              </w:rPr>
            </w:pPr>
            <w:r w:rsidRPr="00994DC5">
              <w:rPr>
                <w:sz w:val="20"/>
              </w:rPr>
              <w:t>16</w:t>
            </w:r>
          </w:p>
        </w:tc>
        <w:tc>
          <w:tcPr>
            <w:tcW w:w="2203" w:type="dxa"/>
            <w:shd w:val="clear" w:color="auto" w:fill="FFFFFF" w:themeFill="background1"/>
          </w:tcPr>
          <w:p w14:paraId="0918787C" w14:textId="16DB401F" w:rsidR="00307F21" w:rsidRPr="00994DC5" w:rsidRDefault="00307F21" w:rsidP="005F624A">
            <w:pPr>
              <w:spacing w:before="0" w:after="0"/>
              <w:cnfStyle w:val="000000100000" w:firstRow="0" w:lastRow="0" w:firstColumn="0" w:lastColumn="0" w:oddVBand="0" w:evenVBand="0" w:oddHBand="1" w:evenHBand="0" w:firstRowFirstColumn="0" w:firstRowLastColumn="0" w:lastRowFirstColumn="0" w:lastRowLastColumn="0"/>
              <w:rPr>
                <w:sz w:val="20"/>
              </w:rPr>
            </w:pPr>
            <w:r w:rsidRPr="00994DC5">
              <w:rPr>
                <w:sz w:val="20"/>
              </w:rPr>
              <w:t>Neformalaus švietimo paslaugų trūkumas (pvz.: finansinio raštingumo, IT įgūdžių tobulinimo, mokymų ir kt.)</w:t>
            </w:r>
          </w:p>
        </w:tc>
        <w:tc>
          <w:tcPr>
            <w:tcW w:w="6894" w:type="dxa"/>
            <w:gridSpan w:val="2"/>
            <w:shd w:val="clear" w:color="auto" w:fill="FFFFFF" w:themeFill="background1"/>
          </w:tcPr>
          <w:p w14:paraId="0AD2DCA1" w14:textId="70C73212" w:rsidR="00307F21" w:rsidRPr="00994DC5" w:rsidRDefault="00307F21" w:rsidP="004E176B">
            <w:pPr>
              <w:spacing w:before="0" w:after="160"/>
              <w:jc w:val="both"/>
              <w:cnfStyle w:val="000000100000" w:firstRow="0" w:lastRow="0" w:firstColumn="0" w:lastColumn="0" w:oddVBand="0" w:evenVBand="0" w:oddHBand="1" w:evenHBand="0" w:firstRowFirstColumn="0" w:firstRowLastColumn="0" w:lastRowFirstColumn="0" w:lastRowLastColumn="0"/>
              <w:rPr>
                <w:rFonts w:eastAsiaTheme="minorHAnsi" w:cstheme="minorHAnsi"/>
                <w:sz w:val="20"/>
              </w:rPr>
            </w:pPr>
            <w:r w:rsidRPr="00994DC5">
              <w:rPr>
                <w:rFonts w:eastAsiaTheme="minorHAnsi" w:cstheme="minorHAnsi"/>
                <w:sz w:val="20"/>
              </w:rPr>
              <w:t>Poreikis, trūkumas išreikštas organizuotoje Rokiškio miesto gyventojų poreikių apklausoje.</w:t>
            </w:r>
          </w:p>
        </w:tc>
      </w:tr>
      <w:tr w:rsidR="00C71ABA" w:rsidRPr="00994DC5" w14:paraId="07CAAC41" w14:textId="77777777" w:rsidTr="00F211FB">
        <w:trPr>
          <w:trHeight w:val="452"/>
        </w:trPr>
        <w:tc>
          <w:tcPr>
            <w:cnfStyle w:val="001000000000" w:firstRow="0" w:lastRow="0" w:firstColumn="1" w:lastColumn="0" w:oddVBand="0" w:evenVBand="0" w:oddHBand="0" w:evenHBand="0" w:firstRowFirstColumn="0" w:firstRowLastColumn="0" w:lastRowFirstColumn="0" w:lastRowLastColumn="0"/>
            <w:tcW w:w="9661" w:type="dxa"/>
            <w:gridSpan w:val="4"/>
            <w:shd w:val="clear" w:color="auto" w:fill="E2EFD9" w:themeFill="accent6" w:themeFillTint="33"/>
          </w:tcPr>
          <w:p w14:paraId="073E9AF0" w14:textId="235D7A1E" w:rsidR="00C71ABA" w:rsidRPr="00994DC5" w:rsidRDefault="00DE1BE0" w:rsidP="000C4980">
            <w:pPr>
              <w:rPr>
                <w:sz w:val="20"/>
              </w:rPr>
            </w:pPr>
            <w:r w:rsidRPr="00994DC5">
              <w:rPr>
                <w:sz w:val="20"/>
              </w:rPr>
              <w:t>Bendruomeninės, NVO organizacijos, jaunimas</w:t>
            </w:r>
          </w:p>
        </w:tc>
      </w:tr>
      <w:tr w:rsidR="00BA4161" w:rsidRPr="00994DC5" w14:paraId="3EB5983D" w14:textId="77777777" w:rsidTr="00F211FB">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564" w:type="dxa"/>
            <w:shd w:val="clear" w:color="auto" w:fill="FFFFFF" w:themeFill="background1"/>
          </w:tcPr>
          <w:p w14:paraId="053EDC89" w14:textId="63F58C53" w:rsidR="00BA4161" w:rsidRPr="00994DC5" w:rsidRDefault="00232ED9" w:rsidP="0045121B">
            <w:pPr>
              <w:spacing w:before="0" w:after="0"/>
              <w:jc w:val="center"/>
              <w:rPr>
                <w:sz w:val="20"/>
              </w:rPr>
            </w:pPr>
            <w:r w:rsidRPr="00994DC5">
              <w:rPr>
                <w:sz w:val="20"/>
              </w:rPr>
              <w:t>1</w:t>
            </w:r>
            <w:r w:rsidR="00307F21" w:rsidRPr="00994DC5">
              <w:rPr>
                <w:sz w:val="20"/>
              </w:rPr>
              <w:t>7</w:t>
            </w:r>
          </w:p>
        </w:tc>
        <w:tc>
          <w:tcPr>
            <w:tcW w:w="2203" w:type="dxa"/>
            <w:shd w:val="clear" w:color="auto" w:fill="FFFFFF" w:themeFill="background1"/>
          </w:tcPr>
          <w:p w14:paraId="579F199B" w14:textId="25DF8A3F" w:rsidR="00BA4161" w:rsidRPr="00994DC5" w:rsidRDefault="00BA4161" w:rsidP="00A34D6F">
            <w:pPr>
              <w:spacing w:before="0"/>
              <w:cnfStyle w:val="000000100000" w:firstRow="0" w:lastRow="0" w:firstColumn="0" w:lastColumn="0" w:oddVBand="0" w:evenVBand="0" w:oddHBand="1" w:evenHBand="0" w:firstRowFirstColumn="0" w:firstRowLastColumn="0" w:lastRowFirstColumn="0" w:lastRowLastColumn="0"/>
              <w:rPr>
                <w:sz w:val="20"/>
                <w:szCs w:val="18"/>
                <w:highlight w:val="yellow"/>
              </w:rPr>
            </w:pPr>
            <w:r w:rsidRPr="00994DC5">
              <w:rPr>
                <w:sz w:val="20"/>
                <w:szCs w:val="18"/>
              </w:rPr>
              <w:t>Nepakankam</w:t>
            </w:r>
            <w:r w:rsidR="00307F21" w:rsidRPr="00994DC5">
              <w:rPr>
                <w:sz w:val="20"/>
                <w:szCs w:val="18"/>
              </w:rPr>
              <w:t>o</w:t>
            </w:r>
            <w:r w:rsidRPr="00994DC5">
              <w:rPr>
                <w:sz w:val="20"/>
                <w:szCs w:val="18"/>
              </w:rPr>
              <w:t>s įvairesnių jaunimo</w:t>
            </w:r>
            <w:r w:rsidR="00A34D6F" w:rsidRPr="00994DC5">
              <w:rPr>
                <w:sz w:val="20"/>
                <w:szCs w:val="18"/>
              </w:rPr>
              <w:t xml:space="preserve"> konsultavimo, emocinio palaikymo, karjeros, užimtumo, laisvalaikio paslaug</w:t>
            </w:r>
            <w:r w:rsidR="00307F21" w:rsidRPr="00994DC5">
              <w:rPr>
                <w:sz w:val="20"/>
                <w:szCs w:val="18"/>
              </w:rPr>
              <w:t>os</w:t>
            </w:r>
          </w:p>
        </w:tc>
        <w:tc>
          <w:tcPr>
            <w:tcW w:w="6894" w:type="dxa"/>
            <w:gridSpan w:val="2"/>
            <w:shd w:val="clear" w:color="auto" w:fill="FFFFFF" w:themeFill="background1"/>
          </w:tcPr>
          <w:p w14:paraId="0DA64519" w14:textId="1694857D" w:rsidR="00A34D6F" w:rsidRPr="00994DC5" w:rsidRDefault="00A34D6F" w:rsidP="00A34D6F">
            <w:pPr>
              <w:spacing w:before="0"/>
              <w:jc w:val="both"/>
              <w:cnfStyle w:val="000000100000" w:firstRow="0" w:lastRow="0" w:firstColumn="0" w:lastColumn="0" w:oddVBand="0" w:evenVBand="0" w:oddHBand="1" w:evenHBand="0" w:firstRowFirstColumn="0" w:firstRowLastColumn="0" w:lastRowFirstColumn="0" w:lastRowLastColumn="0"/>
              <w:rPr>
                <w:sz w:val="20"/>
                <w:szCs w:val="18"/>
              </w:rPr>
            </w:pPr>
            <w:r w:rsidRPr="00994DC5">
              <w:rPr>
                <w:sz w:val="20"/>
                <w:szCs w:val="18"/>
              </w:rPr>
              <w:t>Vadovautis</w:t>
            </w:r>
            <w:r w:rsidR="00BA4161" w:rsidRPr="00994DC5">
              <w:rPr>
                <w:sz w:val="20"/>
                <w:szCs w:val="18"/>
              </w:rPr>
              <w:t xml:space="preserve"> 2022 m. atlikto Jaunimo problemų sprendimo </w:t>
            </w:r>
            <w:r w:rsidRPr="00994DC5">
              <w:rPr>
                <w:sz w:val="20"/>
                <w:szCs w:val="18"/>
              </w:rPr>
              <w:t xml:space="preserve">Rokiškio rajono savivaldybėje </w:t>
            </w:r>
            <w:r w:rsidR="00BA4161" w:rsidRPr="00994DC5">
              <w:rPr>
                <w:sz w:val="20"/>
                <w:szCs w:val="18"/>
              </w:rPr>
              <w:t xml:space="preserve">plano rezultatais, plane buvo išskirtos šios pagrindinės </w:t>
            </w:r>
            <w:r w:rsidRPr="00994DC5">
              <w:rPr>
                <w:sz w:val="20"/>
                <w:szCs w:val="18"/>
              </w:rPr>
              <w:t>Rokiškio</w:t>
            </w:r>
            <w:r w:rsidR="00BA4161" w:rsidRPr="00994DC5">
              <w:rPr>
                <w:sz w:val="20"/>
                <w:szCs w:val="18"/>
              </w:rPr>
              <w:t xml:space="preserve"> r. savivaldybė</w:t>
            </w:r>
            <w:r w:rsidRPr="00994DC5">
              <w:rPr>
                <w:sz w:val="20"/>
                <w:szCs w:val="18"/>
              </w:rPr>
              <w:t>je trūkstamos bei reikalingos vystyti paslaugos / sritys</w:t>
            </w:r>
            <w:r w:rsidR="00BA4161" w:rsidRPr="00994DC5">
              <w:rPr>
                <w:sz w:val="20"/>
                <w:szCs w:val="18"/>
              </w:rPr>
              <w:t>:</w:t>
            </w:r>
            <w:r w:rsidRPr="00994DC5">
              <w:rPr>
                <w:sz w:val="20"/>
                <w:szCs w:val="18"/>
              </w:rPr>
              <w:t xml:space="preserve"> jaunimo informavimo ir konsultavimą paslaugos; emocinio palaikymo paslaugos; praktinių įgūdžių mokymas ir karjeros konsultavimas; jaunimo užimtumas vasarą; jaunimui patrauklios ir pritaikytos infrastruktūros plėtra; veiklos ir renginiai jaunoms šeimoms.</w:t>
            </w:r>
          </w:p>
        </w:tc>
      </w:tr>
      <w:tr w:rsidR="00A8652A" w:rsidRPr="00994DC5" w14:paraId="40112609" w14:textId="77777777" w:rsidTr="00A8652A">
        <w:trPr>
          <w:trHeight w:val="898"/>
        </w:trPr>
        <w:tc>
          <w:tcPr>
            <w:cnfStyle w:val="001000000000" w:firstRow="0" w:lastRow="0" w:firstColumn="1" w:lastColumn="0" w:oddVBand="0" w:evenVBand="0" w:oddHBand="0" w:evenHBand="0" w:firstRowFirstColumn="0" w:firstRowLastColumn="0" w:lastRowFirstColumn="0" w:lastRowLastColumn="0"/>
            <w:tcW w:w="564" w:type="dxa"/>
            <w:shd w:val="clear" w:color="auto" w:fill="FFFFFF" w:themeFill="background1"/>
          </w:tcPr>
          <w:p w14:paraId="0FED06CF" w14:textId="178274B2" w:rsidR="00A8652A" w:rsidRPr="00994DC5" w:rsidRDefault="008A01A5" w:rsidP="0045121B">
            <w:pPr>
              <w:spacing w:before="0" w:after="0"/>
              <w:jc w:val="center"/>
              <w:rPr>
                <w:sz w:val="20"/>
                <w:highlight w:val="yellow"/>
              </w:rPr>
            </w:pPr>
            <w:r w:rsidRPr="00994DC5">
              <w:rPr>
                <w:sz w:val="20"/>
              </w:rPr>
              <w:t>18</w:t>
            </w:r>
          </w:p>
        </w:tc>
        <w:tc>
          <w:tcPr>
            <w:tcW w:w="2203" w:type="dxa"/>
            <w:shd w:val="clear" w:color="auto" w:fill="FFFFFF" w:themeFill="background1"/>
          </w:tcPr>
          <w:p w14:paraId="132AE674" w14:textId="7518DFDF" w:rsidR="00A8652A" w:rsidRPr="00994DC5" w:rsidRDefault="00CE44A0" w:rsidP="00A34D6F">
            <w:pPr>
              <w:spacing w:before="0"/>
              <w:cnfStyle w:val="000000000000" w:firstRow="0" w:lastRow="0" w:firstColumn="0" w:lastColumn="0" w:oddVBand="0" w:evenVBand="0" w:oddHBand="0" w:evenHBand="0" w:firstRowFirstColumn="0" w:firstRowLastColumn="0" w:lastRowFirstColumn="0" w:lastRowLastColumn="0"/>
              <w:rPr>
                <w:sz w:val="20"/>
                <w:szCs w:val="18"/>
                <w:highlight w:val="yellow"/>
              </w:rPr>
            </w:pPr>
            <w:r w:rsidRPr="00994DC5">
              <w:rPr>
                <w:sz w:val="20"/>
                <w:szCs w:val="18"/>
              </w:rPr>
              <w:t>Mažas bendruomenių skaičius mieste</w:t>
            </w:r>
          </w:p>
        </w:tc>
        <w:tc>
          <w:tcPr>
            <w:tcW w:w="6894" w:type="dxa"/>
            <w:gridSpan w:val="2"/>
            <w:shd w:val="clear" w:color="auto" w:fill="FFFFFF" w:themeFill="background1"/>
          </w:tcPr>
          <w:p w14:paraId="6FD7ACE8" w14:textId="194D5964" w:rsidR="00A8652A" w:rsidRPr="00994DC5" w:rsidRDefault="00CE44A0" w:rsidP="00CE44A0">
            <w:pPr>
              <w:spacing w:before="0" w:after="160"/>
              <w:jc w:val="both"/>
              <w:cnfStyle w:val="000000000000" w:firstRow="0" w:lastRow="0" w:firstColumn="0" w:lastColumn="0" w:oddVBand="0" w:evenVBand="0" w:oddHBand="0" w:evenHBand="0" w:firstRowFirstColumn="0" w:firstRowLastColumn="0" w:lastRowFirstColumn="0" w:lastRowLastColumn="0"/>
              <w:rPr>
                <w:sz w:val="20"/>
              </w:rPr>
            </w:pPr>
            <w:r w:rsidRPr="00994DC5">
              <w:rPr>
                <w:sz w:val="20"/>
              </w:rPr>
              <w:t>2023 m. pradžioje Rokiškio r. sav. veikė 39 bendruomenės: 37 veikė kaimiškoje Rokiškio rajono dalyje, 2 bendruomenė veikia Rokiškio mieste: „Vėlykalnis“ ir Rokiškio miesto „Pušyno“ bendruomenė.</w:t>
            </w:r>
          </w:p>
        </w:tc>
      </w:tr>
      <w:tr w:rsidR="00C71ABA" w:rsidRPr="00994DC5" w14:paraId="6B1494F9" w14:textId="77777777" w:rsidTr="00F211F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61" w:type="dxa"/>
            <w:gridSpan w:val="4"/>
          </w:tcPr>
          <w:p w14:paraId="579E32ED" w14:textId="77777777" w:rsidR="00C71ABA" w:rsidRPr="00994DC5" w:rsidRDefault="00C71ABA" w:rsidP="000C4980">
            <w:pPr>
              <w:rPr>
                <w:sz w:val="20"/>
              </w:rPr>
            </w:pPr>
            <w:r w:rsidRPr="00994DC5">
              <w:rPr>
                <w:sz w:val="20"/>
              </w:rPr>
              <w:t>Ekonomika ir verslas</w:t>
            </w:r>
          </w:p>
        </w:tc>
      </w:tr>
      <w:tr w:rsidR="0045121B" w:rsidRPr="00994DC5" w14:paraId="30788C2D" w14:textId="77777777" w:rsidTr="00F211FB">
        <w:trPr>
          <w:trHeight w:val="452"/>
        </w:trPr>
        <w:tc>
          <w:tcPr>
            <w:cnfStyle w:val="001000000000" w:firstRow="0" w:lastRow="0" w:firstColumn="1" w:lastColumn="0" w:oddVBand="0" w:evenVBand="0" w:oddHBand="0" w:evenHBand="0" w:firstRowFirstColumn="0" w:firstRowLastColumn="0" w:lastRowFirstColumn="0" w:lastRowLastColumn="0"/>
            <w:tcW w:w="564" w:type="dxa"/>
            <w:shd w:val="clear" w:color="auto" w:fill="FFFFFF" w:themeFill="background1"/>
          </w:tcPr>
          <w:p w14:paraId="0C982C52" w14:textId="6F5687FF" w:rsidR="0045121B" w:rsidRPr="00994DC5" w:rsidRDefault="0045121B" w:rsidP="0045121B">
            <w:pPr>
              <w:spacing w:before="0" w:after="0"/>
              <w:jc w:val="center"/>
              <w:rPr>
                <w:sz w:val="20"/>
              </w:rPr>
            </w:pPr>
            <w:r w:rsidRPr="00994DC5">
              <w:rPr>
                <w:sz w:val="20"/>
              </w:rPr>
              <w:t>1</w:t>
            </w:r>
            <w:r w:rsidR="00CE44A0" w:rsidRPr="00994DC5">
              <w:rPr>
                <w:sz w:val="20"/>
              </w:rPr>
              <w:t>9</w:t>
            </w:r>
          </w:p>
        </w:tc>
        <w:tc>
          <w:tcPr>
            <w:tcW w:w="2203" w:type="dxa"/>
            <w:shd w:val="clear" w:color="auto" w:fill="FFFFFF" w:themeFill="background1"/>
          </w:tcPr>
          <w:p w14:paraId="44E9039B" w14:textId="309873AA" w:rsidR="0045121B" w:rsidRPr="00994DC5" w:rsidRDefault="0045121B" w:rsidP="00F61925">
            <w:pPr>
              <w:spacing w:before="0" w:after="0"/>
              <w:cnfStyle w:val="000000000000" w:firstRow="0" w:lastRow="0" w:firstColumn="0" w:lastColumn="0" w:oddVBand="0" w:evenVBand="0" w:oddHBand="0" w:evenHBand="0" w:firstRowFirstColumn="0" w:firstRowLastColumn="0" w:lastRowFirstColumn="0" w:lastRowLastColumn="0"/>
              <w:rPr>
                <w:sz w:val="20"/>
              </w:rPr>
            </w:pPr>
            <w:r w:rsidRPr="00994DC5">
              <w:rPr>
                <w:sz w:val="20"/>
              </w:rPr>
              <w:t>Verslumo mokymų paslaugų ir konsultacijų verslo pradžiai ir plėtrai trūkumas</w:t>
            </w:r>
          </w:p>
        </w:tc>
        <w:tc>
          <w:tcPr>
            <w:tcW w:w="6894" w:type="dxa"/>
            <w:gridSpan w:val="2"/>
            <w:shd w:val="clear" w:color="auto" w:fill="FFFFFF" w:themeFill="background1"/>
          </w:tcPr>
          <w:p w14:paraId="3A3C2587" w14:textId="248C48A4" w:rsidR="0045121B" w:rsidRPr="00994DC5" w:rsidRDefault="0045121B" w:rsidP="00F61925">
            <w:pPr>
              <w:spacing w:before="0" w:after="160"/>
              <w:jc w:val="both"/>
              <w:cnfStyle w:val="000000000000" w:firstRow="0" w:lastRow="0" w:firstColumn="0" w:lastColumn="0" w:oddVBand="0" w:evenVBand="0" w:oddHBand="0" w:evenHBand="0" w:firstRowFirstColumn="0" w:firstRowLastColumn="0" w:lastRowFirstColumn="0" w:lastRowLastColumn="0"/>
              <w:rPr>
                <w:sz w:val="20"/>
              </w:rPr>
            </w:pPr>
            <w:r w:rsidRPr="00994DC5">
              <w:rPr>
                <w:sz w:val="20"/>
              </w:rPr>
              <w:t>Finansavimo galimybių ir šaltinių, projektų rengimo ir valdymo, buhalterinės apskaitos tvarkymo, finansų valdymo ir kt. mokymų, konsultacijų</w:t>
            </w:r>
            <w:r w:rsidRPr="00994DC5">
              <w:rPr>
                <w:rFonts w:eastAsiaTheme="minorHAnsi" w:cstheme="minorHAnsi"/>
                <w:sz w:val="20"/>
              </w:rPr>
              <w:t xml:space="preserve"> poreikis, trūkumas išreikštas organizuotoje Rokiškio miesto gyventojų poreikių apklausoje. </w:t>
            </w:r>
          </w:p>
        </w:tc>
      </w:tr>
      <w:tr w:rsidR="004500E0" w:rsidRPr="00994DC5" w14:paraId="11277C34" w14:textId="77777777" w:rsidTr="00F211F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777" w:type="dxa"/>
            <w:gridSpan w:val="3"/>
            <w:shd w:val="clear" w:color="auto" w:fill="70AD47" w:themeFill="accent6"/>
          </w:tcPr>
          <w:p w14:paraId="5EB35102" w14:textId="1C8AFA8C" w:rsidR="004500E0" w:rsidRPr="00994DC5" w:rsidRDefault="004500E0" w:rsidP="000C4980">
            <w:pPr>
              <w:spacing w:after="0"/>
              <w:jc w:val="center"/>
              <w:rPr>
                <w:color w:val="FFFFFF" w:themeColor="background1"/>
                <w:sz w:val="20"/>
              </w:rPr>
            </w:pPr>
            <w:r w:rsidRPr="00994DC5">
              <w:rPr>
                <w:color w:val="FFFFFF" w:themeColor="background1"/>
                <w:sz w:val="20"/>
              </w:rPr>
              <w:t>GRĖSMĖS</w:t>
            </w:r>
          </w:p>
        </w:tc>
        <w:tc>
          <w:tcPr>
            <w:tcW w:w="6884" w:type="dxa"/>
            <w:shd w:val="clear" w:color="auto" w:fill="70AD47" w:themeFill="accent6"/>
            <w:vAlign w:val="bottom"/>
          </w:tcPr>
          <w:p w14:paraId="2037A0FB" w14:textId="003D2DE5" w:rsidR="004500E0" w:rsidRPr="00994DC5" w:rsidRDefault="004500E0" w:rsidP="000C4980">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rPr>
            </w:pPr>
          </w:p>
        </w:tc>
      </w:tr>
      <w:tr w:rsidR="005C6CE0" w:rsidRPr="00994DC5" w14:paraId="5645114D" w14:textId="77777777" w:rsidTr="0081009E">
        <w:trPr>
          <w:trHeight w:val="452"/>
        </w:trPr>
        <w:tc>
          <w:tcPr>
            <w:cnfStyle w:val="001000000000" w:firstRow="0" w:lastRow="0" w:firstColumn="1" w:lastColumn="0" w:oddVBand="0" w:evenVBand="0" w:oddHBand="0" w:evenHBand="0" w:firstRowFirstColumn="0" w:firstRowLastColumn="0" w:lastRowFirstColumn="0" w:lastRowLastColumn="0"/>
            <w:tcW w:w="9661" w:type="dxa"/>
            <w:gridSpan w:val="4"/>
            <w:shd w:val="clear" w:color="auto" w:fill="E2EFD9" w:themeFill="accent6" w:themeFillTint="33"/>
          </w:tcPr>
          <w:p w14:paraId="664A950D" w14:textId="77777777" w:rsidR="004500E0" w:rsidRPr="00994DC5" w:rsidRDefault="004500E0" w:rsidP="000C4980">
            <w:pPr>
              <w:rPr>
                <w:sz w:val="20"/>
              </w:rPr>
            </w:pPr>
            <w:r w:rsidRPr="00994DC5">
              <w:rPr>
                <w:sz w:val="20"/>
              </w:rPr>
              <w:t>Demografinė aplinka</w:t>
            </w:r>
          </w:p>
        </w:tc>
      </w:tr>
      <w:tr w:rsidR="007E4C31" w:rsidRPr="00994DC5" w14:paraId="1DE07C59" w14:textId="77777777" w:rsidTr="00F211F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64" w:type="dxa"/>
            <w:shd w:val="clear" w:color="auto" w:fill="auto"/>
          </w:tcPr>
          <w:p w14:paraId="32B5A14C" w14:textId="77777777" w:rsidR="007E4C31" w:rsidRPr="00994DC5" w:rsidRDefault="007E4C31" w:rsidP="000C4980">
            <w:pPr>
              <w:spacing w:before="0" w:after="0"/>
              <w:jc w:val="center"/>
              <w:rPr>
                <w:sz w:val="20"/>
              </w:rPr>
            </w:pPr>
            <w:r w:rsidRPr="00994DC5">
              <w:rPr>
                <w:sz w:val="20"/>
              </w:rPr>
              <w:t>1</w:t>
            </w:r>
          </w:p>
        </w:tc>
        <w:tc>
          <w:tcPr>
            <w:tcW w:w="9097" w:type="dxa"/>
            <w:gridSpan w:val="3"/>
            <w:shd w:val="clear" w:color="auto" w:fill="auto"/>
          </w:tcPr>
          <w:p w14:paraId="11FFD023" w14:textId="11D3B4DE" w:rsidR="007E4C31" w:rsidRPr="00994DC5" w:rsidRDefault="007E4C31" w:rsidP="00506113">
            <w:pPr>
              <w:spacing w:before="0" w:after="160"/>
              <w:jc w:val="both"/>
              <w:cnfStyle w:val="000000100000" w:firstRow="0" w:lastRow="0" w:firstColumn="0" w:lastColumn="0" w:oddVBand="0" w:evenVBand="0" w:oddHBand="1" w:evenHBand="0" w:firstRowFirstColumn="0" w:firstRowLastColumn="0" w:lastRowFirstColumn="0" w:lastRowLastColumn="0"/>
              <w:rPr>
                <w:sz w:val="20"/>
              </w:rPr>
            </w:pPr>
            <w:r w:rsidRPr="00994DC5">
              <w:rPr>
                <w:sz w:val="20"/>
              </w:rPr>
              <w:t>Gyventojų skaičiaus mažėjimas ir senėjimas mažins darbingo amžiaus žmonių skaičių, taip sukeliant ekonomines problemas, mažinantis patrauklumą verslo kūrimui vietovėje</w:t>
            </w:r>
            <w:r w:rsidR="00C01D6F" w:rsidRPr="00994DC5">
              <w:rPr>
                <w:sz w:val="20"/>
              </w:rPr>
              <w:t>.</w:t>
            </w:r>
          </w:p>
        </w:tc>
      </w:tr>
      <w:tr w:rsidR="005C6CE0" w:rsidRPr="00994DC5" w14:paraId="6BD0F902" w14:textId="77777777" w:rsidTr="0081009E">
        <w:trPr>
          <w:trHeight w:val="452"/>
        </w:trPr>
        <w:tc>
          <w:tcPr>
            <w:cnfStyle w:val="001000000000" w:firstRow="0" w:lastRow="0" w:firstColumn="1" w:lastColumn="0" w:oddVBand="0" w:evenVBand="0" w:oddHBand="0" w:evenHBand="0" w:firstRowFirstColumn="0" w:firstRowLastColumn="0" w:lastRowFirstColumn="0" w:lastRowLastColumn="0"/>
            <w:tcW w:w="9661" w:type="dxa"/>
            <w:gridSpan w:val="4"/>
            <w:shd w:val="clear" w:color="auto" w:fill="E2EFD9" w:themeFill="accent6" w:themeFillTint="33"/>
          </w:tcPr>
          <w:p w14:paraId="28414A6D" w14:textId="77777777" w:rsidR="004500E0" w:rsidRPr="00994DC5" w:rsidRDefault="004500E0" w:rsidP="000C4980">
            <w:pPr>
              <w:rPr>
                <w:sz w:val="20"/>
              </w:rPr>
            </w:pPr>
            <w:r w:rsidRPr="00994DC5">
              <w:rPr>
                <w:sz w:val="20"/>
                <w:lang w:eastAsia="lt-LT"/>
              </w:rPr>
              <w:t>Socialinė ir sveikatos apsauga</w:t>
            </w:r>
          </w:p>
        </w:tc>
      </w:tr>
      <w:tr w:rsidR="007E4C31" w:rsidRPr="00994DC5" w14:paraId="393558D8" w14:textId="77777777" w:rsidTr="00F211F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64" w:type="dxa"/>
            <w:shd w:val="clear" w:color="auto" w:fill="auto"/>
          </w:tcPr>
          <w:p w14:paraId="4AEDB185" w14:textId="0A98CC2B" w:rsidR="007E4C31" w:rsidRPr="00994DC5" w:rsidRDefault="007E4C31" w:rsidP="000C4980">
            <w:pPr>
              <w:spacing w:before="0" w:after="0"/>
              <w:jc w:val="center"/>
              <w:rPr>
                <w:sz w:val="20"/>
              </w:rPr>
            </w:pPr>
            <w:r w:rsidRPr="00994DC5">
              <w:rPr>
                <w:sz w:val="20"/>
              </w:rPr>
              <w:t>2</w:t>
            </w:r>
          </w:p>
        </w:tc>
        <w:tc>
          <w:tcPr>
            <w:tcW w:w="9097" w:type="dxa"/>
            <w:gridSpan w:val="3"/>
            <w:shd w:val="clear" w:color="auto" w:fill="auto"/>
          </w:tcPr>
          <w:p w14:paraId="3303F0B0" w14:textId="01CE5396" w:rsidR="007E4C31" w:rsidRPr="00994DC5" w:rsidRDefault="007E4C31" w:rsidP="000C4980">
            <w:pPr>
              <w:spacing w:before="0" w:after="160"/>
              <w:jc w:val="both"/>
              <w:cnfStyle w:val="000000100000" w:firstRow="0" w:lastRow="0" w:firstColumn="0" w:lastColumn="0" w:oddVBand="0" w:evenVBand="0" w:oddHBand="1" w:evenHBand="0" w:firstRowFirstColumn="0" w:firstRowLastColumn="0" w:lastRowFirstColumn="0" w:lastRowLastColumn="0"/>
              <w:rPr>
                <w:sz w:val="20"/>
              </w:rPr>
            </w:pPr>
            <w:r w:rsidRPr="00994DC5">
              <w:rPr>
                <w:sz w:val="20"/>
              </w:rPr>
              <w:t>Socialinės apsaugos poreikio ir išlaidų šioms paslaugoms augimas dėl senstančios visuomenės</w:t>
            </w:r>
            <w:r w:rsidR="00C01D6F" w:rsidRPr="00994DC5">
              <w:rPr>
                <w:sz w:val="20"/>
              </w:rPr>
              <w:t>.</w:t>
            </w:r>
          </w:p>
        </w:tc>
      </w:tr>
      <w:tr w:rsidR="007E4C31" w:rsidRPr="00994DC5" w14:paraId="3CE099C5" w14:textId="77777777" w:rsidTr="00F211FB">
        <w:trPr>
          <w:trHeight w:val="452"/>
        </w:trPr>
        <w:tc>
          <w:tcPr>
            <w:cnfStyle w:val="001000000000" w:firstRow="0" w:lastRow="0" w:firstColumn="1" w:lastColumn="0" w:oddVBand="0" w:evenVBand="0" w:oddHBand="0" w:evenHBand="0" w:firstRowFirstColumn="0" w:firstRowLastColumn="0" w:lastRowFirstColumn="0" w:lastRowLastColumn="0"/>
            <w:tcW w:w="564" w:type="dxa"/>
            <w:shd w:val="clear" w:color="auto" w:fill="auto"/>
          </w:tcPr>
          <w:p w14:paraId="4E9E2631" w14:textId="1BA17E92" w:rsidR="007E4C31" w:rsidRPr="00994DC5" w:rsidRDefault="007E4C31" w:rsidP="000C4980">
            <w:pPr>
              <w:spacing w:before="0" w:after="0"/>
              <w:jc w:val="center"/>
              <w:rPr>
                <w:sz w:val="20"/>
              </w:rPr>
            </w:pPr>
            <w:r w:rsidRPr="00994DC5">
              <w:rPr>
                <w:sz w:val="20"/>
              </w:rPr>
              <w:t>3</w:t>
            </w:r>
          </w:p>
        </w:tc>
        <w:tc>
          <w:tcPr>
            <w:tcW w:w="9097" w:type="dxa"/>
            <w:gridSpan w:val="3"/>
            <w:shd w:val="clear" w:color="auto" w:fill="auto"/>
          </w:tcPr>
          <w:p w14:paraId="4881F6A9" w14:textId="6369580A" w:rsidR="007E4C31" w:rsidRPr="00994DC5" w:rsidRDefault="007E4C31" w:rsidP="00506113">
            <w:pPr>
              <w:spacing w:before="0" w:after="160"/>
              <w:jc w:val="both"/>
              <w:cnfStyle w:val="000000000000" w:firstRow="0" w:lastRow="0" w:firstColumn="0" w:lastColumn="0" w:oddVBand="0" w:evenVBand="0" w:oddHBand="0" w:evenHBand="0" w:firstRowFirstColumn="0" w:firstRowLastColumn="0" w:lastRowFirstColumn="0" w:lastRowLastColumn="0"/>
              <w:rPr>
                <w:sz w:val="20"/>
              </w:rPr>
            </w:pPr>
            <w:r w:rsidRPr="00994DC5">
              <w:rPr>
                <w:sz w:val="20"/>
              </w:rPr>
              <w:t>Sveikatos priežiūros ir slaugos poreikio bei išlaidų šioms paslaugoms augimas dėl visuomenės senėjimo</w:t>
            </w:r>
            <w:r w:rsidR="00C01D6F" w:rsidRPr="00994DC5">
              <w:rPr>
                <w:sz w:val="20"/>
              </w:rPr>
              <w:t>.</w:t>
            </w:r>
          </w:p>
        </w:tc>
      </w:tr>
      <w:tr w:rsidR="004500E0" w:rsidRPr="00994DC5" w14:paraId="7AC6FF11" w14:textId="77777777" w:rsidTr="00F211F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61" w:type="dxa"/>
            <w:gridSpan w:val="4"/>
          </w:tcPr>
          <w:p w14:paraId="5BC39F66" w14:textId="77777777" w:rsidR="004500E0" w:rsidRPr="00994DC5" w:rsidRDefault="004500E0" w:rsidP="000C4980">
            <w:pPr>
              <w:rPr>
                <w:sz w:val="20"/>
              </w:rPr>
            </w:pPr>
            <w:r w:rsidRPr="00994DC5">
              <w:rPr>
                <w:sz w:val="20"/>
              </w:rPr>
              <w:t>Švietimo sistema, sportas ir kultūra</w:t>
            </w:r>
          </w:p>
        </w:tc>
      </w:tr>
      <w:tr w:rsidR="007E4C31" w:rsidRPr="00994DC5" w14:paraId="19FCA16C" w14:textId="77777777" w:rsidTr="00F211FB">
        <w:trPr>
          <w:trHeight w:val="452"/>
        </w:trPr>
        <w:tc>
          <w:tcPr>
            <w:cnfStyle w:val="001000000000" w:firstRow="0" w:lastRow="0" w:firstColumn="1" w:lastColumn="0" w:oddVBand="0" w:evenVBand="0" w:oddHBand="0" w:evenHBand="0" w:firstRowFirstColumn="0" w:firstRowLastColumn="0" w:lastRowFirstColumn="0" w:lastRowLastColumn="0"/>
            <w:tcW w:w="564" w:type="dxa"/>
            <w:shd w:val="clear" w:color="auto" w:fill="auto"/>
          </w:tcPr>
          <w:p w14:paraId="3F342869" w14:textId="06354EBC" w:rsidR="007E4C31" w:rsidRPr="00994DC5" w:rsidRDefault="007E4C31" w:rsidP="00506113">
            <w:pPr>
              <w:spacing w:before="0" w:after="0"/>
              <w:jc w:val="center"/>
              <w:rPr>
                <w:sz w:val="20"/>
              </w:rPr>
            </w:pPr>
            <w:r w:rsidRPr="00994DC5">
              <w:rPr>
                <w:sz w:val="20"/>
              </w:rPr>
              <w:t>4</w:t>
            </w:r>
          </w:p>
        </w:tc>
        <w:tc>
          <w:tcPr>
            <w:tcW w:w="9097" w:type="dxa"/>
            <w:gridSpan w:val="3"/>
            <w:shd w:val="clear" w:color="auto" w:fill="auto"/>
          </w:tcPr>
          <w:p w14:paraId="2B98A4F2" w14:textId="02EAAD18" w:rsidR="007E4C31" w:rsidRPr="00994DC5" w:rsidRDefault="007E4C31" w:rsidP="00F44E53">
            <w:pPr>
              <w:spacing w:before="0" w:after="160"/>
              <w:jc w:val="both"/>
              <w:cnfStyle w:val="000000000000" w:firstRow="0" w:lastRow="0" w:firstColumn="0" w:lastColumn="0" w:oddVBand="0" w:evenVBand="0" w:oddHBand="0" w:evenHBand="0" w:firstRowFirstColumn="0" w:firstRowLastColumn="0" w:lastRowFirstColumn="0" w:lastRowLastColumn="0"/>
              <w:rPr>
                <w:sz w:val="20"/>
              </w:rPr>
            </w:pPr>
            <w:r w:rsidRPr="00994DC5">
              <w:rPr>
                <w:sz w:val="20"/>
              </w:rPr>
              <w:t xml:space="preserve">Dėl didesnių profesinio ir aukštojo išsilavinimo galimybių gyventojai (ypač jaunimas) ir toliau emigruos mokytis/studijuoti į Lietuvos didžiuosius miestus bei užsienį. Likę asmenys, neturintys galimybių studijuoti </w:t>
            </w:r>
            <w:r w:rsidRPr="00994DC5">
              <w:rPr>
                <w:sz w:val="20"/>
              </w:rPr>
              <w:lastRenderedPageBreak/>
              <w:t>kituose miestuose didins nekvalifikuotų darbuotojų skaičių.</w:t>
            </w:r>
          </w:p>
        </w:tc>
      </w:tr>
      <w:tr w:rsidR="004500E0" w:rsidRPr="00994DC5" w14:paraId="581E884C" w14:textId="77777777" w:rsidTr="00F211F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61" w:type="dxa"/>
            <w:gridSpan w:val="4"/>
          </w:tcPr>
          <w:p w14:paraId="5B86A96C" w14:textId="77777777" w:rsidR="004500E0" w:rsidRPr="00994DC5" w:rsidRDefault="004500E0" w:rsidP="000C4980">
            <w:pPr>
              <w:spacing w:after="160"/>
              <w:rPr>
                <w:sz w:val="20"/>
              </w:rPr>
            </w:pPr>
            <w:r w:rsidRPr="00994DC5">
              <w:rPr>
                <w:sz w:val="20"/>
              </w:rPr>
              <w:lastRenderedPageBreak/>
              <w:t>Bendruomeninės, NVO, jaunimo organizacijos</w:t>
            </w:r>
          </w:p>
        </w:tc>
      </w:tr>
      <w:tr w:rsidR="007E4C31" w:rsidRPr="00994DC5" w14:paraId="733C445B" w14:textId="77777777" w:rsidTr="00F211FB">
        <w:trPr>
          <w:trHeight w:val="452"/>
        </w:trPr>
        <w:tc>
          <w:tcPr>
            <w:cnfStyle w:val="001000000000" w:firstRow="0" w:lastRow="0" w:firstColumn="1" w:lastColumn="0" w:oddVBand="0" w:evenVBand="0" w:oddHBand="0" w:evenHBand="0" w:firstRowFirstColumn="0" w:firstRowLastColumn="0" w:lastRowFirstColumn="0" w:lastRowLastColumn="0"/>
            <w:tcW w:w="564" w:type="dxa"/>
            <w:shd w:val="clear" w:color="auto" w:fill="auto"/>
          </w:tcPr>
          <w:p w14:paraId="265FB350" w14:textId="740F9B4F" w:rsidR="007E4C31" w:rsidRPr="00994DC5" w:rsidRDefault="007E4C31" w:rsidP="00F44E53">
            <w:pPr>
              <w:spacing w:before="0" w:after="0"/>
              <w:jc w:val="center"/>
              <w:rPr>
                <w:sz w:val="20"/>
              </w:rPr>
            </w:pPr>
            <w:r w:rsidRPr="00994DC5">
              <w:rPr>
                <w:sz w:val="20"/>
              </w:rPr>
              <w:t>5</w:t>
            </w:r>
          </w:p>
        </w:tc>
        <w:tc>
          <w:tcPr>
            <w:tcW w:w="9097" w:type="dxa"/>
            <w:gridSpan w:val="3"/>
            <w:shd w:val="clear" w:color="auto" w:fill="auto"/>
          </w:tcPr>
          <w:p w14:paraId="74C2E0F0" w14:textId="5EFDED61" w:rsidR="007E4C31" w:rsidRPr="00994DC5" w:rsidRDefault="007E4C31" w:rsidP="007E4C31">
            <w:pPr>
              <w:spacing w:before="0" w:after="160"/>
              <w:jc w:val="both"/>
              <w:cnfStyle w:val="000000000000" w:firstRow="0" w:lastRow="0" w:firstColumn="0" w:lastColumn="0" w:oddVBand="0" w:evenVBand="0" w:oddHBand="0" w:evenHBand="0" w:firstRowFirstColumn="0" w:firstRowLastColumn="0" w:lastRowFirstColumn="0" w:lastRowLastColumn="0"/>
              <w:rPr>
                <w:sz w:val="20"/>
              </w:rPr>
            </w:pPr>
            <w:r w:rsidRPr="00994DC5">
              <w:rPr>
                <w:sz w:val="20"/>
              </w:rPr>
              <w:t xml:space="preserve">Gyventojų </w:t>
            </w:r>
            <w:r w:rsidR="00024C8B" w:rsidRPr="00994DC5">
              <w:rPr>
                <w:sz w:val="20"/>
              </w:rPr>
              <w:t xml:space="preserve">(virš 30 m.) </w:t>
            </w:r>
            <w:r w:rsidRPr="00994DC5">
              <w:rPr>
                <w:sz w:val="20"/>
              </w:rPr>
              <w:t>nenoras įsitraukti į savanoriškas veiklas ir taip prisidėti prie socialinių problemų sprendimo lems tolimesnį socialinės atskirties didėjimą.</w:t>
            </w:r>
          </w:p>
        </w:tc>
      </w:tr>
      <w:tr w:rsidR="004500E0" w:rsidRPr="00994DC5" w14:paraId="1A7BCE1C" w14:textId="77777777" w:rsidTr="00F211F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61" w:type="dxa"/>
            <w:gridSpan w:val="4"/>
          </w:tcPr>
          <w:p w14:paraId="6A1749EC" w14:textId="3056F286" w:rsidR="004500E0" w:rsidRPr="00994DC5" w:rsidRDefault="00F44E53" w:rsidP="000C4980">
            <w:pPr>
              <w:rPr>
                <w:sz w:val="20"/>
              </w:rPr>
            </w:pPr>
            <w:r w:rsidRPr="00994DC5">
              <w:rPr>
                <w:sz w:val="20"/>
              </w:rPr>
              <w:t>Užimtumas, darbo rinka ir verslas</w:t>
            </w:r>
          </w:p>
        </w:tc>
      </w:tr>
      <w:tr w:rsidR="007E4C31" w:rsidRPr="00994DC5" w14:paraId="3B1D440E" w14:textId="77777777" w:rsidTr="00F211FB">
        <w:trPr>
          <w:trHeight w:val="452"/>
        </w:trPr>
        <w:tc>
          <w:tcPr>
            <w:cnfStyle w:val="001000000000" w:firstRow="0" w:lastRow="0" w:firstColumn="1" w:lastColumn="0" w:oddVBand="0" w:evenVBand="0" w:oddHBand="0" w:evenHBand="0" w:firstRowFirstColumn="0" w:firstRowLastColumn="0" w:lastRowFirstColumn="0" w:lastRowLastColumn="0"/>
            <w:tcW w:w="564" w:type="dxa"/>
            <w:shd w:val="clear" w:color="auto" w:fill="auto"/>
          </w:tcPr>
          <w:p w14:paraId="1A9EC6D1" w14:textId="6CB76B87" w:rsidR="007E4C31" w:rsidRPr="00994DC5" w:rsidRDefault="007E4C31" w:rsidP="00F44E53">
            <w:pPr>
              <w:spacing w:before="0" w:after="0"/>
              <w:jc w:val="center"/>
              <w:rPr>
                <w:sz w:val="20"/>
              </w:rPr>
            </w:pPr>
            <w:r w:rsidRPr="00994DC5">
              <w:rPr>
                <w:sz w:val="20"/>
              </w:rPr>
              <w:t>6</w:t>
            </w:r>
          </w:p>
        </w:tc>
        <w:tc>
          <w:tcPr>
            <w:tcW w:w="9097" w:type="dxa"/>
            <w:gridSpan w:val="3"/>
            <w:shd w:val="clear" w:color="auto" w:fill="auto"/>
          </w:tcPr>
          <w:p w14:paraId="5AD511EB" w14:textId="14FE911C" w:rsidR="007E4C31" w:rsidRPr="00994DC5" w:rsidRDefault="007E4C31" w:rsidP="00F44E53">
            <w:pPr>
              <w:spacing w:before="0" w:after="160"/>
              <w:cnfStyle w:val="000000000000" w:firstRow="0" w:lastRow="0" w:firstColumn="0" w:lastColumn="0" w:oddVBand="0" w:evenVBand="0" w:oddHBand="0" w:evenHBand="0" w:firstRowFirstColumn="0" w:firstRowLastColumn="0" w:lastRowFirstColumn="0" w:lastRowLastColumn="0"/>
              <w:rPr>
                <w:sz w:val="20"/>
              </w:rPr>
            </w:pPr>
            <w:r w:rsidRPr="00994DC5">
              <w:rPr>
                <w:sz w:val="20"/>
              </w:rPr>
              <w:t>Aukštas nedarbo lygis skatins socialines problemas (didins socialinę paramą gaunančių asmenų/šeimų skaičių, skatins emigraciją)</w:t>
            </w:r>
            <w:r w:rsidR="00C01D6F" w:rsidRPr="00994DC5">
              <w:rPr>
                <w:sz w:val="20"/>
              </w:rPr>
              <w:t>.</w:t>
            </w:r>
          </w:p>
        </w:tc>
      </w:tr>
      <w:tr w:rsidR="007E4C31" w:rsidRPr="00994DC5" w14:paraId="1D693A32" w14:textId="77777777" w:rsidTr="00F211F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64" w:type="dxa"/>
            <w:shd w:val="clear" w:color="auto" w:fill="auto"/>
          </w:tcPr>
          <w:p w14:paraId="2B9A5E83" w14:textId="68EA613C" w:rsidR="007E4C31" w:rsidRPr="00994DC5" w:rsidRDefault="007E4C31" w:rsidP="00F44E53">
            <w:pPr>
              <w:spacing w:before="0" w:after="0"/>
              <w:jc w:val="center"/>
              <w:rPr>
                <w:sz w:val="20"/>
              </w:rPr>
            </w:pPr>
            <w:r w:rsidRPr="00994DC5">
              <w:rPr>
                <w:sz w:val="20"/>
              </w:rPr>
              <w:t>7</w:t>
            </w:r>
          </w:p>
        </w:tc>
        <w:tc>
          <w:tcPr>
            <w:tcW w:w="9097" w:type="dxa"/>
            <w:gridSpan w:val="3"/>
            <w:shd w:val="clear" w:color="auto" w:fill="auto"/>
          </w:tcPr>
          <w:p w14:paraId="19423EA0" w14:textId="05119307" w:rsidR="007E4C31" w:rsidRPr="00994DC5" w:rsidRDefault="007E4C31" w:rsidP="00C011BC">
            <w:pPr>
              <w:spacing w:before="0" w:after="160"/>
              <w:jc w:val="both"/>
              <w:cnfStyle w:val="000000100000" w:firstRow="0" w:lastRow="0" w:firstColumn="0" w:lastColumn="0" w:oddVBand="0" w:evenVBand="0" w:oddHBand="1" w:evenHBand="0" w:firstRowFirstColumn="0" w:firstRowLastColumn="0" w:lastRowFirstColumn="0" w:lastRowLastColumn="0"/>
              <w:rPr>
                <w:sz w:val="20"/>
                <w:lang w:eastAsia="lt-LT"/>
              </w:rPr>
            </w:pPr>
            <w:r w:rsidRPr="00994DC5">
              <w:rPr>
                <w:sz w:val="20"/>
              </w:rPr>
              <w:t>Užimtumo, erdvių, motyvacijos ir iniciatyvų trūkumas didins neigiamus socialinius padarinius (abejingumas, nepilietiškumas, pasyvumas, nusikalstamumas ir kt.)</w:t>
            </w:r>
            <w:r w:rsidR="00C01D6F" w:rsidRPr="00994DC5">
              <w:rPr>
                <w:sz w:val="20"/>
              </w:rPr>
              <w:t>.</w:t>
            </w:r>
          </w:p>
        </w:tc>
      </w:tr>
      <w:tr w:rsidR="004500E0" w:rsidRPr="00994DC5" w14:paraId="6A6D2F90" w14:textId="77777777" w:rsidTr="00F211FB">
        <w:trPr>
          <w:trHeight w:val="452"/>
        </w:trPr>
        <w:tc>
          <w:tcPr>
            <w:cnfStyle w:val="001000000000" w:firstRow="0" w:lastRow="0" w:firstColumn="1" w:lastColumn="0" w:oddVBand="0" w:evenVBand="0" w:oddHBand="0" w:evenHBand="0" w:firstRowFirstColumn="0" w:firstRowLastColumn="0" w:lastRowFirstColumn="0" w:lastRowLastColumn="0"/>
            <w:tcW w:w="2777" w:type="dxa"/>
            <w:gridSpan w:val="3"/>
            <w:shd w:val="clear" w:color="auto" w:fill="70AD47" w:themeFill="accent6"/>
          </w:tcPr>
          <w:p w14:paraId="4BA87091" w14:textId="53564A5F" w:rsidR="004500E0" w:rsidRPr="00994DC5" w:rsidRDefault="004500E0" w:rsidP="000C4980">
            <w:pPr>
              <w:spacing w:after="0"/>
              <w:jc w:val="center"/>
              <w:rPr>
                <w:color w:val="FFFFFF" w:themeColor="background1"/>
                <w:sz w:val="20"/>
              </w:rPr>
            </w:pPr>
            <w:r w:rsidRPr="00994DC5">
              <w:rPr>
                <w:color w:val="FFFFFF" w:themeColor="background1"/>
                <w:sz w:val="20"/>
              </w:rPr>
              <w:t>GALIMYBĖS</w:t>
            </w:r>
          </w:p>
        </w:tc>
        <w:tc>
          <w:tcPr>
            <w:tcW w:w="6884" w:type="dxa"/>
            <w:shd w:val="clear" w:color="auto" w:fill="70AD47" w:themeFill="accent6"/>
            <w:vAlign w:val="bottom"/>
          </w:tcPr>
          <w:p w14:paraId="17F34365" w14:textId="46164EAE" w:rsidR="004500E0" w:rsidRPr="00994DC5" w:rsidRDefault="004500E0" w:rsidP="000C498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rPr>
            </w:pPr>
          </w:p>
        </w:tc>
      </w:tr>
      <w:tr w:rsidR="005C6CE0" w:rsidRPr="00994DC5" w14:paraId="6AF500C7" w14:textId="77777777" w:rsidTr="00F211F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61" w:type="dxa"/>
            <w:gridSpan w:val="4"/>
          </w:tcPr>
          <w:p w14:paraId="42C7181E" w14:textId="77777777" w:rsidR="004500E0" w:rsidRPr="00994DC5" w:rsidRDefault="004500E0" w:rsidP="000C4980">
            <w:pPr>
              <w:rPr>
                <w:sz w:val="20"/>
              </w:rPr>
            </w:pPr>
            <w:r w:rsidRPr="00994DC5">
              <w:rPr>
                <w:sz w:val="20"/>
                <w:lang w:eastAsia="lt-LT"/>
              </w:rPr>
              <w:t>Socialinė ir sveikatos apsauga</w:t>
            </w:r>
          </w:p>
        </w:tc>
      </w:tr>
      <w:tr w:rsidR="007E4C31" w:rsidRPr="00994DC5" w14:paraId="24B63C4C" w14:textId="77777777" w:rsidTr="00F211FB">
        <w:trPr>
          <w:trHeight w:val="452"/>
        </w:trPr>
        <w:tc>
          <w:tcPr>
            <w:cnfStyle w:val="001000000000" w:firstRow="0" w:lastRow="0" w:firstColumn="1" w:lastColumn="0" w:oddVBand="0" w:evenVBand="0" w:oddHBand="0" w:evenHBand="0" w:firstRowFirstColumn="0" w:firstRowLastColumn="0" w:lastRowFirstColumn="0" w:lastRowLastColumn="0"/>
            <w:tcW w:w="564" w:type="dxa"/>
            <w:shd w:val="clear" w:color="auto" w:fill="auto"/>
          </w:tcPr>
          <w:p w14:paraId="542BAFE1" w14:textId="49EB1E3A" w:rsidR="007E4C31" w:rsidRPr="00994DC5" w:rsidRDefault="007E4C31" w:rsidP="000C4980">
            <w:pPr>
              <w:spacing w:before="0" w:after="0"/>
              <w:jc w:val="center"/>
              <w:rPr>
                <w:sz w:val="20"/>
              </w:rPr>
            </w:pPr>
            <w:r w:rsidRPr="00994DC5">
              <w:rPr>
                <w:sz w:val="20"/>
              </w:rPr>
              <w:t>1</w:t>
            </w:r>
          </w:p>
        </w:tc>
        <w:tc>
          <w:tcPr>
            <w:tcW w:w="9097" w:type="dxa"/>
            <w:gridSpan w:val="3"/>
            <w:shd w:val="clear" w:color="auto" w:fill="auto"/>
          </w:tcPr>
          <w:p w14:paraId="4B555BF9" w14:textId="0E421B55" w:rsidR="00C01D6F" w:rsidRPr="00994DC5" w:rsidRDefault="00C011BC" w:rsidP="000C4980">
            <w:pPr>
              <w:spacing w:before="0" w:after="160"/>
              <w:jc w:val="both"/>
              <w:cnfStyle w:val="000000000000" w:firstRow="0" w:lastRow="0" w:firstColumn="0" w:lastColumn="0" w:oddVBand="0" w:evenVBand="0" w:oddHBand="0" w:evenHBand="0" w:firstRowFirstColumn="0" w:firstRowLastColumn="0" w:lastRowFirstColumn="0" w:lastRowLastColumn="0"/>
              <w:rPr>
                <w:sz w:val="20"/>
              </w:rPr>
            </w:pPr>
            <w:r w:rsidRPr="00994DC5">
              <w:rPr>
                <w:sz w:val="20"/>
              </w:rPr>
              <w:t>S</w:t>
            </w:r>
            <w:r w:rsidR="007E4C31" w:rsidRPr="00994DC5">
              <w:rPr>
                <w:sz w:val="20"/>
              </w:rPr>
              <w:t>ocialin</w:t>
            </w:r>
            <w:r w:rsidRPr="00994DC5">
              <w:rPr>
                <w:sz w:val="20"/>
              </w:rPr>
              <w:t>ių</w:t>
            </w:r>
            <w:r w:rsidR="007E4C31" w:rsidRPr="00994DC5">
              <w:rPr>
                <w:sz w:val="20"/>
              </w:rPr>
              <w:t>, sociokultūrin</w:t>
            </w:r>
            <w:r w:rsidRPr="00994DC5">
              <w:rPr>
                <w:sz w:val="20"/>
              </w:rPr>
              <w:t>ių</w:t>
            </w:r>
            <w:r w:rsidR="007E4C31" w:rsidRPr="00994DC5">
              <w:rPr>
                <w:sz w:val="20"/>
              </w:rPr>
              <w:t xml:space="preserve"> paslaug</w:t>
            </w:r>
            <w:r w:rsidRPr="00994DC5">
              <w:rPr>
                <w:sz w:val="20"/>
              </w:rPr>
              <w:t>ų plėtra</w:t>
            </w:r>
            <w:r w:rsidR="007E4C31" w:rsidRPr="00994DC5">
              <w:rPr>
                <w:sz w:val="20"/>
              </w:rPr>
              <w:t xml:space="preserve"> pagal socialinę atskirtį patiriančių grupių poreikius</w:t>
            </w:r>
            <w:r w:rsidR="00C01D6F" w:rsidRPr="00994DC5">
              <w:rPr>
                <w:sz w:val="20"/>
              </w:rPr>
              <w:t>.</w:t>
            </w:r>
          </w:p>
        </w:tc>
      </w:tr>
      <w:tr w:rsidR="00C01D6F" w:rsidRPr="00994DC5" w14:paraId="6A31D908" w14:textId="77777777" w:rsidTr="00F211F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64" w:type="dxa"/>
            <w:shd w:val="clear" w:color="auto" w:fill="auto"/>
          </w:tcPr>
          <w:p w14:paraId="13EA280B" w14:textId="26FB6280" w:rsidR="00C01D6F" w:rsidRPr="00994DC5" w:rsidRDefault="00C01D6F" w:rsidP="000C4980">
            <w:pPr>
              <w:spacing w:before="0" w:after="0"/>
              <w:jc w:val="center"/>
              <w:rPr>
                <w:sz w:val="20"/>
              </w:rPr>
            </w:pPr>
            <w:r w:rsidRPr="00994DC5">
              <w:rPr>
                <w:sz w:val="20"/>
              </w:rPr>
              <w:t>2</w:t>
            </w:r>
          </w:p>
        </w:tc>
        <w:tc>
          <w:tcPr>
            <w:tcW w:w="9097" w:type="dxa"/>
            <w:gridSpan w:val="3"/>
            <w:shd w:val="clear" w:color="auto" w:fill="auto"/>
          </w:tcPr>
          <w:p w14:paraId="190EDC9B" w14:textId="191F50AA" w:rsidR="00C01D6F" w:rsidRPr="00994DC5" w:rsidRDefault="00C01D6F" w:rsidP="000C4980">
            <w:pPr>
              <w:spacing w:before="0" w:after="160"/>
              <w:jc w:val="both"/>
              <w:cnfStyle w:val="000000100000" w:firstRow="0" w:lastRow="0" w:firstColumn="0" w:lastColumn="0" w:oddVBand="0" w:evenVBand="0" w:oddHBand="1" w:evenHBand="0" w:firstRowFirstColumn="0" w:firstRowLastColumn="0" w:lastRowFirstColumn="0" w:lastRowLastColumn="0"/>
              <w:rPr>
                <w:sz w:val="20"/>
              </w:rPr>
            </w:pPr>
            <w:r w:rsidRPr="00994DC5">
              <w:rPr>
                <w:sz w:val="20"/>
              </w:rPr>
              <w:t>Sąlygų gyventi, mokytis ir dirbti ir gyventi gerinimas, siekiant mažinti emigraciją.</w:t>
            </w:r>
          </w:p>
        </w:tc>
      </w:tr>
      <w:tr w:rsidR="004500E0" w:rsidRPr="00994DC5" w14:paraId="27F98441" w14:textId="77777777" w:rsidTr="0081009E">
        <w:trPr>
          <w:trHeight w:val="452"/>
        </w:trPr>
        <w:tc>
          <w:tcPr>
            <w:cnfStyle w:val="001000000000" w:firstRow="0" w:lastRow="0" w:firstColumn="1" w:lastColumn="0" w:oddVBand="0" w:evenVBand="0" w:oddHBand="0" w:evenHBand="0" w:firstRowFirstColumn="0" w:firstRowLastColumn="0" w:lastRowFirstColumn="0" w:lastRowLastColumn="0"/>
            <w:tcW w:w="9661" w:type="dxa"/>
            <w:gridSpan w:val="4"/>
            <w:shd w:val="clear" w:color="auto" w:fill="E2EFD9" w:themeFill="accent6" w:themeFillTint="33"/>
          </w:tcPr>
          <w:p w14:paraId="3DCE21F5" w14:textId="77777777" w:rsidR="004500E0" w:rsidRPr="00994DC5" w:rsidRDefault="004500E0" w:rsidP="000C4980">
            <w:pPr>
              <w:rPr>
                <w:sz w:val="20"/>
              </w:rPr>
            </w:pPr>
            <w:r w:rsidRPr="00994DC5">
              <w:rPr>
                <w:sz w:val="20"/>
              </w:rPr>
              <w:t>Švietimo sistema, sportas ir kultūra</w:t>
            </w:r>
          </w:p>
        </w:tc>
      </w:tr>
      <w:tr w:rsidR="004A0469" w:rsidRPr="00994DC5" w14:paraId="03E4F956" w14:textId="77777777" w:rsidTr="00F211F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64" w:type="dxa"/>
            <w:shd w:val="clear" w:color="auto" w:fill="auto"/>
          </w:tcPr>
          <w:p w14:paraId="44D90055" w14:textId="63D8DC80" w:rsidR="004A0469" w:rsidRPr="00994DC5" w:rsidRDefault="00C01D6F" w:rsidP="007E4C31">
            <w:pPr>
              <w:spacing w:before="0" w:after="0"/>
              <w:jc w:val="center"/>
              <w:rPr>
                <w:sz w:val="20"/>
              </w:rPr>
            </w:pPr>
            <w:r w:rsidRPr="00994DC5">
              <w:rPr>
                <w:sz w:val="20"/>
              </w:rPr>
              <w:t>3</w:t>
            </w:r>
          </w:p>
        </w:tc>
        <w:tc>
          <w:tcPr>
            <w:tcW w:w="9097" w:type="dxa"/>
            <w:gridSpan w:val="3"/>
            <w:shd w:val="clear" w:color="auto" w:fill="auto"/>
          </w:tcPr>
          <w:p w14:paraId="53EE9C09" w14:textId="055942B6" w:rsidR="004A0469" w:rsidRPr="00994DC5" w:rsidRDefault="004A0469" w:rsidP="004A0469">
            <w:pPr>
              <w:spacing w:before="0" w:after="160"/>
              <w:jc w:val="both"/>
              <w:cnfStyle w:val="000000100000" w:firstRow="0" w:lastRow="0" w:firstColumn="0" w:lastColumn="0" w:oddVBand="0" w:evenVBand="0" w:oddHBand="1" w:evenHBand="0" w:firstRowFirstColumn="0" w:firstRowLastColumn="0" w:lastRowFirstColumn="0" w:lastRowLastColumn="0"/>
              <w:rPr>
                <w:sz w:val="20"/>
              </w:rPr>
            </w:pPr>
            <w:r w:rsidRPr="00994DC5">
              <w:rPr>
                <w:sz w:val="20"/>
              </w:rPr>
              <w:t>Naujų profesinių ir kitų reikalingų įgūdžių įgijimas, taip pat informavimas, konsultavimas, tarpininkavimas ir kita pagalba įdarbinant, įtraukiant į neformalųjį švietimą, visuomeninę ir/ar kultūrinę veiklą bedarbius ir neaktyvius darbingo amžiaus gyventojus siekiant prisidėti prie mažėjančio gyventojų skaičiaus (tame tarpe ir emigracijos), užimtumo ir sociokultūrinių paslaugų trūkumo problemos sprendimo.</w:t>
            </w:r>
          </w:p>
        </w:tc>
      </w:tr>
      <w:tr w:rsidR="004500E0" w:rsidRPr="00994DC5" w14:paraId="6FB4D2FB" w14:textId="77777777" w:rsidTr="0081009E">
        <w:trPr>
          <w:trHeight w:val="452"/>
        </w:trPr>
        <w:tc>
          <w:tcPr>
            <w:cnfStyle w:val="001000000000" w:firstRow="0" w:lastRow="0" w:firstColumn="1" w:lastColumn="0" w:oddVBand="0" w:evenVBand="0" w:oddHBand="0" w:evenHBand="0" w:firstRowFirstColumn="0" w:firstRowLastColumn="0" w:lastRowFirstColumn="0" w:lastRowLastColumn="0"/>
            <w:tcW w:w="9661" w:type="dxa"/>
            <w:gridSpan w:val="4"/>
            <w:shd w:val="clear" w:color="auto" w:fill="E2EFD9" w:themeFill="accent6" w:themeFillTint="33"/>
          </w:tcPr>
          <w:p w14:paraId="729C429F" w14:textId="77777777" w:rsidR="004500E0" w:rsidRPr="00994DC5" w:rsidRDefault="004500E0" w:rsidP="000C4980">
            <w:pPr>
              <w:spacing w:after="160"/>
              <w:rPr>
                <w:sz w:val="20"/>
              </w:rPr>
            </w:pPr>
            <w:r w:rsidRPr="00994DC5">
              <w:rPr>
                <w:sz w:val="20"/>
              </w:rPr>
              <w:t>Bendruomeninės, NVO, jaunimo organizacijos</w:t>
            </w:r>
          </w:p>
        </w:tc>
      </w:tr>
      <w:tr w:rsidR="007E4C31" w:rsidRPr="00994DC5" w14:paraId="25263E5F" w14:textId="77777777" w:rsidTr="00F211F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64" w:type="dxa"/>
            <w:shd w:val="clear" w:color="auto" w:fill="auto"/>
          </w:tcPr>
          <w:p w14:paraId="070EE5E4" w14:textId="7F491DEE" w:rsidR="007E4C31" w:rsidRPr="00994DC5" w:rsidRDefault="00C01D6F" w:rsidP="007E4C31">
            <w:pPr>
              <w:spacing w:before="0" w:after="0"/>
              <w:jc w:val="center"/>
              <w:rPr>
                <w:sz w:val="20"/>
              </w:rPr>
            </w:pPr>
            <w:r w:rsidRPr="00994DC5">
              <w:rPr>
                <w:sz w:val="20"/>
              </w:rPr>
              <w:t>4</w:t>
            </w:r>
          </w:p>
        </w:tc>
        <w:tc>
          <w:tcPr>
            <w:tcW w:w="9097" w:type="dxa"/>
            <w:gridSpan w:val="3"/>
            <w:shd w:val="clear" w:color="auto" w:fill="auto"/>
          </w:tcPr>
          <w:p w14:paraId="55BBEAA9" w14:textId="146BB30E" w:rsidR="007E4C31" w:rsidRPr="00994DC5" w:rsidRDefault="007E4C31" w:rsidP="000C4980">
            <w:pPr>
              <w:spacing w:before="0" w:after="160"/>
              <w:cnfStyle w:val="000000100000" w:firstRow="0" w:lastRow="0" w:firstColumn="0" w:lastColumn="0" w:oddVBand="0" w:evenVBand="0" w:oddHBand="1" w:evenHBand="0" w:firstRowFirstColumn="0" w:firstRowLastColumn="0" w:lastRowFirstColumn="0" w:lastRowLastColumn="0"/>
              <w:rPr>
                <w:sz w:val="20"/>
              </w:rPr>
            </w:pPr>
            <w:r w:rsidRPr="00994DC5">
              <w:rPr>
                <w:sz w:val="20"/>
              </w:rPr>
              <w:t>Socialinio verslo iniciatyvų skatinimas, kuris prisidėtų prie socialinės atskirties mažinimo.</w:t>
            </w:r>
          </w:p>
        </w:tc>
      </w:tr>
      <w:tr w:rsidR="004A0469" w:rsidRPr="00994DC5" w14:paraId="3DCD91A3" w14:textId="77777777" w:rsidTr="00F211FB">
        <w:trPr>
          <w:trHeight w:val="452"/>
        </w:trPr>
        <w:tc>
          <w:tcPr>
            <w:cnfStyle w:val="001000000000" w:firstRow="0" w:lastRow="0" w:firstColumn="1" w:lastColumn="0" w:oddVBand="0" w:evenVBand="0" w:oddHBand="0" w:evenHBand="0" w:firstRowFirstColumn="0" w:firstRowLastColumn="0" w:lastRowFirstColumn="0" w:lastRowLastColumn="0"/>
            <w:tcW w:w="564" w:type="dxa"/>
            <w:shd w:val="clear" w:color="auto" w:fill="auto"/>
          </w:tcPr>
          <w:p w14:paraId="4B7370C3" w14:textId="6F05EE30" w:rsidR="004A0469" w:rsidRPr="00994DC5" w:rsidRDefault="00C01D6F" w:rsidP="004A0469">
            <w:pPr>
              <w:spacing w:before="0" w:after="0"/>
              <w:jc w:val="center"/>
              <w:rPr>
                <w:sz w:val="20"/>
              </w:rPr>
            </w:pPr>
            <w:r w:rsidRPr="00994DC5">
              <w:rPr>
                <w:sz w:val="20"/>
              </w:rPr>
              <w:t>5</w:t>
            </w:r>
          </w:p>
        </w:tc>
        <w:tc>
          <w:tcPr>
            <w:tcW w:w="9097" w:type="dxa"/>
            <w:gridSpan w:val="3"/>
            <w:shd w:val="clear" w:color="auto" w:fill="auto"/>
          </w:tcPr>
          <w:p w14:paraId="26B9B7D1" w14:textId="64BCBBF1" w:rsidR="004A0469" w:rsidRPr="00994DC5" w:rsidRDefault="004A0469" w:rsidP="00C01D6F">
            <w:pPr>
              <w:spacing w:before="0" w:after="160"/>
              <w:jc w:val="both"/>
              <w:cnfStyle w:val="000000000000" w:firstRow="0" w:lastRow="0" w:firstColumn="0" w:lastColumn="0" w:oddVBand="0" w:evenVBand="0" w:oddHBand="0" w:evenHBand="0" w:firstRowFirstColumn="0" w:firstRowLastColumn="0" w:lastRowFirstColumn="0" w:lastRowLastColumn="0"/>
              <w:rPr>
                <w:sz w:val="20"/>
              </w:rPr>
            </w:pPr>
            <w:r w:rsidRPr="00994DC5">
              <w:rPr>
                <w:sz w:val="20"/>
              </w:rPr>
              <w:t>Bendradarbiaujant įvairioms organizacijoms, NVO, teikti paslaugas kurios padėtų padidinti socialinę integraciją, motyvaciją ir kt. socialinę atskirtį patiriantiems asmenims, mažiau galimybių turintiems asmenims</w:t>
            </w:r>
            <w:r w:rsidR="00C01D6F" w:rsidRPr="00994DC5">
              <w:rPr>
                <w:sz w:val="20"/>
              </w:rPr>
              <w:t>, neįgaliesiems, senyvo amžiaus žmonėms, nuo karo bėgantiems asmenims ir kt.</w:t>
            </w:r>
          </w:p>
        </w:tc>
      </w:tr>
      <w:tr w:rsidR="004A0469" w:rsidRPr="00994DC5" w14:paraId="1F027CE6" w14:textId="77777777" w:rsidTr="00F211F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61" w:type="dxa"/>
            <w:gridSpan w:val="4"/>
          </w:tcPr>
          <w:p w14:paraId="47338858" w14:textId="77EB8EBC" w:rsidR="004A0469" w:rsidRPr="00994DC5" w:rsidRDefault="004A0469" w:rsidP="004A0469">
            <w:pPr>
              <w:rPr>
                <w:sz w:val="20"/>
              </w:rPr>
            </w:pPr>
            <w:r w:rsidRPr="00994DC5">
              <w:rPr>
                <w:sz w:val="20"/>
              </w:rPr>
              <w:t>Užimtumas, darbo rinka ir verslas</w:t>
            </w:r>
          </w:p>
        </w:tc>
      </w:tr>
      <w:tr w:rsidR="004A0469" w:rsidRPr="00994DC5" w14:paraId="7DED115F" w14:textId="77777777" w:rsidTr="00F211FB">
        <w:trPr>
          <w:trHeight w:val="452"/>
        </w:trPr>
        <w:tc>
          <w:tcPr>
            <w:cnfStyle w:val="001000000000" w:firstRow="0" w:lastRow="0" w:firstColumn="1" w:lastColumn="0" w:oddVBand="0" w:evenVBand="0" w:oddHBand="0" w:evenHBand="0" w:firstRowFirstColumn="0" w:firstRowLastColumn="0" w:lastRowFirstColumn="0" w:lastRowLastColumn="0"/>
            <w:tcW w:w="564" w:type="dxa"/>
            <w:shd w:val="clear" w:color="auto" w:fill="FFFFFF" w:themeFill="background1"/>
          </w:tcPr>
          <w:p w14:paraId="597A18AA" w14:textId="71CE7CA2" w:rsidR="004A0469" w:rsidRPr="00994DC5" w:rsidRDefault="004A0469" w:rsidP="004A0469">
            <w:pPr>
              <w:spacing w:before="0" w:after="0"/>
              <w:jc w:val="center"/>
              <w:rPr>
                <w:sz w:val="20"/>
              </w:rPr>
            </w:pPr>
            <w:r w:rsidRPr="00994DC5">
              <w:rPr>
                <w:sz w:val="20"/>
              </w:rPr>
              <w:t>6</w:t>
            </w:r>
          </w:p>
        </w:tc>
        <w:tc>
          <w:tcPr>
            <w:tcW w:w="9097" w:type="dxa"/>
            <w:gridSpan w:val="3"/>
            <w:shd w:val="clear" w:color="auto" w:fill="FFFFFF" w:themeFill="background1"/>
          </w:tcPr>
          <w:p w14:paraId="7483C36D" w14:textId="5EA80FE9" w:rsidR="004A0469" w:rsidRPr="00994DC5" w:rsidRDefault="004A0469" w:rsidP="004A0469">
            <w:pPr>
              <w:spacing w:before="0" w:after="160"/>
              <w:jc w:val="both"/>
              <w:cnfStyle w:val="000000000000" w:firstRow="0" w:lastRow="0" w:firstColumn="0" w:lastColumn="0" w:oddVBand="0" w:evenVBand="0" w:oddHBand="0" w:evenHBand="0" w:firstRowFirstColumn="0" w:firstRowLastColumn="0" w:lastRowFirstColumn="0" w:lastRowLastColumn="0"/>
              <w:rPr>
                <w:sz w:val="20"/>
              </w:rPr>
            </w:pPr>
            <w:r w:rsidRPr="00994DC5">
              <w:rPr>
                <w:sz w:val="20"/>
              </w:rPr>
              <w:t>Verslumo, įskaitant socialinį verslą, steigimo ir plėtros galimybės pasinaudojant ES 2023-2027 m. struktūrinių fondų ir kitų programų finansavimu.</w:t>
            </w:r>
          </w:p>
        </w:tc>
      </w:tr>
      <w:tr w:rsidR="004A0469" w:rsidRPr="00994DC5" w14:paraId="0AB50DCD" w14:textId="77777777" w:rsidTr="00F211F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64" w:type="dxa"/>
            <w:shd w:val="clear" w:color="auto" w:fill="FFFFFF" w:themeFill="background1"/>
          </w:tcPr>
          <w:p w14:paraId="45352622" w14:textId="3740F32A" w:rsidR="004A0469" w:rsidRPr="00994DC5" w:rsidRDefault="004A0469" w:rsidP="004A0469">
            <w:pPr>
              <w:spacing w:before="0" w:after="0"/>
              <w:jc w:val="center"/>
              <w:rPr>
                <w:sz w:val="20"/>
              </w:rPr>
            </w:pPr>
            <w:r w:rsidRPr="00994DC5">
              <w:rPr>
                <w:sz w:val="20"/>
              </w:rPr>
              <w:t>7</w:t>
            </w:r>
          </w:p>
        </w:tc>
        <w:tc>
          <w:tcPr>
            <w:tcW w:w="9097" w:type="dxa"/>
            <w:gridSpan w:val="3"/>
            <w:shd w:val="clear" w:color="auto" w:fill="FFFFFF" w:themeFill="background1"/>
          </w:tcPr>
          <w:p w14:paraId="2304D03A" w14:textId="5C5F3DF4" w:rsidR="004A0469" w:rsidRPr="00994DC5" w:rsidRDefault="004A0469" w:rsidP="004A0469">
            <w:pPr>
              <w:spacing w:before="0" w:after="160"/>
              <w:jc w:val="both"/>
              <w:cnfStyle w:val="000000100000" w:firstRow="0" w:lastRow="0" w:firstColumn="0" w:lastColumn="0" w:oddVBand="0" w:evenVBand="0" w:oddHBand="1" w:evenHBand="0" w:firstRowFirstColumn="0" w:firstRowLastColumn="0" w:lastRowFirstColumn="0" w:lastRowLastColumn="0"/>
              <w:rPr>
                <w:sz w:val="20"/>
              </w:rPr>
            </w:pPr>
            <w:r w:rsidRPr="00994DC5">
              <w:rPr>
                <w:sz w:val="20"/>
              </w:rPr>
              <w:t>Didėjant gyventojų verslumui, išaugs steigiamų įmonių skaičius, o tuo pačiu gyventojų pajamos bei sumažės nedarbo lygis.</w:t>
            </w:r>
          </w:p>
        </w:tc>
      </w:tr>
    </w:tbl>
    <w:p w14:paraId="3B2C1E9C" w14:textId="77777777" w:rsidR="00C71ABA" w:rsidRPr="00994DC5" w:rsidRDefault="00C71ABA" w:rsidP="00B165FE">
      <w:pPr>
        <w:jc w:val="both"/>
        <w:rPr>
          <w:rFonts w:cstheme="minorHAnsi"/>
          <w:color w:val="70AD47" w:themeColor="accent6"/>
          <w:szCs w:val="24"/>
          <w:lang w:eastAsia="lt-LT"/>
        </w:rPr>
      </w:pPr>
    </w:p>
    <w:p w14:paraId="080148C7" w14:textId="1EC4033B" w:rsidR="00B165FE" w:rsidRPr="00994DC5" w:rsidRDefault="00B165FE">
      <w:pPr>
        <w:spacing w:before="0" w:after="160" w:line="259" w:lineRule="auto"/>
      </w:pPr>
    </w:p>
    <w:p w14:paraId="494CE3C9" w14:textId="77777777" w:rsidR="00F211FB" w:rsidRPr="00994DC5" w:rsidRDefault="00F211FB">
      <w:pPr>
        <w:spacing w:before="0" w:after="160" w:line="259" w:lineRule="auto"/>
      </w:pPr>
    </w:p>
    <w:p w14:paraId="09E80D14" w14:textId="77777777" w:rsidR="00F211FB" w:rsidRPr="00994DC5" w:rsidRDefault="00F211FB">
      <w:pPr>
        <w:spacing w:before="0" w:after="160" w:line="259" w:lineRule="auto"/>
      </w:pPr>
    </w:p>
    <w:p w14:paraId="10A3E33B" w14:textId="77777777" w:rsidR="00F211FB" w:rsidRPr="00994DC5" w:rsidRDefault="00F211FB">
      <w:pPr>
        <w:spacing w:before="0" w:after="160" w:line="259" w:lineRule="auto"/>
      </w:pPr>
    </w:p>
    <w:p w14:paraId="14840CF8" w14:textId="14812DEF" w:rsidR="00F211FB" w:rsidRPr="00994DC5" w:rsidRDefault="00F211FB">
      <w:pPr>
        <w:spacing w:before="0" w:after="160" w:line="259" w:lineRule="auto"/>
      </w:pPr>
    </w:p>
    <w:p w14:paraId="3DA47A3A" w14:textId="0B52D217" w:rsidR="00F211FB" w:rsidRPr="00994DC5" w:rsidRDefault="00F211FB" w:rsidP="004A3228">
      <w:pPr>
        <w:pStyle w:val="Antrat1"/>
        <w:numPr>
          <w:ilvl w:val="0"/>
          <w:numId w:val="21"/>
        </w:numPr>
        <w:rPr>
          <w:lang w:eastAsia="lt-LT"/>
        </w:rPr>
      </w:pPr>
      <w:r w:rsidRPr="00994DC5">
        <w:br w:type="page"/>
      </w:r>
      <w:bookmarkStart w:id="20" w:name="_Toc130890238"/>
      <w:bookmarkStart w:id="21" w:name="_Toc132790517"/>
      <w:r w:rsidRPr="00994DC5">
        <w:rPr>
          <w:lang w:eastAsia="lt-LT"/>
        </w:rPr>
        <w:lastRenderedPageBreak/>
        <w:t>VIETOS PLĖTROS STRATEGIJOS TIKSLAI, UŽDAVINIAI IR JŲ ĮGYVENDINIMO STEBĖSENOS RODIKLIAI, ĮSKAITANT IŠMATUOJAMAS REZULTATO SIEKTINAS REIKŠMES</w:t>
      </w:r>
      <w:bookmarkEnd w:id="20"/>
      <w:bookmarkEnd w:id="21"/>
    </w:p>
    <w:p w14:paraId="7FF0DE57" w14:textId="5630B6AE" w:rsidR="00F66884" w:rsidRPr="0026386D" w:rsidRDefault="00F66884" w:rsidP="00F66884">
      <w:pPr>
        <w:shd w:val="clear" w:color="auto" w:fill="FFFFFF" w:themeFill="background1"/>
        <w:jc w:val="both"/>
        <w:rPr>
          <w:lang w:eastAsia="lt-LT"/>
        </w:rPr>
      </w:pPr>
      <w:r w:rsidRPr="0026386D">
        <w:rPr>
          <w:lang w:eastAsia="lt-LT"/>
        </w:rPr>
        <w:t xml:space="preserve">Vadovaujantis išanalizuotais duomenimis – atsižvelgiant į atliktą Rokiškio miesto teritorijos situacijos analizę, gyventojų poreikio tyrimo rezultatus, taip pat statistinės poreikių ir galimybių analizės metu nustatytomis stiprybėmis, silpnybėmis, grėsmėmis, galimybėmis nustatomi tokie </w:t>
      </w:r>
      <w:r w:rsidR="00AA0263">
        <w:rPr>
          <w:lang w:eastAsia="lt-LT"/>
        </w:rPr>
        <w:t xml:space="preserve">Rokiškio miesto </w:t>
      </w:r>
      <w:r w:rsidRPr="0026386D">
        <w:rPr>
          <w:lang w:eastAsia="lt-LT"/>
        </w:rPr>
        <w:t>VVG teritorijos plėtros poreikiai:</w:t>
      </w:r>
    </w:p>
    <w:p w14:paraId="568EB101" w14:textId="77777777" w:rsidR="00F66884" w:rsidRPr="0026386D" w:rsidRDefault="00F66884" w:rsidP="00F66884">
      <w:pPr>
        <w:pStyle w:val="Sraopastraipa"/>
        <w:numPr>
          <w:ilvl w:val="0"/>
          <w:numId w:val="32"/>
        </w:numPr>
        <w:shd w:val="clear" w:color="auto" w:fill="FFFFFF" w:themeFill="background1"/>
        <w:jc w:val="both"/>
      </w:pPr>
      <w:r w:rsidRPr="0026386D">
        <w:t>Socialinės įtraukties didinimas, teikiant socialines ir kitas susijusias paslaugas.</w:t>
      </w:r>
    </w:p>
    <w:p w14:paraId="3B2967E1" w14:textId="77777777" w:rsidR="00F66884" w:rsidRPr="0026386D" w:rsidRDefault="00F66884" w:rsidP="00F66884">
      <w:pPr>
        <w:pStyle w:val="Sraopastraipa"/>
        <w:numPr>
          <w:ilvl w:val="0"/>
          <w:numId w:val="32"/>
        </w:numPr>
        <w:shd w:val="clear" w:color="auto" w:fill="FFFFFF" w:themeFill="background1"/>
        <w:jc w:val="both"/>
      </w:pPr>
      <w:r w:rsidRPr="0026386D">
        <w:t>Verslumo skatinimas, įsidarbinimo ir verslo kūrimo galimybių gerinimas.</w:t>
      </w:r>
    </w:p>
    <w:p w14:paraId="3E82E786" w14:textId="77777777" w:rsidR="00F66884" w:rsidRDefault="00F66884" w:rsidP="00F66884">
      <w:pPr>
        <w:shd w:val="clear" w:color="auto" w:fill="FFFFFF" w:themeFill="background1"/>
        <w:jc w:val="both"/>
        <w:rPr>
          <w:lang w:eastAsia="lt-LT"/>
        </w:rPr>
      </w:pPr>
      <w:r w:rsidRPr="0026386D">
        <w:rPr>
          <w:lang w:eastAsia="lt-LT"/>
        </w:rPr>
        <w:t>Žemiau pateikiami tikslai, uždaviniai ir planuojami siekti rezultato ir produkto rodikliai.</w:t>
      </w:r>
    </w:p>
    <w:p w14:paraId="69F1D377" w14:textId="77777777" w:rsidR="00F211FB" w:rsidRPr="00994DC5" w:rsidRDefault="00F211FB" w:rsidP="00F211FB">
      <w:pPr>
        <w:shd w:val="clear" w:color="auto" w:fill="FFFFFF" w:themeFill="background1"/>
        <w:jc w:val="both"/>
        <w:rPr>
          <w:lang w:eastAsia="lt-LT"/>
        </w:rPr>
      </w:pPr>
    </w:p>
    <w:tbl>
      <w:tblPr>
        <w:tblStyle w:val="GridTable4Accent6"/>
        <w:tblW w:w="9889" w:type="dxa"/>
        <w:tblLook w:val="04A0" w:firstRow="1" w:lastRow="0" w:firstColumn="1" w:lastColumn="0" w:noHBand="0" w:noVBand="1"/>
      </w:tblPr>
      <w:tblGrid>
        <w:gridCol w:w="9889"/>
      </w:tblGrid>
      <w:tr w:rsidR="00F211FB" w:rsidRPr="00994DC5" w14:paraId="2D01E698" w14:textId="77777777" w:rsidTr="00096F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9" w:type="dxa"/>
            <w:noWrap/>
            <w:hideMark/>
          </w:tcPr>
          <w:p w14:paraId="7D4A789C" w14:textId="77777777" w:rsidR="00F211FB" w:rsidRPr="00994DC5" w:rsidRDefault="00F211FB" w:rsidP="00096F64">
            <w:pPr>
              <w:rPr>
                <w:sz w:val="20"/>
                <w:szCs w:val="18"/>
              </w:rPr>
            </w:pPr>
            <w:r w:rsidRPr="00994DC5">
              <w:rPr>
                <w:sz w:val="20"/>
                <w:szCs w:val="18"/>
              </w:rPr>
              <w:t>1.TIKSLAS: SOCIALINĖS ĮTRAUKTIES DIDINIMAS, TEIKIANT GYVENTOJŲ POREIKIUS ATITINKANČIAS SOCIALINES IR KITAS SUSIJUSIAS PASLAUGAS</w:t>
            </w:r>
          </w:p>
        </w:tc>
      </w:tr>
      <w:tr w:rsidR="00F211FB" w:rsidRPr="00994DC5" w14:paraId="085CEE95" w14:textId="77777777" w:rsidTr="00096F64">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889" w:type="dxa"/>
            <w:shd w:val="clear" w:color="auto" w:fill="auto"/>
            <w:hideMark/>
          </w:tcPr>
          <w:p w14:paraId="3CF81AAE" w14:textId="77777777" w:rsidR="00F211FB" w:rsidRPr="00994DC5" w:rsidRDefault="00F211FB" w:rsidP="00096F64">
            <w:pPr>
              <w:jc w:val="both"/>
              <w:rPr>
                <w:rFonts w:cstheme="minorHAnsi"/>
              </w:rPr>
            </w:pPr>
            <w:r w:rsidRPr="00994DC5">
              <w:rPr>
                <w:rFonts w:cstheme="minorHAnsi"/>
                <w:b w:val="0"/>
                <w:bCs w:val="0"/>
              </w:rPr>
              <w:t>Tikslas suformuluotas atsižvelgiant į Rokiškio miesto gyventojų anketinės apklausos, SSGG analizės rezultatus, Rokiškio rajono, Panevėžio regiono strateginio planavimo dokumentus.</w:t>
            </w:r>
            <w:r w:rsidRPr="00994DC5">
              <w:rPr>
                <w:rFonts w:cstheme="minorHAnsi"/>
              </w:rPr>
              <w:t xml:space="preserve"> </w:t>
            </w:r>
            <w:r w:rsidRPr="00994DC5">
              <w:rPr>
                <w:rFonts w:cstheme="minorHAnsi"/>
                <w:b w:val="0"/>
                <w:bCs w:val="0"/>
              </w:rPr>
              <w:t xml:space="preserve">Tikslas suformuluotas, kad atitiktų 2021-2027 m. Europos Sąjungos fondų investicijų programos 4.7 uždavinį „Skatinti aktyvią įtrauktį, siekiant propaguoti lygias galimybes, nediskriminavimą ir aktyvų dalyvavimą, ir gerinti įsidarbinamumą, ypač palankių sąlygų neturinčių grupių“. </w:t>
            </w:r>
          </w:p>
          <w:p w14:paraId="1524474D" w14:textId="77777777" w:rsidR="00F211FB" w:rsidRPr="00994DC5" w:rsidRDefault="00F211FB" w:rsidP="00096F64">
            <w:pPr>
              <w:jc w:val="both"/>
              <w:rPr>
                <w:rFonts w:cstheme="minorHAnsi"/>
              </w:rPr>
            </w:pPr>
            <w:r w:rsidRPr="00994DC5">
              <w:rPr>
                <w:rFonts w:cstheme="minorHAnsi"/>
                <w:b w:val="0"/>
                <w:bCs w:val="0"/>
              </w:rPr>
              <w:t>1 tikslas sprendžia SSGG analizėje nurodytas 2, 8, 9, 10, 11, 14, 15, 17 punktų silpnybes, siekia sumažinti 2, 3, 5 punktų grėsmes pasinaudojant 3, 4, 5, 6, 7, 9 punktų stiprybėmis bei 1, 5 punktų galimybėmis.</w:t>
            </w:r>
          </w:p>
          <w:p w14:paraId="2BD01064" w14:textId="5F72549B" w:rsidR="00F211FB" w:rsidRPr="00994DC5" w:rsidRDefault="00F211FB" w:rsidP="00096F64">
            <w:pPr>
              <w:jc w:val="both"/>
              <w:rPr>
                <w:rFonts w:cstheme="minorHAnsi"/>
                <w:b w:val="0"/>
                <w:bCs w:val="0"/>
              </w:rPr>
            </w:pPr>
            <w:r w:rsidRPr="00994DC5">
              <w:rPr>
                <w:rFonts w:cstheme="minorHAnsi"/>
                <w:b w:val="0"/>
                <w:bCs w:val="0"/>
              </w:rPr>
              <w:t xml:space="preserve">Šiuo tikslu siekiama sukurti teigiamą socialinį pokytį įvairaus amžiaus ir socialinių grupių asmenims, kuriems reikalingos įvairios socialinės, sociokultūrinės ir kitos susijusios paslaugos, veiklos, kurios prisidėtų prie šių asmenų socialinės </w:t>
            </w:r>
            <w:r w:rsidR="00BE64B0">
              <w:rPr>
                <w:rFonts w:cstheme="minorHAnsi"/>
                <w:b w:val="0"/>
                <w:bCs w:val="0"/>
              </w:rPr>
              <w:t>įtraukties</w:t>
            </w:r>
            <w:r w:rsidRPr="00994DC5">
              <w:rPr>
                <w:rFonts w:cstheme="minorHAnsi"/>
                <w:b w:val="0"/>
                <w:bCs w:val="0"/>
              </w:rPr>
              <w:t xml:space="preserve"> didinimo.</w:t>
            </w:r>
          </w:p>
          <w:p w14:paraId="6811A7BD" w14:textId="77777777" w:rsidR="00F211FB" w:rsidRPr="00994DC5" w:rsidRDefault="00F211FB" w:rsidP="00096F64">
            <w:pPr>
              <w:jc w:val="both"/>
              <w:rPr>
                <w:rFonts w:cstheme="minorHAnsi"/>
                <w:b w:val="0"/>
                <w:bCs w:val="0"/>
              </w:rPr>
            </w:pPr>
          </w:p>
        </w:tc>
      </w:tr>
    </w:tbl>
    <w:p w14:paraId="70397356" w14:textId="77777777" w:rsidR="00F211FB" w:rsidRPr="00994DC5" w:rsidRDefault="00F211FB" w:rsidP="00F211FB">
      <w:pPr>
        <w:rPr>
          <w:sz w:val="24"/>
          <w:szCs w:val="22"/>
          <w:lang w:eastAsia="lt-LT"/>
        </w:rPr>
      </w:pPr>
    </w:p>
    <w:p w14:paraId="670AA6B2" w14:textId="77777777" w:rsidR="00F211FB" w:rsidRPr="00994DC5" w:rsidRDefault="00F211FB" w:rsidP="00F211FB">
      <w:pPr>
        <w:jc w:val="both"/>
        <w:rPr>
          <w:lang w:eastAsia="lt-LT"/>
        </w:rPr>
      </w:pPr>
      <w:r w:rsidRPr="00994DC5">
        <w:rPr>
          <w:lang w:eastAsia="lt-LT"/>
        </w:rPr>
        <w:t>Formuojat tikslą buvo parengtos šios tikslo alternatyvos:</w:t>
      </w:r>
    </w:p>
    <w:p w14:paraId="1EA9EFA1" w14:textId="77777777" w:rsidR="00F211FB" w:rsidRPr="00994DC5" w:rsidRDefault="00F211FB" w:rsidP="004A3228">
      <w:pPr>
        <w:pStyle w:val="Sraopastraipa"/>
        <w:widowControl w:val="0"/>
        <w:numPr>
          <w:ilvl w:val="0"/>
          <w:numId w:val="26"/>
        </w:numPr>
        <w:contextualSpacing w:val="0"/>
        <w:jc w:val="both"/>
      </w:pPr>
      <w:r w:rsidRPr="00994DC5">
        <w:t>Socialinės atskirties mažinimas, gerinant socialinę atskirtį patiriančių asmenų  gyvenimo kokybę.</w:t>
      </w:r>
    </w:p>
    <w:p w14:paraId="785ABBB7" w14:textId="77777777" w:rsidR="00F211FB" w:rsidRPr="00994DC5" w:rsidRDefault="00F211FB" w:rsidP="004A3228">
      <w:pPr>
        <w:pStyle w:val="Sraopastraipa"/>
        <w:widowControl w:val="0"/>
        <w:numPr>
          <w:ilvl w:val="0"/>
          <w:numId w:val="26"/>
        </w:numPr>
        <w:contextualSpacing w:val="0"/>
        <w:jc w:val="both"/>
      </w:pPr>
      <w:r w:rsidRPr="00994DC5">
        <w:t>Socialinės atskirties mažinimas, didinant asmenų, patiriančių socialinę atskirtį integraciją į visuomenę, gerinant jų gyvenimo kokybę.</w:t>
      </w:r>
    </w:p>
    <w:p w14:paraId="4BE05F94" w14:textId="77777777" w:rsidR="00F211FB" w:rsidRPr="00994DC5" w:rsidRDefault="00F211FB" w:rsidP="004A3228">
      <w:pPr>
        <w:pStyle w:val="Sraopastraipa"/>
        <w:widowControl w:val="0"/>
        <w:numPr>
          <w:ilvl w:val="0"/>
          <w:numId w:val="26"/>
        </w:numPr>
        <w:contextualSpacing w:val="0"/>
        <w:jc w:val="both"/>
        <w:rPr>
          <w:b/>
          <w:bCs/>
        </w:rPr>
      </w:pPr>
      <w:r w:rsidRPr="00994DC5">
        <w:rPr>
          <w:b/>
          <w:bCs/>
        </w:rPr>
        <w:t>Socialinės įtraukties didinimas, teikiant gyventojų poreikius atitinkančias socialines ir kitas susijusias paslaugas.</w:t>
      </w:r>
    </w:p>
    <w:p w14:paraId="79BF9398" w14:textId="77777777" w:rsidR="00F211FB" w:rsidRPr="00994DC5" w:rsidRDefault="00F211FB" w:rsidP="00F211FB">
      <w:pPr>
        <w:pStyle w:val="Sraopastraipa"/>
        <w:contextualSpacing w:val="0"/>
        <w:jc w:val="both"/>
        <w:rPr>
          <w:b/>
          <w:bCs/>
          <w:sz w:val="20"/>
          <w:szCs w:val="18"/>
        </w:rPr>
      </w:pPr>
    </w:p>
    <w:tbl>
      <w:tblPr>
        <w:tblStyle w:val="GridTable4Accent6"/>
        <w:tblW w:w="9842" w:type="dxa"/>
        <w:tblLook w:val="04A0" w:firstRow="1" w:lastRow="0" w:firstColumn="1" w:lastColumn="0" w:noHBand="0" w:noVBand="1"/>
      </w:tblPr>
      <w:tblGrid>
        <w:gridCol w:w="4713"/>
        <w:gridCol w:w="5129"/>
      </w:tblGrid>
      <w:tr w:rsidR="00F211FB" w:rsidRPr="00994DC5" w14:paraId="68C060B3" w14:textId="77777777" w:rsidTr="00096F64">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4713" w:type="dxa"/>
            <w:noWrap/>
            <w:hideMark/>
          </w:tcPr>
          <w:p w14:paraId="458E1E76" w14:textId="77777777" w:rsidR="00F211FB" w:rsidRPr="00994DC5" w:rsidRDefault="00F211FB" w:rsidP="00096F64">
            <w:pPr>
              <w:jc w:val="center"/>
              <w:rPr>
                <w:szCs w:val="22"/>
              </w:rPr>
            </w:pPr>
            <w:r w:rsidRPr="00994DC5">
              <w:rPr>
                <w:szCs w:val="22"/>
              </w:rPr>
              <w:t>TIKSLO 1 ALTERNATYVA</w:t>
            </w:r>
          </w:p>
        </w:tc>
        <w:tc>
          <w:tcPr>
            <w:tcW w:w="5129" w:type="dxa"/>
            <w:noWrap/>
            <w:hideMark/>
          </w:tcPr>
          <w:p w14:paraId="78337299" w14:textId="77777777" w:rsidR="00F211FB" w:rsidRPr="00994DC5" w:rsidRDefault="00F211FB" w:rsidP="00096F64">
            <w:pPr>
              <w:jc w:val="center"/>
              <w:cnfStyle w:val="100000000000" w:firstRow="1" w:lastRow="0" w:firstColumn="0" w:lastColumn="0" w:oddVBand="0" w:evenVBand="0" w:oddHBand="0" w:evenHBand="0" w:firstRowFirstColumn="0" w:firstRowLastColumn="0" w:lastRowFirstColumn="0" w:lastRowLastColumn="0"/>
              <w:rPr>
                <w:szCs w:val="22"/>
              </w:rPr>
            </w:pPr>
            <w:r w:rsidRPr="00994DC5">
              <w:rPr>
                <w:szCs w:val="22"/>
              </w:rPr>
              <w:t>TIKSLO 2 ALTERNATYVA</w:t>
            </w:r>
          </w:p>
        </w:tc>
      </w:tr>
      <w:tr w:rsidR="00F211FB" w:rsidRPr="00994DC5" w14:paraId="5E42CC02" w14:textId="77777777" w:rsidTr="00096F64">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4713" w:type="dxa"/>
            <w:shd w:val="clear" w:color="auto" w:fill="auto"/>
            <w:noWrap/>
            <w:hideMark/>
          </w:tcPr>
          <w:p w14:paraId="374A9C74" w14:textId="77777777" w:rsidR="00F211FB" w:rsidRPr="00994DC5" w:rsidRDefault="00F211FB" w:rsidP="00096F64">
            <w:pPr>
              <w:jc w:val="both"/>
              <w:rPr>
                <w:b w:val="0"/>
                <w:bCs w:val="0"/>
                <w:szCs w:val="22"/>
              </w:rPr>
            </w:pPr>
            <w:r w:rsidRPr="00994DC5">
              <w:rPr>
                <w:szCs w:val="22"/>
              </w:rPr>
              <w:t>Socialinės atskirties mažinimas, gerinant socialinę atskirtį patiriančių asmenų  gyvenimo kokybę.</w:t>
            </w:r>
          </w:p>
          <w:p w14:paraId="4460D76C" w14:textId="77777777" w:rsidR="00F211FB" w:rsidRPr="00994DC5" w:rsidRDefault="00F211FB" w:rsidP="00096F64">
            <w:pPr>
              <w:jc w:val="both"/>
              <w:rPr>
                <w:b w:val="0"/>
                <w:bCs w:val="0"/>
                <w:szCs w:val="22"/>
              </w:rPr>
            </w:pPr>
            <w:r w:rsidRPr="00994DC5">
              <w:rPr>
                <w:b w:val="0"/>
                <w:bCs w:val="0"/>
                <w:szCs w:val="22"/>
              </w:rPr>
              <w:t xml:space="preserve">Tikslo alternatyva Nr.1 nepasirinkta, kadangi  </w:t>
            </w:r>
            <w:r w:rsidRPr="00994DC5">
              <w:rPr>
                <w:b w:val="0"/>
                <w:bCs w:val="0"/>
                <w:szCs w:val="22"/>
              </w:rPr>
              <w:lastRenderedPageBreak/>
              <w:t>apriboja galimybes dalyvauti kitų tikslinių grupių asmenims. Taip pat neužtikrinamas visapusiškas vietos gyventojų poreikių tenkinimas, kadangi orientuojamasi tik į socialinės atskirties mažinimą, tačiau neapimama socialinės įtraukties didinimo.</w:t>
            </w:r>
          </w:p>
          <w:p w14:paraId="52351670" w14:textId="77777777" w:rsidR="00F211FB" w:rsidRPr="00994DC5" w:rsidRDefault="00F211FB" w:rsidP="00096F64">
            <w:pPr>
              <w:rPr>
                <w:b w:val="0"/>
                <w:bCs w:val="0"/>
                <w:i/>
                <w:iCs/>
                <w:color w:val="00B050"/>
                <w:szCs w:val="22"/>
              </w:rPr>
            </w:pPr>
          </w:p>
        </w:tc>
        <w:tc>
          <w:tcPr>
            <w:tcW w:w="5129" w:type="dxa"/>
            <w:shd w:val="clear" w:color="auto" w:fill="auto"/>
            <w:noWrap/>
            <w:hideMark/>
          </w:tcPr>
          <w:p w14:paraId="59AA961C" w14:textId="77777777" w:rsidR="00F211FB" w:rsidRPr="00994DC5" w:rsidRDefault="00F211FB" w:rsidP="00096F64">
            <w:pPr>
              <w:jc w:val="both"/>
              <w:cnfStyle w:val="000000100000" w:firstRow="0" w:lastRow="0" w:firstColumn="0" w:lastColumn="0" w:oddVBand="0" w:evenVBand="0" w:oddHBand="1" w:evenHBand="0" w:firstRowFirstColumn="0" w:firstRowLastColumn="0" w:lastRowFirstColumn="0" w:lastRowLastColumn="0"/>
              <w:rPr>
                <w:b/>
                <w:bCs/>
                <w:szCs w:val="22"/>
              </w:rPr>
            </w:pPr>
            <w:r w:rsidRPr="00994DC5">
              <w:rPr>
                <w:b/>
                <w:bCs/>
                <w:szCs w:val="22"/>
              </w:rPr>
              <w:lastRenderedPageBreak/>
              <w:t>Socialinės atskirties mažinimas, didinant asmenų, patiriančių socialinę atskirtį integraciją į visuomenę, gerinant jų gyvenimo kokybę.</w:t>
            </w:r>
          </w:p>
          <w:p w14:paraId="004D9EB2" w14:textId="77777777" w:rsidR="00F211FB" w:rsidRPr="00994DC5" w:rsidRDefault="00F211FB" w:rsidP="00096F64">
            <w:pPr>
              <w:jc w:val="both"/>
              <w:cnfStyle w:val="000000100000" w:firstRow="0" w:lastRow="0" w:firstColumn="0" w:lastColumn="0" w:oddVBand="0" w:evenVBand="0" w:oddHBand="1" w:evenHBand="0" w:firstRowFirstColumn="0" w:firstRowLastColumn="0" w:lastRowFirstColumn="0" w:lastRowLastColumn="0"/>
              <w:rPr>
                <w:szCs w:val="22"/>
              </w:rPr>
            </w:pPr>
            <w:r w:rsidRPr="00994DC5">
              <w:rPr>
                <w:szCs w:val="22"/>
              </w:rPr>
              <w:t xml:space="preserve">Tikslo alternatyva Nr. 2 nepasirinkta, kadangi  apriboja </w:t>
            </w:r>
            <w:r w:rsidRPr="00994DC5">
              <w:rPr>
                <w:szCs w:val="22"/>
              </w:rPr>
              <w:lastRenderedPageBreak/>
              <w:t>galimybes dalyvauti kitų tikslinių grupių asmenims. Nors ši alternatyva yra platesnė ir apima socialinę integraciją, tačiau trūksta siekiamų teikti paslaugų spektro platumo.</w:t>
            </w:r>
          </w:p>
          <w:p w14:paraId="3CCDC311" w14:textId="77777777" w:rsidR="00F211FB" w:rsidRPr="00994DC5" w:rsidRDefault="00F211FB" w:rsidP="00096F64">
            <w:pPr>
              <w:jc w:val="both"/>
              <w:cnfStyle w:val="000000100000" w:firstRow="0" w:lastRow="0" w:firstColumn="0" w:lastColumn="0" w:oddVBand="0" w:evenVBand="0" w:oddHBand="1" w:evenHBand="0" w:firstRowFirstColumn="0" w:firstRowLastColumn="0" w:lastRowFirstColumn="0" w:lastRowLastColumn="0"/>
              <w:rPr>
                <w:szCs w:val="22"/>
              </w:rPr>
            </w:pPr>
          </w:p>
          <w:p w14:paraId="3CC14A0E" w14:textId="77777777" w:rsidR="00F211FB" w:rsidRPr="00994DC5" w:rsidRDefault="00F211FB" w:rsidP="00096F64">
            <w:pPr>
              <w:jc w:val="both"/>
              <w:cnfStyle w:val="000000100000" w:firstRow="0" w:lastRow="0" w:firstColumn="0" w:lastColumn="0" w:oddVBand="0" w:evenVBand="0" w:oddHBand="1" w:evenHBand="0" w:firstRowFirstColumn="0" w:firstRowLastColumn="0" w:lastRowFirstColumn="0" w:lastRowLastColumn="0"/>
              <w:rPr>
                <w:b/>
                <w:bCs/>
                <w:szCs w:val="22"/>
              </w:rPr>
            </w:pPr>
          </w:p>
        </w:tc>
      </w:tr>
    </w:tbl>
    <w:p w14:paraId="43994929" w14:textId="77777777" w:rsidR="00F211FB" w:rsidRPr="00994DC5" w:rsidRDefault="00F211FB" w:rsidP="00F211FB">
      <w:pPr>
        <w:rPr>
          <w:rFonts w:cstheme="minorHAnsi"/>
          <w:color w:val="70AD47" w:themeColor="accent6"/>
          <w:szCs w:val="22"/>
          <w:lang w:eastAsia="lt-LT"/>
        </w:rPr>
      </w:pPr>
    </w:p>
    <w:p w14:paraId="5F9492A6" w14:textId="77777777" w:rsidR="00024C8B" w:rsidRPr="00994DC5" w:rsidRDefault="00024C8B" w:rsidP="00F211FB">
      <w:pPr>
        <w:rPr>
          <w:rFonts w:cstheme="minorHAnsi"/>
          <w:color w:val="70AD47" w:themeColor="accent6"/>
          <w:szCs w:val="22"/>
          <w:lang w:eastAsia="lt-LT"/>
        </w:rPr>
      </w:pPr>
    </w:p>
    <w:tbl>
      <w:tblPr>
        <w:tblStyle w:val="GridTable4Accent6"/>
        <w:tblW w:w="9889" w:type="dxa"/>
        <w:tblLook w:val="04A0" w:firstRow="1" w:lastRow="0" w:firstColumn="1" w:lastColumn="0" w:noHBand="0" w:noVBand="1"/>
      </w:tblPr>
      <w:tblGrid>
        <w:gridCol w:w="534"/>
        <w:gridCol w:w="6964"/>
        <w:gridCol w:w="1071"/>
        <w:gridCol w:w="1320"/>
      </w:tblGrid>
      <w:tr w:rsidR="00F211FB" w:rsidRPr="00994DC5" w14:paraId="71D61102" w14:textId="77777777" w:rsidTr="00096F64">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534" w:type="dxa"/>
            <w:noWrap/>
            <w:hideMark/>
          </w:tcPr>
          <w:p w14:paraId="6A987AF7" w14:textId="77777777" w:rsidR="00F211FB" w:rsidRPr="00994DC5" w:rsidRDefault="00F211FB" w:rsidP="00096F64">
            <w:pPr>
              <w:rPr>
                <w:szCs w:val="22"/>
              </w:rPr>
            </w:pPr>
            <w:r w:rsidRPr="00994DC5">
              <w:rPr>
                <w:szCs w:val="22"/>
              </w:rPr>
              <w:t> </w:t>
            </w:r>
          </w:p>
        </w:tc>
        <w:tc>
          <w:tcPr>
            <w:tcW w:w="6964" w:type="dxa"/>
            <w:noWrap/>
            <w:hideMark/>
          </w:tcPr>
          <w:p w14:paraId="76B24419" w14:textId="77777777" w:rsidR="00F211FB" w:rsidRPr="00994DC5" w:rsidRDefault="00F211FB" w:rsidP="00096F64">
            <w:pPr>
              <w:cnfStyle w:val="100000000000" w:firstRow="1" w:lastRow="0" w:firstColumn="0" w:lastColumn="0" w:oddVBand="0" w:evenVBand="0" w:oddHBand="0" w:evenHBand="0" w:firstRowFirstColumn="0" w:firstRowLastColumn="0" w:lastRowFirstColumn="0" w:lastRowLastColumn="0"/>
              <w:rPr>
                <w:szCs w:val="22"/>
              </w:rPr>
            </w:pPr>
            <w:r w:rsidRPr="00994DC5">
              <w:rPr>
                <w:szCs w:val="22"/>
              </w:rPr>
              <w:t>Rezultato rodiklio pavadinimas</w:t>
            </w:r>
          </w:p>
        </w:tc>
        <w:tc>
          <w:tcPr>
            <w:tcW w:w="1071" w:type="dxa"/>
            <w:hideMark/>
          </w:tcPr>
          <w:p w14:paraId="2FEB6247" w14:textId="77777777" w:rsidR="00F211FB" w:rsidRPr="00994DC5" w:rsidRDefault="00F211FB" w:rsidP="00096F64">
            <w:pPr>
              <w:cnfStyle w:val="100000000000" w:firstRow="1" w:lastRow="0" w:firstColumn="0" w:lastColumn="0" w:oddVBand="0" w:evenVBand="0" w:oddHBand="0" w:evenHBand="0" w:firstRowFirstColumn="0" w:firstRowLastColumn="0" w:lastRowFirstColumn="0" w:lastRowLastColumn="0"/>
              <w:rPr>
                <w:szCs w:val="22"/>
              </w:rPr>
            </w:pPr>
            <w:r w:rsidRPr="00994DC5">
              <w:rPr>
                <w:szCs w:val="22"/>
              </w:rPr>
              <w:t>Pradinė reikšmė</w:t>
            </w:r>
          </w:p>
        </w:tc>
        <w:tc>
          <w:tcPr>
            <w:tcW w:w="1320" w:type="dxa"/>
            <w:hideMark/>
          </w:tcPr>
          <w:p w14:paraId="7426068C" w14:textId="77777777" w:rsidR="00F211FB" w:rsidRPr="00994DC5" w:rsidRDefault="00F211FB" w:rsidP="00096F64">
            <w:pPr>
              <w:cnfStyle w:val="100000000000" w:firstRow="1" w:lastRow="0" w:firstColumn="0" w:lastColumn="0" w:oddVBand="0" w:evenVBand="0" w:oddHBand="0" w:evenHBand="0" w:firstRowFirstColumn="0" w:firstRowLastColumn="0" w:lastRowFirstColumn="0" w:lastRowLastColumn="0"/>
              <w:rPr>
                <w:szCs w:val="22"/>
              </w:rPr>
            </w:pPr>
            <w:r w:rsidRPr="00994DC5">
              <w:rPr>
                <w:szCs w:val="22"/>
              </w:rPr>
              <w:t>Siekiama reikšmė</w:t>
            </w:r>
          </w:p>
        </w:tc>
      </w:tr>
      <w:tr w:rsidR="00F211FB" w:rsidRPr="00994DC5" w14:paraId="48019288" w14:textId="77777777" w:rsidTr="00096F64">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noWrap/>
            <w:hideMark/>
          </w:tcPr>
          <w:p w14:paraId="3C576626" w14:textId="77777777" w:rsidR="00F211FB" w:rsidRPr="00994DC5" w:rsidRDefault="00F211FB" w:rsidP="00096F64">
            <w:pPr>
              <w:rPr>
                <w:szCs w:val="22"/>
              </w:rPr>
            </w:pPr>
            <w:r w:rsidRPr="00994DC5">
              <w:rPr>
                <w:szCs w:val="22"/>
              </w:rPr>
              <w:t>1.</w:t>
            </w:r>
          </w:p>
        </w:tc>
        <w:tc>
          <w:tcPr>
            <w:tcW w:w="6964" w:type="dxa"/>
            <w:shd w:val="clear" w:color="auto" w:fill="FFFFFF" w:themeFill="background1"/>
            <w:noWrap/>
            <w:hideMark/>
          </w:tcPr>
          <w:p w14:paraId="7FF69359" w14:textId="77777777" w:rsidR="00F211FB" w:rsidRPr="00994DC5" w:rsidRDefault="00F211FB" w:rsidP="00096F64">
            <w:pPr>
              <w:cnfStyle w:val="000000100000" w:firstRow="0" w:lastRow="0" w:firstColumn="0" w:lastColumn="0" w:oddVBand="0" w:evenVBand="0" w:oddHBand="1" w:evenHBand="0" w:firstRowFirstColumn="0" w:firstRowLastColumn="0" w:lastRowFirstColumn="0" w:lastRowLastColumn="0"/>
              <w:rPr>
                <w:szCs w:val="22"/>
              </w:rPr>
            </w:pPr>
            <w:r w:rsidRPr="00994DC5">
              <w:rPr>
                <w:color w:val="000000"/>
                <w:szCs w:val="22"/>
              </w:rPr>
              <w:t>BIVP projektų veiklų dalyvių, kurie po dalyvavimo veiklose toliau dalyvauja socialinei integracijai skirtose veiklose ir (ar) darbo rinkoje, dalis, proc.</w:t>
            </w:r>
          </w:p>
        </w:tc>
        <w:tc>
          <w:tcPr>
            <w:tcW w:w="1071" w:type="dxa"/>
            <w:shd w:val="clear" w:color="auto" w:fill="FFFFFF" w:themeFill="background1"/>
            <w:noWrap/>
            <w:hideMark/>
          </w:tcPr>
          <w:p w14:paraId="317FAB7A" w14:textId="77777777" w:rsidR="00F211FB" w:rsidRPr="00994DC5" w:rsidRDefault="00F211FB" w:rsidP="00096F64">
            <w:pPr>
              <w:cnfStyle w:val="000000100000" w:firstRow="0" w:lastRow="0" w:firstColumn="0" w:lastColumn="0" w:oddVBand="0" w:evenVBand="0" w:oddHBand="1" w:evenHBand="0" w:firstRowFirstColumn="0" w:firstRowLastColumn="0" w:lastRowFirstColumn="0" w:lastRowLastColumn="0"/>
              <w:rPr>
                <w:szCs w:val="22"/>
              </w:rPr>
            </w:pPr>
            <w:r w:rsidRPr="00994DC5">
              <w:rPr>
                <w:color w:val="000000"/>
                <w:szCs w:val="22"/>
              </w:rPr>
              <w:t>0</w:t>
            </w:r>
          </w:p>
        </w:tc>
        <w:tc>
          <w:tcPr>
            <w:tcW w:w="1320" w:type="dxa"/>
            <w:shd w:val="clear" w:color="auto" w:fill="FFFFFF" w:themeFill="background1"/>
            <w:noWrap/>
            <w:hideMark/>
          </w:tcPr>
          <w:p w14:paraId="09E241C3" w14:textId="77777777" w:rsidR="00F211FB" w:rsidRPr="00994DC5" w:rsidRDefault="00F211FB" w:rsidP="00096F64">
            <w:pPr>
              <w:cnfStyle w:val="000000100000" w:firstRow="0" w:lastRow="0" w:firstColumn="0" w:lastColumn="0" w:oddVBand="0" w:evenVBand="0" w:oddHBand="1" w:evenHBand="0" w:firstRowFirstColumn="0" w:firstRowLastColumn="0" w:lastRowFirstColumn="0" w:lastRowLastColumn="0"/>
              <w:rPr>
                <w:szCs w:val="22"/>
              </w:rPr>
            </w:pPr>
            <w:r w:rsidRPr="00994DC5">
              <w:rPr>
                <w:color w:val="000000"/>
                <w:szCs w:val="22"/>
              </w:rPr>
              <w:t>40</w:t>
            </w:r>
          </w:p>
        </w:tc>
      </w:tr>
    </w:tbl>
    <w:p w14:paraId="7F5F4A30" w14:textId="77777777" w:rsidR="00F211FB" w:rsidRPr="00994DC5" w:rsidRDefault="00F211FB" w:rsidP="00F211FB">
      <w:pPr>
        <w:rPr>
          <w:rFonts w:cstheme="minorHAnsi"/>
          <w:color w:val="70AD47" w:themeColor="accent6"/>
          <w:szCs w:val="22"/>
          <w:lang w:eastAsia="lt-LT"/>
        </w:rPr>
      </w:pPr>
    </w:p>
    <w:tbl>
      <w:tblPr>
        <w:tblStyle w:val="GridTable4Accent6"/>
        <w:tblW w:w="9889" w:type="dxa"/>
        <w:tblLook w:val="04A0" w:firstRow="1" w:lastRow="0" w:firstColumn="1" w:lastColumn="0" w:noHBand="0" w:noVBand="1"/>
      </w:tblPr>
      <w:tblGrid>
        <w:gridCol w:w="9889"/>
      </w:tblGrid>
      <w:tr w:rsidR="00F211FB" w:rsidRPr="00994DC5" w14:paraId="56CFB67C" w14:textId="77777777" w:rsidTr="00096F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9" w:type="dxa"/>
            <w:noWrap/>
            <w:hideMark/>
          </w:tcPr>
          <w:p w14:paraId="21BC7B37" w14:textId="77777777" w:rsidR="00F211FB" w:rsidRPr="00994DC5" w:rsidRDefault="00F211FB" w:rsidP="00096F64">
            <w:pPr>
              <w:jc w:val="center"/>
              <w:rPr>
                <w:szCs w:val="22"/>
              </w:rPr>
            </w:pPr>
            <w:r w:rsidRPr="00994DC5">
              <w:rPr>
                <w:szCs w:val="22"/>
              </w:rPr>
              <w:t>1.1. UŽDAVINYS: PAGERINTI SOCIALINIŲ IR SUSIJUSIŲ PASLAUGŲ KOKYBĘ IR PRIEINAMUMĄ, PADIDINTI JŲ ĮVAIROVĘ</w:t>
            </w:r>
          </w:p>
        </w:tc>
      </w:tr>
      <w:tr w:rsidR="00F211FB" w:rsidRPr="00994DC5" w14:paraId="62E0EFEE" w14:textId="77777777" w:rsidTr="00096F64">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889" w:type="dxa"/>
            <w:shd w:val="clear" w:color="auto" w:fill="auto"/>
            <w:hideMark/>
          </w:tcPr>
          <w:p w14:paraId="79989FA7" w14:textId="77777777" w:rsidR="00F211FB" w:rsidRPr="00994DC5" w:rsidRDefault="00F211FB" w:rsidP="00096F64">
            <w:pPr>
              <w:jc w:val="both"/>
              <w:rPr>
                <w:rFonts w:cstheme="minorHAnsi"/>
                <w:szCs w:val="22"/>
              </w:rPr>
            </w:pPr>
            <w:r w:rsidRPr="00994DC5">
              <w:rPr>
                <w:rFonts w:cstheme="minorHAnsi"/>
                <w:b w:val="0"/>
                <w:bCs w:val="0"/>
                <w:szCs w:val="22"/>
              </w:rPr>
              <w:t>Uždavinys suformuluotas atsižvelgiant į Rokiškio miesto gyventojų anketinės apklausos, SSGG analizės rezultatus.</w:t>
            </w:r>
          </w:p>
          <w:p w14:paraId="6F31C1B3" w14:textId="023FA857" w:rsidR="00F211FB" w:rsidRPr="00994DC5" w:rsidRDefault="00F211FB" w:rsidP="00096F64">
            <w:pPr>
              <w:jc w:val="both"/>
              <w:rPr>
                <w:rFonts w:cstheme="minorHAnsi"/>
                <w:szCs w:val="22"/>
              </w:rPr>
            </w:pPr>
            <w:r w:rsidRPr="00994DC5">
              <w:rPr>
                <w:rFonts w:cstheme="minorHAnsi"/>
                <w:b w:val="0"/>
                <w:bCs w:val="0"/>
                <w:szCs w:val="22"/>
              </w:rPr>
              <w:t>1</w:t>
            </w:r>
            <w:r w:rsidR="00024C8B" w:rsidRPr="00994DC5">
              <w:rPr>
                <w:rFonts w:cstheme="minorHAnsi"/>
                <w:b w:val="0"/>
                <w:bCs w:val="0"/>
                <w:szCs w:val="22"/>
              </w:rPr>
              <w:t>.1</w:t>
            </w:r>
            <w:r w:rsidRPr="00994DC5">
              <w:rPr>
                <w:rFonts w:cstheme="minorHAnsi"/>
                <w:b w:val="0"/>
                <w:bCs w:val="0"/>
                <w:szCs w:val="22"/>
              </w:rPr>
              <w:t xml:space="preserve"> uždavinys sprendžia SSGG analizėje nurodytas 2, 8-11, 14-15,17 punktų silpnybes, siekia sumažinti 2, 3, 5 punktų grėsmes pasinaudojant 3-7, 9 punktų stiprybėmis bei 1, 5 punktų galimybėmis.</w:t>
            </w:r>
          </w:p>
        </w:tc>
      </w:tr>
    </w:tbl>
    <w:p w14:paraId="6A6159B2" w14:textId="77777777" w:rsidR="00F211FB" w:rsidRPr="00994DC5" w:rsidRDefault="00F211FB" w:rsidP="00F211FB">
      <w:pPr>
        <w:rPr>
          <w:rFonts w:cstheme="minorHAnsi"/>
          <w:lang w:eastAsia="lt-LT"/>
        </w:rPr>
      </w:pPr>
    </w:p>
    <w:p w14:paraId="33BAF282" w14:textId="77777777" w:rsidR="00F211FB" w:rsidRPr="00994DC5" w:rsidRDefault="00F211FB" w:rsidP="00F211FB">
      <w:pPr>
        <w:jc w:val="both"/>
        <w:rPr>
          <w:rFonts w:cstheme="minorHAnsi"/>
          <w:lang w:eastAsia="lt-LT"/>
        </w:rPr>
      </w:pPr>
      <w:r w:rsidRPr="00994DC5">
        <w:rPr>
          <w:rFonts w:cstheme="minorHAnsi"/>
          <w:lang w:eastAsia="lt-LT"/>
        </w:rPr>
        <w:t>Formuojat uždavinį buvo parengtos šios uždavinio alternatyvos:</w:t>
      </w:r>
    </w:p>
    <w:p w14:paraId="25F62DD6" w14:textId="77777777" w:rsidR="00F211FB" w:rsidRPr="00994DC5" w:rsidRDefault="00F211FB" w:rsidP="004A3228">
      <w:pPr>
        <w:pStyle w:val="Sraopastraipa"/>
        <w:widowControl w:val="0"/>
        <w:numPr>
          <w:ilvl w:val="0"/>
          <w:numId w:val="27"/>
        </w:numPr>
        <w:contextualSpacing w:val="0"/>
        <w:jc w:val="both"/>
        <w:rPr>
          <w:rFonts w:cstheme="minorHAnsi"/>
          <w:lang w:eastAsia="lt-LT"/>
        </w:rPr>
      </w:pPr>
      <w:r w:rsidRPr="00994DC5">
        <w:rPr>
          <w:rFonts w:cstheme="minorHAnsi"/>
          <w:lang w:eastAsia="lt-LT"/>
        </w:rPr>
        <w:t>Mažinti socialinę atskirtį Rokiškio mieste</w:t>
      </w:r>
    </w:p>
    <w:p w14:paraId="70491E97" w14:textId="77777777" w:rsidR="00F211FB" w:rsidRPr="00994DC5" w:rsidRDefault="00F211FB" w:rsidP="004A3228">
      <w:pPr>
        <w:pStyle w:val="Sraopastraipa"/>
        <w:widowControl w:val="0"/>
        <w:numPr>
          <w:ilvl w:val="0"/>
          <w:numId w:val="27"/>
        </w:numPr>
        <w:contextualSpacing w:val="0"/>
        <w:jc w:val="both"/>
        <w:rPr>
          <w:rFonts w:cstheme="minorHAnsi"/>
          <w:lang w:eastAsia="lt-LT"/>
        </w:rPr>
      </w:pPr>
      <w:r w:rsidRPr="00994DC5">
        <w:rPr>
          <w:rFonts w:cstheme="minorHAnsi"/>
          <w:lang w:eastAsia="lt-LT"/>
        </w:rPr>
        <w:t>Mažinti vietos gyventojų socialinę atskirtį, pasinaudojant socialinėmis ir sociokultūrinėmis paslaugomis skatinant jų socialinę įtrauktį</w:t>
      </w:r>
    </w:p>
    <w:p w14:paraId="40277B5F" w14:textId="77777777" w:rsidR="00F211FB" w:rsidRPr="00994DC5" w:rsidRDefault="00F211FB" w:rsidP="004A3228">
      <w:pPr>
        <w:pStyle w:val="Sraopastraipa"/>
        <w:widowControl w:val="0"/>
        <w:numPr>
          <w:ilvl w:val="0"/>
          <w:numId w:val="27"/>
        </w:numPr>
        <w:contextualSpacing w:val="0"/>
        <w:jc w:val="both"/>
        <w:rPr>
          <w:rFonts w:cstheme="minorHAnsi"/>
          <w:b/>
          <w:bCs/>
          <w:lang w:eastAsia="lt-LT"/>
        </w:rPr>
      </w:pPr>
      <w:r w:rsidRPr="00994DC5">
        <w:rPr>
          <w:rFonts w:cstheme="minorHAnsi"/>
          <w:b/>
          <w:bCs/>
        </w:rPr>
        <w:t>Pagerinti socialinių ir susijusių paslaugų kokybę ir prieinamumą, padidinti jų įvairovę</w:t>
      </w:r>
    </w:p>
    <w:p w14:paraId="45B4B05F" w14:textId="77777777" w:rsidR="00F211FB" w:rsidRPr="00994DC5" w:rsidRDefault="00F211FB" w:rsidP="00F211FB">
      <w:pPr>
        <w:rPr>
          <w:rFonts w:cstheme="minorHAnsi"/>
          <w:color w:val="70AD47" w:themeColor="accent6"/>
          <w:lang w:eastAsia="lt-LT"/>
        </w:rPr>
      </w:pPr>
    </w:p>
    <w:tbl>
      <w:tblPr>
        <w:tblStyle w:val="GridTable4Accent6"/>
        <w:tblW w:w="9738" w:type="dxa"/>
        <w:tblLook w:val="04A0" w:firstRow="1" w:lastRow="0" w:firstColumn="1" w:lastColumn="0" w:noHBand="0" w:noVBand="1"/>
      </w:tblPr>
      <w:tblGrid>
        <w:gridCol w:w="393"/>
        <w:gridCol w:w="2579"/>
        <w:gridCol w:w="943"/>
        <w:gridCol w:w="758"/>
        <w:gridCol w:w="709"/>
        <w:gridCol w:w="663"/>
        <w:gridCol w:w="663"/>
        <w:gridCol w:w="663"/>
        <w:gridCol w:w="663"/>
        <w:gridCol w:w="663"/>
        <w:gridCol w:w="1041"/>
      </w:tblGrid>
      <w:tr w:rsidR="00F211FB" w:rsidRPr="00994DC5" w14:paraId="015EE5E6" w14:textId="77777777" w:rsidTr="00024C8B">
        <w:trPr>
          <w:cnfStyle w:val="100000000000" w:firstRow="1" w:lastRow="0" w:firstColumn="0" w:lastColumn="0" w:oddVBand="0" w:evenVBand="0" w:oddHBand="0" w:evenHBand="0"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393" w:type="dxa"/>
            <w:noWrap/>
            <w:hideMark/>
          </w:tcPr>
          <w:p w14:paraId="3FDF0394" w14:textId="77777777" w:rsidR="00F211FB" w:rsidRPr="00994DC5" w:rsidRDefault="00F211FB" w:rsidP="00096F64">
            <w:pPr>
              <w:rPr>
                <w:szCs w:val="22"/>
              </w:rPr>
            </w:pPr>
            <w:r w:rsidRPr="00994DC5">
              <w:rPr>
                <w:szCs w:val="22"/>
              </w:rPr>
              <w:t> </w:t>
            </w:r>
          </w:p>
        </w:tc>
        <w:tc>
          <w:tcPr>
            <w:tcW w:w="2579" w:type="dxa"/>
            <w:noWrap/>
            <w:hideMark/>
          </w:tcPr>
          <w:p w14:paraId="69992126" w14:textId="77777777" w:rsidR="00F211FB" w:rsidRPr="00994DC5" w:rsidRDefault="00F211FB" w:rsidP="00096F64">
            <w:pPr>
              <w:cnfStyle w:val="100000000000" w:firstRow="1" w:lastRow="0" w:firstColumn="0" w:lastColumn="0" w:oddVBand="0" w:evenVBand="0" w:oddHBand="0" w:evenHBand="0" w:firstRowFirstColumn="0" w:firstRowLastColumn="0" w:lastRowFirstColumn="0" w:lastRowLastColumn="0"/>
              <w:rPr>
                <w:szCs w:val="22"/>
              </w:rPr>
            </w:pPr>
            <w:r w:rsidRPr="00994DC5">
              <w:rPr>
                <w:szCs w:val="22"/>
              </w:rPr>
              <w:t>Produkto rodiklio pavadinimas</w:t>
            </w:r>
          </w:p>
        </w:tc>
        <w:tc>
          <w:tcPr>
            <w:tcW w:w="943" w:type="dxa"/>
            <w:hideMark/>
          </w:tcPr>
          <w:p w14:paraId="3299AD96" w14:textId="77777777" w:rsidR="00F211FB" w:rsidRPr="00994DC5" w:rsidRDefault="00F211FB" w:rsidP="00096F64">
            <w:pPr>
              <w:cnfStyle w:val="100000000000" w:firstRow="1" w:lastRow="0" w:firstColumn="0" w:lastColumn="0" w:oddVBand="0" w:evenVBand="0" w:oddHBand="0" w:evenHBand="0" w:firstRowFirstColumn="0" w:firstRowLastColumn="0" w:lastRowFirstColumn="0" w:lastRowLastColumn="0"/>
              <w:rPr>
                <w:szCs w:val="22"/>
              </w:rPr>
            </w:pPr>
            <w:r w:rsidRPr="00994DC5">
              <w:rPr>
                <w:szCs w:val="22"/>
              </w:rPr>
              <w:t>Pradinė reikšmė</w:t>
            </w:r>
          </w:p>
        </w:tc>
        <w:tc>
          <w:tcPr>
            <w:tcW w:w="758" w:type="dxa"/>
            <w:noWrap/>
            <w:hideMark/>
          </w:tcPr>
          <w:p w14:paraId="4CA513DB" w14:textId="77777777" w:rsidR="00F211FB" w:rsidRPr="00994DC5" w:rsidRDefault="00F211FB" w:rsidP="00096F64">
            <w:pPr>
              <w:cnfStyle w:val="100000000000" w:firstRow="1" w:lastRow="0" w:firstColumn="0" w:lastColumn="0" w:oddVBand="0" w:evenVBand="0" w:oddHBand="0" w:evenHBand="0" w:firstRowFirstColumn="0" w:firstRowLastColumn="0" w:lastRowFirstColumn="0" w:lastRowLastColumn="0"/>
              <w:rPr>
                <w:szCs w:val="22"/>
              </w:rPr>
            </w:pPr>
            <w:r w:rsidRPr="00994DC5">
              <w:rPr>
                <w:szCs w:val="22"/>
              </w:rPr>
              <w:t>2023</w:t>
            </w:r>
          </w:p>
        </w:tc>
        <w:tc>
          <w:tcPr>
            <w:tcW w:w="709" w:type="dxa"/>
            <w:noWrap/>
            <w:hideMark/>
          </w:tcPr>
          <w:p w14:paraId="73F79385" w14:textId="77777777" w:rsidR="00F211FB" w:rsidRPr="00994DC5" w:rsidRDefault="00F211FB" w:rsidP="00096F64">
            <w:pPr>
              <w:cnfStyle w:val="100000000000" w:firstRow="1" w:lastRow="0" w:firstColumn="0" w:lastColumn="0" w:oddVBand="0" w:evenVBand="0" w:oddHBand="0" w:evenHBand="0" w:firstRowFirstColumn="0" w:firstRowLastColumn="0" w:lastRowFirstColumn="0" w:lastRowLastColumn="0"/>
              <w:rPr>
                <w:szCs w:val="22"/>
              </w:rPr>
            </w:pPr>
            <w:r w:rsidRPr="00994DC5">
              <w:rPr>
                <w:szCs w:val="22"/>
              </w:rPr>
              <w:t>2024</w:t>
            </w:r>
          </w:p>
        </w:tc>
        <w:tc>
          <w:tcPr>
            <w:tcW w:w="663" w:type="dxa"/>
            <w:noWrap/>
            <w:hideMark/>
          </w:tcPr>
          <w:p w14:paraId="7BE342C9" w14:textId="77777777" w:rsidR="00F211FB" w:rsidRPr="00994DC5" w:rsidRDefault="00F211FB" w:rsidP="00096F64">
            <w:pPr>
              <w:cnfStyle w:val="100000000000" w:firstRow="1" w:lastRow="0" w:firstColumn="0" w:lastColumn="0" w:oddVBand="0" w:evenVBand="0" w:oddHBand="0" w:evenHBand="0" w:firstRowFirstColumn="0" w:firstRowLastColumn="0" w:lastRowFirstColumn="0" w:lastRowLastColumn="0"/>
              <w:rPr>
                <w:szCs w:val="22"/>
              </w:rPr>
            </w:pPr>
            <w:r w:rsidRPr="00994DC5">
              <w:rPr>
                <w:szCs w:val="22"/>
              </w:rPr>
              <w:t>2025</w:t>
            </w:r>
          </w:p>
        </w:tc>
        <w:tc>
          <w:tcPr>
            <w:tcW w:w="663" w:type="dxa"/>
            <w:noWrap/>
            <w:hideMark/>
          </w:tcPr>
          <w:p w14:paraId="58860165" w14:textId="77777777" w:rsidR="00F211FB" w:rsidRPr="00994DC5" w:rsidRDefault="00F211FB" w:rsidP="00096F64">
            <w:pPr>
              <w:cnfStyle w:val="100000000000" w:firstRow="1" w:lastRow="0" w:firstColumn="0" w:lastColumn="0" w:oddVBand="0" w:evenVBand="0" w:oddHBand="0" w:evenHBand="0" w:firstRowFirstColumn="0" w:firstRowLastColumn="0" w:lastRowFirstColumn="0" w:lastRowLastColumn="0"/>
              <w:rPr>
                <w:szCs w:val="22"/>
              </w:rPr>
            </w:pPr>
            <w:r w:rsidRPr="00994DC5">
              <w:rPr>
                <w:szCs w:val="22"/>
              </w:rPr>
              <w:t>2026</w:t>
            </w:r>
          </w:p>
        </w:tc>
        <w:tc>
          <w:tcPr>
            <w:tcW w:w="663" w:type="dxa"/>
            <w:noWrap/>
            <w:hideMark/>
          </w:tcPr>
          <w:p w14:paraId="27F05A95" w14:textId="77777777" w:rsidR="00F211FB" w:rsidRPr="00994DC5" w:rsidRDefault="00F211FB" w:rsidP="00096F64">
            <w:pPr>
              <w:cnfStyle w:val="100000000000" w:firstRow="1" w:lastRow="0" w:firstColumn="0" w:lastColumn="0" w:oddVBand="0" w:evenVBand="0" w:oddHBand="0" w:evenHBand="0" w:firstRowFirstColumn="0" w:firstRowLastColumn="0" w:lastRowFirstColumn="0" w:lastRowLastColumn="0"/>
              <w:rPr>
                <w:szCs w:val="22"/>
              </w:rPr>
            </w:pPr>
            <w:r w:rsidRPr="00994DC5">
              <w:rPr>
                <w:szCs w:val="22"/>
              </w:rPr>
              <w:t>2027</w:t>
            </w:r>
          </w:p>
        </w:tc>
        <w:tc>
          <w:tcPr>
            <w:tcW w:w="663" w:type="dxa"/>
          </w:tcPr>
          <w:p w14:paraId="4ACFC644" w14:textId="77777777" w:rsidR="00F211FB" w:rsidRPr="00994DC5" w:rsidRDefault="00F211FB" w:rsidP="00096F64">
            <w:pPr>
              <w:cnfStyle w:val="100000000000" w:firstRow="1" w:lastRow="0" w:firstColumn="0" w:lastColumn="0" w:oddVBand="0" w:evenVBand="0" w:oddHBand="0" w:evenHBand="0" w:firstRowFirstColumn="0" w:firstRowLastColumn="0" w:lastRowFirstColumn="0" w:lastRowLastColumn="0"/>
              <w:rPr>
                <w:szCs w:val="22"/>
              </w:rPr>
            </w:pPr>
            <w:r w:rsidRPr="00994DC5">
              <w:rPr>
                <w:szCs w:val="22"/>
              </w:rPr>
              <w:t>2028</w:t>
            </w:r>
          </w:p>
        </w:tc>
        <w:tc>
          <w:tcPr>
            <w:tcW w:w="663" w:type="dxa"/>
          </w:tcPr>
          <w:p w14:paraId="1FF60B20" w14:textId="77777777" w:rsidR="00F211FB" w:rsidRPr="00994DC5" w:rsidRDefault="00F211FB" w:rsidP="00096F64">
            <w:pPr>
              <w:cnfStyle w:val="100000000000" w:firstRow="1" w:lastRow="0" w:firstColumn="0" w:lastColumn="0" w:oddVBand="0" w:evenVBand="0" w:oddHBand="0" w:evenHBand="0" w:firstRowFirstColumn="0" w:firstRowLastColumn="0" w:lastRowFirstColumn="0" w:lastRowLastColumn="0"/>
              <w:rPr>
                <w:szCs w:val="22"/>
              </w:rPr>
            </w:pPr>
            <w:r w:rsidRPr="00994DC5">
              <w:rPr>
                <w:szCs w:val="22"/>
              </w:rPr>
              <w:t>2029</w:t>
            </w:r>
          </w:p>
        </w:tc>
        <w:tc>
          <w:tcPr>
            <w:tcW w:w="1041" w:type="dxa"/>
            <w:hideMark/>
          </w:tcPr>
          <w:p w14:paraId="3D159E18" w14:textId="77777777" w:rsidR="00F211FB" w:rsidRPr="00994DC5" w:rsidRDefault="00F211FB" w:rsidP="00096F64">
            <w:pPr>
              <w:cnfStyle w:val="100000000000" w:firstRow="1" w:lastRow="0" w:firstColumn="0" w:lastColumn="0" w:oddVBand="0" w:evenVBand="0" w:oddHBand="0" w:evenHBand="0" w:firstRowFirstColumn="0" w:firstRowLastColumn="0" w:lastRowFirstColumn="0" w:lastRowLastColumn="0"/>
              <w:rPr>
                <w:szCs w:val="22"/>
              </w:rPr>
            </w:pPr>
            <w:r w:rsidRPr="00994DC5">
              <w:rPr>
                <w:szCs w:val="22"/>
              </w:rPr>
              <w:t>Siekiama reikšmė</w:t>
            </w:r>
          </w:p>
        </w:tc>
      </w:tr>
      <w:tr w:rsidR="00F211FB" w:rsidRPr="00994DC5" w14:paraId="607F13A8" w14:textId="77777777" w:rsidTr="00024C8B">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93" w:type="dxa"/>
            <w:shd w:val="clear" w:color="auto" w:fill="auto"/>
            <w:noWrap/>
            <w:hideMark/>
          </w:tcPr>
          <w:p w14:paraId="30A6609A" w14:textId="77777777" w:rsidR="00F211FB" w:rsidRPr="00994DC5" w:rsidRDefault="00F211FB" w:rsidP="00096F64">
            <w:pPr>
              <w:rPr>
                <w:color w:val="000000"/>
                <w:szCs w:val="22"/>
              </w:rPr>
            </w:pPr>
            <w:r w:rsidRPr="00994DC5">
              <w:rPr>
                <w:color w:val="000000"/>
                <w:szCs w:val="22"/>
              </w:rPr>
              <w:t>1.</w:t>
            </w:r>
          </w:p>
        </w:tc>
        <w:tc>
          <w:tcPr>
            <w:tcW w:w="2579" w:type="dxa"/>
            <w:shd w:val="clear" w:color="auto" w:fill="auto"/>
            <w:noWrap/>
            <w:hideMark/>
          </w:tcPr>
          <w:p w14:paraId="79D4C8B0" w14:textId="77777777" w:rsidR="00F211FB" w:rsidRPr="00994DC5" w:rsidRDefault="00F211FB" w:rsidP="00096F64">
            <w:pPr>
              <w:cnfStyle w:val="000000100000" w:firstRow="0" w:lastRow="0" w:firstColumn="0" w:lastColumn="0" w:oddVBand="0" w:evenVBand="0" w:oddHBand="1" w:evenHBand="0" w:firstRowFirstColumn="0" w:firstRowLastColumn="0" w:lastRowFirstColumn="0" w:lastRowLastColumn="0"/>
              <w:rPr>
                <w:color w:val="000000"/>
                <w:szCs w:val="22"/>
              </w:rPr>
            </w:pPr>
            <w:r w:rsidRPr="00994DC5">
              <w:rPr>
                <w:color w:val="000000"/>
                <w:szCs w:val="22"/>
              </w:rPr>
              <w:t>BIVP projektai, kuriuos įgyvendino NVO ir (arba) kurie įgyvendinti kartu su partneriu (vnt.)</w:t>
            </w:r>
          </w:p>
        </w:tc>
        <w:tc>
          <w:tcPr>
            <w:tcW w:w="943" w:type="dxa"/>
            <w:shd w:val="clear" w:color="auto" w:fill="auto"/>
            <w:noWrap/>
            <w:hideMark/>
          </w:tcPr>
          <w:p w14:paraId="7323FDFC" w14:textId="77777777" w:rsidR="00F211FB" w:rsidRPr="00994DC5" w:rsidRDefault="00F211FB" w:rsidP="00096F64">
            <w:pPr>
              <w:jc w:val="center"/>
              <w:cnfStyle w:val="000000100000" w:firstRow="0" w:lastRow="0" w:firstColumn="0" w:lastColumn="0" w:oddVBand="0" w:evenVBand="0" w:oddHBand="1" w:evenHBand="0" w:firstRowFirstColumn="0" w:firstRowLastColumn="0" w:lastRowFirstColumn="0" w:lastRowLastColumn="0"/>
              <w:rPr>
                <w:color w:val="000000"/>
                <w:szCs w:val="22"/>
              </w:rPr>
            </w:pPr>
            <w:r w:rsidRPr="00994DC5">
              <w:rPr>
                <w:color w:val="000000"/>
                <w:szCs w:val="22"/>
              </w:rPr>
              <w:t>0</w:t>
            </w:r>
          </w:p>
        </w:tc>
        <w:tc>
          <w:tcPr>
            <w:tcW w:w="758" w:type="dxa"/>
            <w:shd w:val="clear" w:color="auto" w:fill="auto"/>
            <w:noWrap/>
            <w:hideMark/>
          </w:tcPr>
          <w:p w14:paraId="46D3A050" w14:textId="77777777" w:rsidR="00F211FB" w:rsidRPr="00994DC5" w:rsidRDefault="00F211FB" w:rsidP="00096F64">
            <w:pPr>
              <w:jc w:val="center"/>
              <w:cnfStyle w:val="000000100000" w:firstRow="0" w:lastRow="0" w:firstColumn="0" w:lastColumn="0" w:oddVBand="0" w:evenVBand="0" w:oddHBand="1" w:evenHBand="0" w:firstRowFirstColumn="0" w:firstRowLastColumn="0" w:lastRowFirstColumn="0" w:lastRowLastColumn="0"/>
              <w:rPr>
                <w:color w:val="000000"/>
                <w:szCs w:val="22"/>
              </w:rPr>
            </w:pPr>
            <w:r w:rsidRPr="00994DC5">
              <w:rPr>
                <w:color w:val="000000"/>
                <w:szCs w:val="22"/>
              </w:rPr>
              <w:t>0</w:t>
            </w:r>
          </w:p>
        </w:tc>
        <w:tc>
          <w:tcPr>
            <w:tcW w:w="709" w:type="dxa"/>
            <w:shd w:val="clear" w:color="auto" w:fill="auto"/>
            <w:noWrap/>
            <w:hideMark/>
          </w:tcPr>
          <w:p w14:paraId="3FB9E8F7" w14:textId="77777777" w:rsidR="00F211FB" w:rsidRPr="00994DC5" w:rsidRDefault="00F211FB" w:rsidP="00096F64">
            <w:pPr>
              <w:jc w:val="center"/>
              <w:cnfStyle w:val="000000100000" w:firstRow="0" w:lastRow="0" w:firstColumn="0" w:lastColumn="0" w:oddVBand="0" w:evenVBand="0" w:oddHBand="1" w:evenHBand="0" w:firstRowFirstColumn="0" w:firstRowLastColumn="0" w:lastRowFirstColumn="0" w:lastRowLastColumn="0"/>
              <w:rPr>
                <w:color w:val="000000"/>
                <w:szCs w:val="22"/>
              </w:rPr>
            </w:pPr>
            <w:r w:rsidRPr="00994DC5">
              <w:rPr>
                <w:color w:val="000000"/>
                <w:szCs w:val="22"/>
              </w:rPr>
              <w:t>2</w:t>
            </w:r>
          </w:p>
        </w:tc>
        <w:tc>
          <w:tcPr>
            <w:tcW w:w="663" w:type="dxa"/>
            <w:shd w:val="clear" w:color="auto" w:fill="auto"/>
            <w:noWrap/>
            <w:hideMark/>
          </w:tcPr>
          <w:p w14:paraId="5A2B25A5" w14:textId="2FB083E1" w:rsidR="00F211FB" w:rsidRPr="00994DC5" w:rsidRDefault="00235B90" w:rsidP="00096F64">
            <w:pPr>
              <w:jc w:val="center"/>
              <w:cnfStyle w:val="000000100000" w:firstRow="0" w:lastRow="0" w:firstColumn="0" w:lastColumn="0" w:oddVBand="0" w:evenVBand="0" w:oddHBand="1" w:evenHBand="0" w:firstRowFirstColumn="0" w:firstRowLastColumn="0" w:lastRowFirstColumn="0" w:lastRowLastColumn="0"/>
              <w:rPr>
                <w:color w:val="000000"/>
                <w:szCs w:val="22"/>
              </w:rPr>
            </w:pPr>
            <w:r w:rsidRPr="00994DC5">
              <w:rPr>
                <w:color w:val="000000"/>
                <w:szCs w:val="22"/>
              </w:rPr>
              <w:t>3</w:t>
            </w:r>
          </w:p>
        </w:tc>
        <w:tc>
          <w:tcPr>
            <w:tcW w:w="663" w:type="dxa"/>
            <w:shd w:val="clear" w:color="auto" w:fill="auto"/>
            <w:noWrap/>
            <w:hideMark/>
          </w:tcPr>
          <w:p w14:paraId="44500395" w14:textId="07D41753" w:rsidR="00F211FB" w:rsidRPr="00994DC5" w:rsidRDefault="00BB64AB" w:rsidP="00096F64">
            <w:pPr>
              <w:jc w:val="center"/>
              <w:cnfStyle w:val="000000100000" w:firstRow="0" w:lastRow="0" w:firstColumn="0" w:lastColumn="0" w:oddVBand="0" w:evenVBand="0" w:oddHBand="1" w:evenHBand="0" w:firstRowFirstColumn="0" w:firstRowLastColumn="0" w:lastRowFirstColumn="0" w:lastRowLastColumn="0"/>
              <w:rPr>
                <w:color w:val="000000"/>
                <w:szCs w:val="22"/>
              </w:rPr>
            </w:pPr>
            <w:r w:rsidRPr="00994DC5">
              <w:rPr>
                <w:color w:val="000000"/>
                <w:szCs w:val="22"/>
              </w:rPr>
              <w:t>3</w:t>
            </w:r>
          </w:p>
        </w:tc>
        <w:tc>
          <w:tcPr>
            <w:tcW w:w="663" w:type="dxa"/>
            <w:shd w:val="clear" w:color="auto" w:fill="auto"/>
            <w:noWrap/>
            <w:hideMark/>
          </w:tcPr>
          <w:p w14:paraId="4CA64066" w14:textId="1044CBD2" w:rsidR="00F211FB" w:rsidRPr="00994DC5" w:rsidRDefault="00BB64AB" w:rsidP="00096F64">
            <w:pPr>
              <w:jc w:val="center"/>
              <w:cnfStyle w:val="000000100000" w:firstRow="0" w:lastRow="0" w:firstColumn="0" w:lastColumn="0" w:oddVBand="0" w:evenVBand="0" w:oddHBand="1" w:evenHBand="0" w:firstRowFirstColumn="0" w:firstRowLastColumn="0" w:lastRowFirstColumn="0" w:lastRowLastColumn="0"/>
              <w:rPr>
                <w:color w:val="000000"/>
                <w:szCs w:val="22"/>
              </w:rPr>
            </w:pPr>
            <w:r w:rsidRPr="00994DC5">
              <w:rPr>
                <w:color w:val="000000"/>
                <w:szCs w:val="22"/>
              </w:rPr>
              <w:t>3</w:t>
            </w:r>
          </w:p>
        </w:tc>
        <w:tc>
          <w:tcPr>
            <w:tcW w:w="663" w:type="dxa"/>
            <w:shd w:val="clear" w:color="auto" w:fill="auto"/>
          </w:tcPr>
          <w:p w14:paraId="210157A8" w14:textId="77777777" w:rsidR="00F211FB" w:rsidRPr="00994DC5" w:rsidRDefault="00F211FB" w:rsidP="00096F64">
            <w:pPr>
              <w:jc w:val="center"/>
              <w:cnfStyle w:val="000000100000" w:firstRow="0" w:lastRow="0" w:firstColumn="0" w:lastColumn="0" w:oddVBand="0" w:evenVBand="0" w:oddHBand="1" w:evenHBand="0" w:firstRowFirstColumn="0" w:firstRowLastColumn="0" w:lastRowFirstColumn="0" w:lastRowLastColumn="0"/>
              <w:rPr>
                <w:color w:val="000000"/>
                <w:szCs w:val="22"/>
              </w:rPr>
            </w:pPr>
            <w:r w:rsidRPr="00994DC5">
              <w:rPr>
                <w:color w:val="000000"/>
                <w:szCs w:val="22"/>
              </w:rPr>
              <w:t>0</w:t>
            </w:r>
          </w:p>
        </w:tc>
        <w:tc>
          <w:tcPr>
            <w:tcW w:w="663" w:type="dxa"/>
            <w:shd w:val="clear" w:color="auto" w:fill="auto"/>
          </w:tcPr>
          <w:p w14:paraId="4B8C9043" w14:textId="77777777" w:rsidR="00F211FB" w:rsidRPr="00994DC5" w:rsidRDefault="00F211FB" w:rsidP="00096F64">
            <w:pPr>
              <w:jc w:val="center"/>
              <w:cnfStyle w:val="000000100000" w:firstRow="0" w:lastRow="0" w:firstColumn="0" w:lastColumn="0" w:oddVBand="0" w:evenVBand="0" w:oddHBand="1" w:evenHBand="0" w:firstRowFirstColumn="0" w:firstRowLastColumn="0" w:lastRowFirstColumn="0" w:lastRowLastColumn="0"/>
              <w:rPr>
                <w:color w:val="000000"/>
                <w:szCs w:val="22"/>
              </w:rPr>
            </w:pPr>
            <w:r w:rsidRPr="00994DC5">
              <w:rPr>
                <w:color w:val="000000"/>
                <w:szCs w:val="22"/>
              </w:rPr>
              <w:t>0</w:t>
            </w:r>
          </w:p>
        </w:tc>
        <w:tc>
          <w:tcPr>
            <w:tcW w:w="1041" w:type="dxa"/>
            <w:shd w:val="clear" w:color="auto" w:fill="auto"/>
            <w:noWrap/>
            <w:hideMark/>
          </w:tcPr>
          <w:p w14:paraId="6A873813" w14:textId="0F519DAB" w:rsidR="00F211FB" w:rsidRPr="00994DC5" w:rsidRDefault="00235B90" w:rsidP="00096F64">
            <w:pPr>
              <w:jc w:val="center"/>
              <w:cnfStyle w:val="000000100000" w:firstRow="0" w:lastRow="0" w:firstColumn="0" w:lastColumn="0" w:oddVBand="0" w:evenVBand="0" w:oddHBand="1" w:evenHBand="0" w:firstRowFirstColumn="0" w:firstRowLastColumn="0" w:lastRowFirstColumn="0" w:lastRowLastColumn="0"/>
              <w:rPr>
                <w:color w:val="000000"/>
                <w:szCs w:val="22"/>
              </w:rPr>
            </w:pPr>
            <w:r w:rsidRPr="00994DC5">
              <w:rPr>
                <w:color w:val="000000"/>
                <w:szCs w:val="22"/>
              </w:rPr>
              <w:t>1</w:t>
            </w:r>
            <w:r w:rsidR="00BB64AB" w:rsidRPr="00994DC5">
              <w:rPr>
                <w:color w:val="000000"/>
                <w:szCs w:val="22"/>
              </w:rPr>
              <w:t>1</w:t>
            </w:r>
          </w:p>
        </w:tc>
      </w:tr>
    </w:tbl>
    <w:p w14:paraId="0621FD4F" w14:textId="77777777" w:rsidR="00F211FB" w:rsidRDefault="00F211FB" w:rsidP="00F211FB">
      <w:pPr>
        <w:rPr>
          <w:rFonts w:cstheme="minorHAnsi"/>
          <w:color w:val="70AD47" w:themeColor="accent6"/>
          <w:lang w:eastAsia="lt-LT"/>
        </w:rPr>
      </w:pPr>
    </w:p>
    <w:p w14:paraId="6D74B9AF" w14:textId="77777777" w:rsidR="00F66884" w:rsidRDefault="00F66884" w:rsidP="00F211FB">
      <w:pPr>
        <w:rPr>
          <w:rFonts w:cstheme="minorHAnsi"/>
          <w:color w:val="70AD47" w:themeColor="accent6"/>
          <w:lang w:eastAsia="lt-LT"/>
        </w:rPr>
      </w:pPr>
    </w:p>
    <w:p w14:paraId="6E5FC285" w14:textId="77777777" w:rsidR="00F66884" w:rsidRDefault="00F66884" w:rsidP="00F211FB">
      <w:pPr>
        <w:rPr>
          <w:rFonts w:cstheme="minorHAnsi"/>
          <w:color w:val="70AD47" w:themeColor="accent6"/>
          <w:lang w:eastAsia="lt-LT"/>
        </w:rPr>
      </w:pPr>
    </w:p>
    <w:p w14:paraId="6F00543C" w14:textId="77777777" w:rsidR="00F66884" w:rsidRPr="00994DC5" w:rsidRDefault="00F66884" w:rsidP="00F211FB">
      <w:pPr>
        <w:rPr>
          <w:rFonts w:cstheme="minorHAnsi"/>
          <w:color w:val="70AD47" w:themeColor="accent6"/>
          <w:lang w:eastAsia="lt-LT"/>
        </w:rPr>
      </w:pPr>
    </w:p>
    <w:tbl>
      <w:tblPr>
        <w:tblStyle w:val="GridTable4Accent6"/>
        <w:tblW w:w="9896" w:type="dxa"/>
        <w:tblLook w:val="04A0" w:firstRow="1" w:lastRow="0" w:firstColumn="1" w:lastColumn="0" w:noHBand="0" w:noVBand="1"/>
      </w:tblPr>
      <w:tblGrid>
        <w:gridCol w:w="5117"/>
        <w:gridCol w:w="4779"/>
      </w:tblGrid>
      <w:tr w:rsidR="00F211FB" w:rsidRPr="00994DC5" w14:paraId="20E2A2BA" w14:textId="77777777" w:rsidTr="00096F64">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117" w:type="dxa"/>
            <w:noWrap/>
            <w:hideMark/>
          </w:tcPr>
          <w:p w14:paraId="60FF7B0A" w14:textId="77777777" w:rsidR="00F211FB" w:rsidRPr="00994DC5" w:rsidRDefault="00F211FB" w:rsidP="00024C8B">
            <w:pPr>
              <w:jc w:val="center"/>
              <w:rPr>
                <w:sz w:val="20"/>
                <w:szCs w:val="18"/>
              </w:rPr>
            </w:pPr>
            <w:r w:rsidRPr="00994DC5">
              <w:rPr>
                <w:sz w:val="20"/>
                <w:szCs w:val="18"/>
              </w:rPr>
              <w:t>UŽDAVINIO 1 ALTERNATYVA</w:t>
            </w:r>
          </w:p>
        </w:tc>
        <w:tc>
          <w:tcPr>
            <w:tcW w:w="4779" w:type="dxa"/>
            <w:noWrap/>
            <w:hideMark/>
          </w:tcPr>
          <w:p w14:paraId="44202971" w14:textId="77777777" w:rsidR="00F211FB" w:rsidRPr="00994DC5" w:rsidRDefault="00F211FB" w:rsidP="00024C8B">
            <w:pPr>
              <w:jc w:val="center"/>
              <w:cnfStyle w:val="100000000000" w:firstRow="1" w:lastRow="0" w:firstColumn="0" w:lastColumn="0" w:oddVBand="0" w:evenVBand="0" w:oddHBand="0" w:evenHBand="0" w:firstRowFirstColumn="0" w:firstRowLastColumn="0" w:lastRowFirstColumn="0" w:lastRowLastColumn="0"/>
              <w:rPr>
                <w:sz w:val="20"/>
                <w:szCs w:val="18"/>
              </w:rPr>
            </w:pPr>
            <w:r w:rsidRPr="00994DC5">
              <w:rPr>
                <w:sz w:val="20"/>
                <w:szCs w:val="18"/>
              </w:rPr>
              <w:t>UŽDAVINIO 2 ALTERNATYVA</w:t>
            </w:r>
          </w:p>
        </w:tc>
      </w:tr>
      <w:tr w:rsidR="00F211FB" w:rsidRPr="00994DC5" w14:paraId="385D7006" w14:textId="77777777" w:rsidTr="00096F64">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5117" w:type="dxa"/>
            <w:shd w:val="clear" w:color="auto" w:fill="auto"/>
            <w:noWrap/>
          </w:tcPr>
          <w:p w14:paraId="318988C5" w14:textId="77777777" w:rsidR="00F211FB" w:rsidRPr="00994DC5" w:rsidRDefault="00F211FB" w:rsidP="00096F64">
            <w:pPr>
              <w:jc w:val="both"/>
              <w:rPr>
                <w:b w:val="0"/>
                <w:bCs w:val="0"/>
                <w:szCs w:val="22"/>
              </w:rPr>
            </w:pPr>
            <w:r w:rsidRPr="00994DC5">
              <w:rPr>
                <w:szCs w:val="22"/>
              </w:rPr>
              <w:t>Mažinti socialinę atskirtį Rokiškio mieste.</w:t>
            </w:r>
          </w:p>
          <w:p w14:paraId="0450C72F" w14:textId="6EF46805" w:rsidR="00F211FB" w:rsidRPr="00994DC5" w:rsidRDefault="00F211FB" w:rsidP="00096F64">
            <w:pPr>
              <w:jc w:val="both"/>
              <w:rPr>
                <w:szCs w:val="22"/>
              </w:rPr>
            </w:pPr>
            <w:r w:rsidRPr="00994DC5">
              <w:rPr>
                <w:b w:val="0"/>
                <w:bCs w:val="0"/>
                <w:szCs w:val="22"/>
              </w:rPr>
              <w:t>Uždavinio alternatyva Nr. 1 nepasirinkta, kadangi neperteikia kokiomis priemonėmis ir kokioms tikslinėms grupėms planuojama skatinti gyventojų socialinę įtrauktį</w:t>
            </w:r>
            <w:r w:rsidR="00BE64B0">
              <w:rPr>
                <w:b w:val="0"/>
                <w:bCs w:val="0"/>
                <w:szCs w:val="22"/>
              </w:rPr>
              <w:t>.</w:t>
            </w:r>
          </w:p>
        </w:tc>
        <w:tc>
          <w:tcPr>
            <w:tcW w:w="4779" w:type="dxa"/>
            <w:shd w:val="clear" w:color="auto" w:fill="auto"/>
            <w:noWrap/>
          </w:tcPr>
          <w:p w14:paraId="29F612D8" w14:textId="77777777" w:rsidR="00F211FB" w:rsidRPr="00994DC5" w:rsidRDefault="00F211FB" w:rsidP="00096F64">
            <w:pPr>
              <w:jc w:val="both"/>
              <w:cnfStyle w:val="000000100000" w:firstRow="0" w:lastRow="0" w:firstColumn="0" w:lastColumn="0" w:oddVBand="0" w:evenVBand="0" w:oddHBand="1" w:evenHBand="0" w:firstRowFirstColumn="0" w:firstRowLastColumn="0" w:lastRowFirstColumn="0" w:lastRowLastColumn="0"/>
              <w:rPr>
                <w:b/>
                <w:bCs/>
                <w:szCs w:val="22"/>
              </w:rPr>
            </w:pPr>
            <w:r w:rsidRPr="00994DC5">
              <w:rPr>
                <w:b/>
                <w:bCs/>
                <w:szCs w:val="22"/>
              </w:rPr>
              <w:t>Mažinti vietos gyventojų socialinę atskirtį, pasinaudojant socialinėmis ir sociokultūrinėmis paslaugomis skatinant jų socialinę įtrauktį.</w:t>
            </w:r>
          </w:p>
          <w:p w14:paraId="603DA7DB" w14:textId="77777777" w:rsidR="00F211FB" w:rsidRPr="00994DC5" w:rsidRDefault="00F211FB" w:rsidP="00096F64">
            <w:pPr>
              <w:jc w:val="both"/>
              <w:cnfStyle w:val="000000100000" w:firstRow="0" w:lastRow="0" w:firstColumn="0" w:lastColumn="0" w:oddVBand="0" w:evenVBand="0" w:oddHBand="1" w:evenHBand="0" w:firstRowFirstColumn="0" w:firstRowLastColumn="0" w:lastRowFirstColumn="0" w:lastRowLastColumn="0"/>
              <w:rPr>
                <w:szCs w:val="22"/>
              </w:rPr>
            </w:pPr>
            <w:r w:rsidRPr="00994DC5">
              <w:rPr>
                <w:szCs w:val="22"/>
              </w:rPr>
              <w:t>Uždavinio alternatyva Nr. 2 nepasirinkta, kadangi  nepakankamai atspindi kokiomis priemonėmis bus didinama gyventojų socialinė įtrauktis, ne tik gyventojams patiriantiems socialinę atskirtį.</w:t>
            </w:r>
          </w:p>
        </w:tc>
      </w:tr>
    </w:tbl>
    <w:p w14:paraId="739F6C7F" w14:textId="77777777" w:rsidR="00F211FB" w:rsidRPr="00994DC5" w:rsidRDefault="00F211FB" w:rsidP="00F211FB">
      <w:pPr>
        <w:jc w:val="both"/>
        <w:rPr>
          <w:lang w:eastAsia="lt-LT"/>
        </w:rPr>
      </w:pPr>
    </w:p>
    <w:tbl>
      <w:tblPr>
        <w:tblStyle w:val="GridTable4Accent6"/>
        <w:tblW w:w="9889" w:type="dxa"/>
        <w:tblLook w:val="04A0" w:firstRow="1" w:lastRow="0" w:firstColumn="1" w:lastColumn="0" w:noHBand="0" w:noVBand="1"/>
      </w:tblPr>
      <w:tblGrid>
        <w:gridCol w:w="9889"/>
      </w:tblGrid>
      <w:tr w:rsidR="00F211FB" w:rsidRPr="00994DC5" w14:paraId="4184C103" w14:textId="77777777" w:rsidTr="00096F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9" w:type="dxa"/>
            <w:noWrap/>
            <w:hideMark/>
          </w:tcPr>
          <w:p w14:paraId="46122791" w14:textId="77777777" w:rsidR="00F211FB" w:rsidRPr="00994DC5" w:rsidRDefault="00F211FB" w:rsidP="00096F64">
            <w:pPr>
              <w:jc w:val="center"/>
              <w:rPr>
                <w:sz w:val="20"/>
                <w:szCs w:val="18"/>
              </w:rPr>
            </w:pPr>
            <w:r w:rsidRPr="00994DC5">
              <w:rPr>
                <w:lang w:eastAsia="lt-LT"/>
              </w:rPr>
              <w:br w:type="page"/>
            </w:r>
            <w:r w:rsidRPr="00994DC5">
              <w:rPr>
                <w:sz w:val="20"/>
                <w:szCs w:val="18"/>
              </w:rPr>
              <w:t xml:space="preserve">2. TIKSLAS: </w:t>
            </w:r>
            <w:r w:rsidRPr="00525825">
              <w:rPr>
                <w:lang w:eastAsia="lt-LT"/>
              </w:rPr>
              <w:t>EKONOMINĖS APLINKOS, SUSIJUSIOS SU ĮSIDARBINIMU, VERSLUMU IR VERSLO KŪRIMU, GERINIMAS</w:t>
            </w:r>
          </w:p>
        </w:tc>
      </w:tr>
      <w:tr w:rsidR="00F211FB" w:rsidRPr="00994DC5" w14:paraId="1DD398D9" w14:textId="77777777" w:rsidTr="00096F64">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889" w:type="dxa"/>
            <w:shd w:val="clear" w:color="auto" w:fill="auto"/>
            <w:hideMark/>
          </w:tcPr>
          <w:p w14:paraId="1CED7A0A" w14:textId="77777777" w:rsidR="00F211FB" w:rsidRPr="00994DC5" w:rsidRDefault="00F211FB" w:rsidP="00096F64">
            <w:pPr>
              <w:jc w:val="both"/>
              <w:rPr>
                <w:rFonts w:cstheme="minorHAnsi"/>
                <w:szCs w:val="22"/>
              </w:rPr>
            </w:pPr>
            <w:r w:rsidRPr="00994DC5">
              <w:rPr>
                <w:rFonts w:cstheme="minorHAnsi"/>
                <w:b w:val="0"/>
                <w:bCs w:val="0"/>
                <w:szCs w:val="22"/>
              </w:rPr>
              <w:t>Tikslas suformuluotas atsižvelgiant į Rokiškio miesto gyventojų anketinės apklausos, SSGG analizės rezultatus, Rokiškio rajono, Panevėžio regiono strateginio planavimo dokumentus.</w:t>
            </w:r>
            <w:r w:rsidRPr="00994DC5">
              <w:rPr>
                <w:rFonts w:cstheme="minorHAnsi"/>
                <w:szCs w:val="22"/>
              </w:rPr>
              <w:t xml:space="preserve"> </w:t>
            </w:r>
            <w:r w:rsidRPr="00994DC5">
              <w:rPr>
                <w:rFonts w:cstheme="minorHAnsi"/>
                <w:b w:val="0"/>
                <w:bCs w:val="0"/>
                <w:szCs w:val="22"/>
              </w:rPr>
              <w:t>Tikslas suformuluotas, kad atitiktų 2021-2027 m. Europos Sąjungos fondų investicijų programos 4.7 uždavinį „Skatinti aktyvią įtrauktį, siekiant propaguoti lygias galimybes, nediskriminavimą ir aktyvų dalyvavimą, ir gerinti įsidarbinamumą, ypač palankių sąlygų neturinčių grupių“ ir 4.9 uždavinį „Skatinti marginalizuotų bendruomenių, mažas pajamas gaunančių namų ūkių ir nepalankioje padėtyje esančių grupių, įskaitant specialiųjų poreikių turinčius asmenis, socialinę ir ekonominę įtrauktį vykdant integruotus veiksmus, be kita ko, teikti aprūpinimą būstu ir socialines paslaugas“.</w:t>
            </w:r>
          </w:p>
          <w:p w14:paraId="5D6FA554" w14:textId="3A9D0019" w:rsidR="00F211FB" w:rsidRPr="00994DC5" w:rsidRDefault="00F211FB" w:rsidP="00096F64">
            <w:pPr>
              <w:jc w:val="both"/>
              <w:rPr>
                <w:rFonts w:cstheme="minorHAnsi"/>
                <w:szCs w:val="22"/>
              </w:rPr>
            </w:pPr>
            <w:r w:rsidRPr="00994DC5">
              <w:rPr>
                <w:rFonts w:cstheme="minorHAnsi"/>
                <w:b w:val="0"/>
                <w:bCs w:val="0"/>
                <w:szCs w:val="22"/>
              </w:rPr>
              <w:t>2 tikslas sprendžia SSGG analizėje nurodytas 5, 6, 7, 16, 17, 1</w:t>
            </w:r>
            <w:r w:rsidR="00CE44A0" w:rsidRPr="00994DC5">
              <w:rPr>
                <w:rFonts w:cstheme="minorHAnsi"/>
                <w:b w:val="0"/>
                <w:bCs w:val="0"/>
                <w:szCs w:val="22"/>
              </w:rPr>
              <w:t>8, 19</w:t>
            </w:r>
            <w:r w:rsidRPr="00994DC5">
              <w:rPr>
                <w:rFonts w:cstheme="minorHAnsi"/>
                <w:b w:val="0"/>
                <w:bCs w:val="0"/>
                <w:szCs w:val="22"/>
              </w:rPr>
              <w:t xml:space="preserve"> punktų silpnybes, siekia sumažinti 4, </w:t>
            </w:r>
            <w:r w:rsidR="00CE44A0" w:rsidRPr="00994DC5">
              <w:rPr>
                <w:rFonts w:cstheme="minorHAnsi"/>
                <w:b w:val="0"/>
                <w:bCs w:val="0"/>
                <w:szCs w:val="22"/>
              </w:rPr>
              <w:t xml:space="preserve">5, </w:t>
            </w:r>
            <w:r w:rsidRPr="00994DC5">
              <w:rPr>
                <w:rFonts w:cstheme="minorHAnsi"/>
                <w:b w:val="0"/>
                <w:bCs w:val="0"/>
                <w:szCs w:val="22"/>
              </w:rPr>
              <w:t xml:space="preserve">6, 7 punktų grėsmes pasinaudojant 1, 2, 10, 11, 12, 13, 14 punktų stiprybėmis bei 2, 3, 4, 6, 7 punktų galimybėmis. </w:t>
            </w:r>
          </w:p>
          <w:p w14:paraId="1F265D3C" w14:textId="77777777" w:rsidR="00F211FB" w:rsidRPr="00994DC5" w:rsidRDefault="00F211FB" w:rsidP="00096F64">
            <w:pPr>
              <w:jc w:val="both"/>
              <w:rPr>
                <w:rFonts w:cstheme="minorHAnsi"/>
                <w:szCs w:val="22"/>
              </w:rPr>
            </w:pPr>
            <w:r w:rsidRPr="00994DC5">
              <w:rPr>
                <w:rFonts w:cstheme="minorHAnsi"/>
                <w:b w:val="0"/>
                <w:bCs w:val="0"/>
                <w:szCs w:val="22"/>
              </w:rPr>
              <w:t>Šiuo tikslu siekiama prisidėti prie vietos verslo ir gyventojų ekonominio efektyvumo skatinimo bei padėti spręsti gyvenamosios vietovės socialines problemas per socialinio verslo kūrimo ir plėtros skatinimą</w:t>
            </w:r>
            <w:r w:rsidRPr="00994DC5">
              <w:rPr>
                <w:rFonts w:cstheme="minorHAnsi"/>
                <w:szCs w:val="22"/>
              </w:rPr>
              <w:t>.</w:t>
            </w:r>
          </w:p>
        </w:tc>
      </w:tr>
    </w:tbl>
    <w:p w14:paraId="599B6C56" w14:textId="77777777" w:rsidR="00F211FB" w:rsidRPr="00994DC5" w:rsidRDefault="00F211FB" w:rsidP="00F211FB">
      <w:pPr>
        <w:rPr>
          <w:rFonts w:cstheme="minorHAnsi"/>
          <w:szCs w:val="22"/>
          <w:lang w:eastAsia="lt-LT"/>
        </w:rPr>
      </w:pPr>
    </w:p>
    <w:p w14:paraId="3A97FF3A" w14:textId="77777777" w:rsidR="00F211FB" w:rsidRPr="00994DC5" w:rsidRDefault="00F211FB" w:rsidP="00F211FB">
      <w:pPr>
        <w:jc w:val="both"/>
        <w:rPr>
          <w:rFonts w:cstheme="minorHAnsi"/>
          <w:szCs w:val="22"/>
          <w:lang w:eastAsia="lt-LT"/>
        </w:rPr>
      </w:pPr>
      <w:r w:rsidRPr="00994DC5">
        <w:rPr>
          <w:rFonts w:cstheme="minorHAnsi"/>
          <w:szCs w:val="22"/>
          <w:lang w:eastAsia="lt-LT"/>
        </w:rPr>
        <w:t>Formuojat tikslą buvo parengtos šios tikslo alternatyvos:</w:t>
      </w:r>
    </w:p>
    <w:p w14:paraId="742721B1" w14:textId="77777777" w:rsidR="00F211FB" w:rsidRPr="00994DC5" w:rsidRDefault="00F211FB" w:rsidP="004A3228">
      <w:pPr>
        <w:pStyle w:val="Sraopastraipa"/>
        <w:widowControl w:val="0"/>
        <w:numPr>
          <w:ilvl w:val="0"/>
          <w:numId w:val="27"/>
        </w:numPr>
        <w:contextualSpacing w:val="0"/>
        <w:jc w:val="both"/>
        <w:rPr>
          <w:rFonts w:cstheme="minorHAnsi"/>
          <w:szCs w:val="22"/>
          <w:lang w:eastAsia="lt-LT"/>
        </w:rPr>
      </w:pPr>
      <w:r w:rsidRPr="00994DC5">
        <w:rPr>
          <w:rFonts w:cstheme="minorHAnsi"/>
          <w:szCs w:val="22"/>
          <w:lang w:eastAsia="lt-LT"/>
        </w:rPr>
        <w:t>Verslo skatinimas bei naujų darbo vietų kūrimas socialinę atskirtį patiriantiems asmenimis</w:t>
      </w:r>
    </w:p>
    <w:p w14:paraId="1C448A66" w14:textId="77777777" w:rsidR="00F211FB" w:rsidRPr="00994DC5" w:rsidRDefault="00F211FB" w:rsidP="004A3228">
      <w:pPr>
        <w:pStyle w:val="Sraopastraipa"/>
        <w:widowControl w:val="0"/>
        <w:numPr>
          <w:ilvl w:val="0"/>
          <w:numId w:val="27"/>
        </w:numPr>
        <w:contextualSpacing w:val="0"/>
        <w:jc w:val="both"/>
        <w:rPr>
          <w:rFonts w:cstheme="minorHAnsi"/>
          <w:szCs w:val="22"/>
          <w:lang w:eastAsia="lt-LT"/>
        </w:rPr>
      </w:pPr>
      <w:r w:rsidRPr="00994DC5">
        <w:rPr>
          <w:rFonts w:cstheme="minorHAnsi"/>
          <w:szCs w:val="22"/>
          <w:lang w:eastAsia="lt-LT"/>
        </w:rPr>
        <w:t>Ekonominio aktyvumo skatinimas, didinant integracijos į darbo rinką galimybes</w:t>
      </w:r>
    </w:p>
    <w:p w14:paraId="0C7E31B7" w14:textId="77777777" w:rsidR="00F211FB" w:rsidRPr="00994DC5" w:rsidRDefault="00F211FB" w:rsidP="004A3228">
      <w:pPr>
        <w:pStyle w:val="Sraopastraipa"/>
        <w:widowControl w:val="0"/>
        <w:numPr>
          <w:ilvl w:val="0"/>
          <w:numId w:val="27"/>
        </w:numPr>
        <w:contextualSpacing w:val="0"/>
        <w:jc w:val="both"/>
        <w:rPr>
          <w:rFonts w:cstheme="minorHAnsi"/>
          <w:szCs w:val="22"/>
          <w:lang w:eastAsia="lt-LT"/>
        </w:rPr>
      </w:pPr>
      <w:r w:rsidRPr="00994DC5">
        <w:rPr>
          <w:rFonts w:cstheme="minorHAnsi"/>
          <w:b/>
          <w:bCs/>
          <w:szCs w:val="22"/>
        </w:rPr>
        <w:t>Ekonominės aplinkos, susijusios su įsidarbinimu, verslumu ir verslo kūrimu, gerinimas</w:t>
      </w:r>
    </w:p>
    <w:p w14:paraId="6045F7F8" w14:textId="77777777" w:rsidR="00F211FB" w:rsidRPr="00994DC5" w:rsidRDefault="00F211FB" w:rsidP="00F211FB">
      <w:pPr>
        <w:pStyle w:val="Sraopastraipa"/>
        <w:contextualSpacing w:val="0"/>
        <w:rPr>
          <w:rFonts w:cstheme="minorHAnsi"/>
          <w:szCs w:val="22"/>
          <w:lang w:eastAsia="lt-LT"/>
        </w:rPr>
      </w:pPr>
    </w:p>
    <w:tbl>
      <w:tblPr>
        <w:tblStyle w:val="GridTable4Accent6"/>
        <w:tblW w:w="9842" w:type="dxa"/>
        <w:tblLook w:val="04A0" w:firstRow="1" w:lastRow="0" w:firstColumn="1" w:lastColumn="0" w:noHBand="0" w:noVBand="1"/>
      </w:tblPr>
      <w:tblGrid>
        <w:gridCol w:w="4713"/>
        <w:gridCol w:w="5129"/>
      </w:tblGrid>
      <w:tr w:rsidR="00F211FB" w:rsidRPr="00994DC5" w14:paraId="076B5232" w14:textId="77777777" w:rsidTr="00096F64">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4713" w:type="dxa"/>
            <w:noWrap/>
            <w:hideMark/>
          </w:tcPr>
          <w:p w14:paraId="7746D1A9" w14:textId="77777777" w:rsidR="00F211FB" w:rsidRPr="00994DC5" w:rsidRDefault="00F211FB" w:rsidP="00096F64">
            <w:pPr>
              <w:jc w:val="center"/>
              <w:rPr>
                <w:szCs w:val="22"/>
              </w:rPr>
            </w:pPr>
            <w:r w:rsidRPr="00994DC5">
              <w:rPr>
                <w:szCs w:val="22"/>
              </w:rPr>
              <w:t>TIKSLO 1 ALTERNATYVA</w:t>
            </w:r>
          </w:p>
        </w:tc>
        <w:tc>
          <w:tcPr>
            <w:tcW w:w="5129" w:type="dxa"/>
            <w:noWrap/>
            <w:hideMark/>
          </w:tcPr>
          <w:p w14:paraId="72E64829" w14:textId="77777777" w:rsidR="00F211FB" w:rsidRPr="00994DC5" w:rsidRDefault="00F211FB" w:rsidP="00096F64">
            <w:pPr>
              <w:jc w:val="center"/>
              <w:cnfStyle w:val="100000000000" w:firstRow="1" w:lastRow="0" w:firstColumn="0" w:lastColumn="0" w:oddVBand="0" w:evenVBand="0" w:oddHBand="0" w:evenHBand="0" w:firstRowFirstColumn="0" w:firstRowLastColumn="0" w:lastRowFirstColumn="0" w:lastRowLastColumn="0"/>
              <w:rPr>
                <w:szCs w:val="22"/>
              </w:rPr>
            </w:pPr>
            <w:r w:rsidRPr="00994DC5">
              <w:rPr>
                <w:szCs w:val="22"/>
              </w:rPr>
              <w:t>TIKSLO 2 ALTERNATYVA</w:t>
            </w:r>
          </w:p>
        </w:tc>
      </w:tr>
      <w:tr w:rsidR="00F211FB" w:rsidRPr="00994DC5" w14:paraId="07D82D1A" w14:textId="77777777" w:rsidTr="00096F64">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4713" w:type="dxa"/>
            <w:shd w:val="clear" w:color="auto" w:fill="auto"/>
            <w:noWrap/>
            <w:hideMark/>
          </w:tcPr>
          <w:p w14:paraId="3B3D0109" w14:textId="77777777" w:rsidR="00F211FB" w:rsidRPr="00994DC5" w:rsidRDefault="00F211FB" w:rsidP="00096F64">
            <w:pPr>
              <w:jc w:val="both"/>
              <w:rPr>
                <w:rFonts w:cstheme="minorHAnsi"/>
                <w:b w:val="0"/>
                <w:bCs w:val="0"/>
                <w:szCs w:val="22"/>
                <w:lang w:eastAsia="lt-LT"/>
              </w:rPr>
            </w:pPr>
            <w:r w:rsidRPr="00994DC5">
              <w:rPr>
                <w:rFonts w:cstheme="minorHAnsi"/>
                <w:szCs w:val="22"/>
                <w:lang w:eastAsia="lt-LT"/>
              </w:rPr>
              <w:t>Verslo skatinimas bei naujų darbo vietų kūrimas socialinę atskirtį patiriantiems asmenimis</w:t>
            </w:r>
          </w:p>
          <w:p w14:paraId="2E5D8AF1" w14:textId="77777777" w:rsidR="00F211FB" w:rsidRPr="00994DC5" w:rsidRDefault="00F211FB" w:rsidP="00096F64">
            <w:pPr>
              <w:jc w:val="both"/>
              <w:rPr>
                <w:rFonts w:cstheme="minorHAnsi"/>
                <w:color w:val="FF0000"/>
                <w:szCs w:val="22"/>
                <w:lang w:eastAsia="lt-LT"/>
              </w:rPr>
            </w:pPr>
            <w:r w:rsidRPr="00994DC5">
              <w:rPr>
                <w:rFonts w:cstheme="minorHAnsi"/>
                <w:b w:val="0"/>
                <w:bCs w:val="0"/>
                <w:szCs w:val="22"/>
                <w:lang w:eastAsia="lt-LT"/>
              </w:rPr>
              <w:t xml:space="preserve">Tikslo </w:t>
            </w:r>
            <w:r w:rsidRPr="00994DC5">
              <w:rPr>
                <w:b w:val="0"/>
                <w:bCs w:val="0"/>
                <w:szCs w:val="22"/>
              </w:rPr>
              <w:t xml:space="preserve">alternatyva Nr. 1 nepasirinkta, </w:t>
            </w:r>
            <w:r w:rsidRPr="00994DC5">
              <w:rPr>
                <w:rFonts w:cstheme="minorHAnsi"/>
                <w:b w:val="0"/>
                <w:bCs w:val="0"/>
                <w:szCs w:val="22"/>
                <w:lang w:eastAsia="lt-LT"/>
              </w:rPr>
              <w:t xml:space="preserve">kadangi šis tikslas yra per siauras ir neapima profesinio </w:t>
            </w:r>
            <w:r w:rsidRPr="00994DC5">
              <w:rPr>
                <w:rFonts w:cstheme="minorHAnsi"/>
                <w:b w:val="0"/>
                <w:bCs w:val="0"/>
                <w:szCs w:val="22"/>
                <w:lang w:eastAsia="lt-LT"/>
              </w:rPr>
              <w:lastRenderedPageBreak/>
              <w:t>ugdymo, darbinių kompetencijų, kurios yra svarbios norint pasiekti geriausių rezultatų.</w:t>
            </w:r>
            <w:r w:rsidRPr="00994DC5">
              <w:rPr>
                <w:rFonts w:cstheme="minorHAnsi"/>
                <w:color w:val="FF0000"/>
                <w:szCs w:val="22"/>
                <w:lang w:eastAsia="lt-LT"/>
              </w:rPr>
              <w:t xml:space="preserve"> </w:t>
            </w:r>
          </w:p>
          <w:p w14:paraId="55A7FCC4" w14:textId="77777777" w:rsidR="00F211FB" w:rsidRPr="00994DC5" w:rsidRDefault="00F211FB" w:rsidP="00096F64">
            <w:pPr>
              <w:jc w:val="both"/>
              <w:rPr>
                <w:b w:val="0"/>
                <w:bCs w:val="0"/>
                <w:i/>
                <w:iCs/>
                <w:color w:val="00B050"/>
                <w:szCs w:val="22"/>
              </w:rPr>
            </w:pPr>
          </w:p>
        </w:tc>
        <w:tc>
          <w:tcPr>
            <w:tcW w:w="5129" w:type="dxa"/>
            <w:shd w:val="clear" w:color="auto" w:fill="auto"/>
            <w:noWrap/>
            <w:hideMark/>
          </w:tcPr>
          <w:p w14:paraId="2898D467" w14:textId="77777777" w:rsidR="00F211FB" w:rsidRPr="00994DC5" w:rsidRDefault="00F211FB" w:rsidP="00096F64">
            <w:pPr>
              <w:jc w:val="both"/>
              <w:cnfStyle w:val="000000100000" w:firstRow="0" w:lastRow="0" w:firstColumn="0" w:lastColumn="0" w:oddVBand="0" w:evenVBand="0" w:oddHBand="1" w:evenHBand="0" w:firstRowFirstColumn="0" w:firstRowLastColumn="0" w:lastRowFirstColumn="0" w:lastRowLastColumn="0"/>
              <w:rPr>
                <w:rFonts w:cstheme="minorHAnsi"/>
                <w:b/>
                <w:bCs/>
                <w:szCs w:val="22"/>
                <w:lang w:eastAsia="lt-LT"/>
              </w:rPr>
            </w:pPr>
            <w:r w:rsidRPr="00994DC5">
              <w:rPr>
                <w:rFonts w:cstheme="minorHAnsi"/>
                <w:b/>
                <w:bCs/>
                <w:szCs w:val="22"/>
                <w:lang w:eastAsia="lt-LT"/>
              </w:rPr>
              <w:lastRenderedPageBreak/>
              <w:t xml:space="preserve">Ekonominio aktyvumo skatinimas, didinant integracijos į darbo rinką galimybes </w:t>
            </w:r>
          </w:p>
          <w:p w14:paraId="0A194E29" w14:textId="77777777" w:rsidR="00F211FB" w:rsidRPr="00994DC5" w:rsidRDefault="00F211FB" w:rsidP="00096F64">
            <w:pPr>
              <w:jc w:val="both"/>
              <w:cnfStyle w:val="000000100000" w:firstRow="0" w:lastRow="0" w:firstColumn="0" w:lastColumn="0" w:oddVBand="0" w:evenVBand="0" w:oddHBand="1" w:evenHBand="0" w:firstRowFirstColumn="0" w:firstRowLastColumn="0" w:lastRowFirstColumn="0" w:lastRowLastColumn="0"/>
              <w:rPr>
                <w:i/>
                <w:iCs/>
                <w:color w:val="00B050"/>
                <w:szCs w:val="22"/>
              </w:rPr>
            </w:pPr>
            <w:r w:rsidRPr="00994DC5">
              <w:rPr>
                <w:rFonts w:cstheme="minorHAnsi"/>
                <w:szCs w:val="22"/>
                <w:lang w:eastAsia="lt-LT"/>
              </w:rPr>
              <w:t xml:space="preserve">Tikslo </w:t>
            </w:r>
            <w:r w:rsidRPr="00994DC5">
              <w:rPr>
                <w:szCs w:val="22"/>
              </w:rPr>
              <w:t xml:space="preserve">alternatyva Nr. 2 nepasirinkta, </w:t>
            </w:r>
            <w:r w:rsidRPr="00994DC5">
              <w:rPr>
                <w:rFonts w:cstheme="minorHAnsi"/>
                <w:szCs w:val="22"/>
                <w:lang w:eastAsia="lt-LT"/>
              </w:rPr>
              <w:t xml:space="preserve">kadangi šis tikslas yra per siauras ir neapima verslo kūrimo ir plėtros </w:t>
            </w:r>
            <w:r w:rsidRPr="00994DC5">
              <w:rPr>
                <w:rFonts w:cstheme="minorHAnsi"/>
                <w:szCs w:val="22"/>
                <w:lang w:eastAsia="lt-LT"/>
              </w:rPr>
              <w:lastRenderedPageBreak/>
              <w:t>galimybių skatinimo.</w:t>
            </w:r>
          </w:p>
        </w:tc>
      </w:tr>
    </w:tbl>
    <w:p w14:paraId="0B46E663" w14:textId="77777777" w:rsidR="00F211FB" w:rsidRPr="00994DC5" w:rsidRDefault="00F211FB" w:rsidP="00F211FB">
      <w:pPr>
        <w:rPr>
          <w:rFonts w:cstheme="minorHAnsi"/>
          <w:color w:val="70AD47" w:themeColor="accent6"/>
          <w:lang w:eastAsia="lt-LT"/>
        </w:rPr>
      </w:pPr>
    </w:p>
    <w:tbl>
      <w:tblPr>
        <w:tblStyle w:val="GridTable4Accent6"/>
        <w:tblW w:w="9780" w:type="dxa"/>
        <w:tblLook w:val="04A0" w:firstRow="1" w:lastRow="0" w:firstColumn="1" w:lastColumn="0" w:noHBand="0" w:noVBand="1"/>
      </w:tblPr>
      <w:tblGrid>
        <w:gridCol w:w="534"/>
        <w:gridCol w:w="6832"/>
        <w:gridCol w:w="1207"/>
        <w:gridCol w:w="1207"/>
      </w:tblGrid>
      <w:tr w:rsidR="00F211FB" w:rsidRPr="00994DC5" w14:paraId="3496FCF9" w14:textId="77777777" w:rsidTr="00235B90">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534" w:type="dxa"/>
            <w:noWrap/>
            <w:hideMark/>
          </w:tcPr>
          <w:p w14:paraId="3A011053" w14:textId="77777777" w:rsidR="00F211FB" w:rsidRPr="00994DC5" w:rsidRDefault="00F211FB" w:rsidP="00096F64">
            <w:pPr>
              <w:rPr>
                <w:szCs w:val="22"/>
              </w:rPr>
            </w:pPr>
            <w:r w:rsidRPr="00994DC5">
              <w:rPr>
                <w:szCs w:val="22"/>
              </w:rPr>
              <w:t> </w:t>
            </w:r>
          </w:p>
        </w:tc>
        <w:tc>
          <w:tcPr>
            <w:tcW w:w="6832" w:type="dxa"/>
            <w:noWrap/>
            <w:hideMark/>
          </w:tcPr>
          <w:p w14:paraId="55DC0802" w14:textId="77777777" w:rsidR="00F211FB" w:rsidRPr="00994DC5" w:rsidRDefault="00F211FB" w:rsidP="00096F64">
            <w:pPr>
              <w:cnfStyle w:val="100000000000" w:firstRow="1" w:lastRow="0" w:firstColumn="0" w:lastColumn="0" w:oddVBand="0" w:evenVBand="0" w:oddHBand="0" w:evenHBand="0" w:firstRowFirstColumn="0" w:firstRowLastColumn="0" w:lastRowFirstColumn="0" w:lastRowLastColumn="0"/>
              <w:rPr>
                <w:szCs w:val="22"/>
              </w:rPr>
            </w:pPr>
            <w:r w:rsidRPr="00994DC5">
              <w:rPr>
                <w:szCs w:val="22"/>
              </w:rPr>
              <w:t>Rezultato rodiklio pavadinimas</w:t>
            </w:r>
          </w:p>
        </w:tc>
        <w:tc>
          <w:tcPr>
            <w:tcW w:w="1207" w:type="dxa"/>
            <w:hideMark/>
          </w:tcPr>
          <w:p w14:paraId="752C15FB" w14:textId="77777777" w:rsidR="00F211FB" w:rsidRPr="00994DC5" w:rsidRDefault="00F211FB" w:rsidP="00096F64">
            <w:pPr>
              <w:cnfStyle w:val="100000000000" w:firstRow="1" w:lastRow="0" w:firstColumn="0" w:lastColumn="0" w:oddVBand="0" w:evenVBand="0" w:oddHBand="0" w:evenHBand="0" w:firstRowFirstColumn="0" w:firstRowLastColumn="0" w:lastRowFirstColumn="0" w:lastRowLastColumn="0"/>
              <w:rPr>
                <w:szCs w:val="22"/>
              </w:rPr>
            </w:pPr>
            <w:r w:rsidRPr="00994DC5">
              <w:rPr>
                <w:szCs w:val="22"/>
              </w:rPr>
              <w:t>Pradinė reikšmė</w:t>
            </w:r>
          </w:p>
        </w:tc>
        <w:tc>
          <w:tcPr>
            <w:tcW w:w="1207" w:type="dxa"/>
            <w:hideMark/>
          </w:tcPr>
          <w:p w14:paraId="3754358C" w14:textId="77777777" w:rsidR="00F211FB" w:rsidRPr="00994DC5" w:rsidRDefault="00F211FB" w:rsidP="00096F64">
            <w:pPr>
              <w:cnfStyle w:val="100000000000" w:firstRow="1" w:lastRow="0" w:firstColumn="0" w:lastColumn="0" w:oddVBand="0" w:evenVBand="0" w:oddHBand="0" w:evenHBand="0" w:firstRowFirstColumn="0" w:firstRowLastColumn="0" w:lastRowFirstColumn="0" w:lastRowLastColumn="0"/>
              <w:rPr>
                <w:szCs w:val="22"/>
              </w:rPr>
            </w:pPr>
            <w:r w:rsidRPr="00994DC5">
              <w:rPr>
                <w:szCs w:val="22"/>
              </w:rPr>
              <w:t>Siekiama reikšmė</w:t>
            </w:r>
          </w:p>
        </w:tc>
      </w:tr>
      <w:tr w:rsidR="00F211FB" w:rsidRPr="00994DC5" w14:paraId="600240AB" w14:textId="77777777" w:rsidTr="00235B9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noWrap/>
            <w:hideMark/>
          </w:tcPr>
          <w:p w14:paraId="1F73B061" w14:textId="77777777" w:rsidR="00F211FB" w:rsidRPr="00994DC5" w:rsidRDefault="00F211FB" w:rsidP="00096F64">
            <w:pPr>
              <w:rPr>
                <w:b w:val="0"/>
                <w:bCs w:val="0"/>
                <w:szCs w:val="22"/>
              </w:rPr>
            </w:pPr>
            <w:r w:rsidRPr="00994DC5">
              <w:rPr>
                <w:b w:val="0"/>
                <w:bCs w:val="0"/>
                <w:szCs w:val="22"/>
              </w:rPr>
              <w:t>1.</w:t>
            </w:r>
          </w:p>
        </w:tc>
        <w:tc>
          <w:tcPr>
            <w:tcW w:w="6832" w:type="dxa"/>
            <w:shd w:val="clear" w:color="auto" w:fill="FFFFFF" w:themeFill="background1"/>
            <w:noWrap/>
            <w:hideMark/>
          </w:tcPr>
          <w:p w14:paraId="34423D80" w14:textId="77777777" w:rsidR="00F211FB" w:rsidRPr="00994DC5" w:rsidRDefault="00F211FB" w:rsidP="00096F64">
            <w:pPr>
              <w:cnfStyle w:val="000000100000" w:firstRow="0" w:lastRow="0" w:firstColumn="0" w:lastColumn="0" w:oddVBand="0" w:evenVBand="0" w:oddHBand="1" w:evenHBand="0" w:firstRowFirstColumn="0" w:firstRowLastColumn="0" w:lastRowFirstColumn="0" w:lastRowLastColumn="0"/>
              <w:rPr>
                <w:szCs w:val="22"/>
              </w:rPr>
            </w:pPr>
            <w:r w:rsidRPr="00994DC5">
              <w:rPr>
                <w:szCs w:val="22"/>
              </w:rPr>
              <w:t> Paramą gavusiuose subjektuose sukurtos darbo vietos, skaičius</w:t>
            </w:r>
          </w:p>
        </w:tc>
        <w:tc>
          <w:tcPr>
            <w:tcW w:w="1207" w:type="dxa"/>
            <w:shd w:val="clear" w:color="auto" w:fill="FFFFFF" w:themeFill="background1"/>
            <w:noWrap/>
            <w:hideMark/>
          </w:tcPr>
          <w:p w14:paraId="6C3E1D2E" w14:textId="77777777" w:rsidR="00F211FB" w:rsidRPr="00994DC5" w:rsidRDefault="00F211FB" w:rsidP="00096F64">
            <w:pPr>
              <w:jc w:val="center"/>
              <w:cnfStyle w:val="000000100000" w:firstRow="0" w:lastRow="0" w:firstColumn="0" w:lastColumn="0" w:oddVBand="0" w:evenVBand="0" w:oddHBand="1" w:evenHBand="0" w:firstRowFirstColumn="0" w:firstRowLastColumn="0" w:lastRowFirstColumn="0" w:lastRowLastColumn="0"/>
              <w:rPr>
                <w:szCs w:val="22"/>
              </w:rPr>
            </w:pPr>
            <w:r w:rsidRPr="00994DC5">
              <w:rPr>
                <w:szCs w:val="22"/>
              </w:rPr>
              <w:t>0</w:t>
            </w:r>
          </w:p>
        </w:tc>
        <w:tc>
          <w:tcPr>
            <w:tcW w:w="1207" w:type="dxa"/>
            <w:shd w:val="clear" w:color="auto" w:fill="FFFFFF" w:themeFill="background1"/>
            <w:noWrap/>
            <w:hideMark/>
          </w:tcPr>
          <w:p w14:paraId="25F26B11" w14:textId="7312DB43" w:rsidR="00F211FB" w:rsidRPr="00994DC5" w:rsidRDefault="00DB2483" w:rsidP="00096F64">
            <w:pPr>
              <w:jc w:val="center"/>
              <w:cnfStyle w:val="000000100000" w:firstRow="0" w:lastRow="0" w:firstColumn="0" w:lastColumn="0" w:oddVBand="0" w:evenVBand="0" w:oddHBand="1" w:evenHBand="0" w:firstRowFirstColumn="0" w:firstRowLastColumn="0" w:lastRowFirstColumn="0" w:lastRowLastColumn="0"/>
              <w:rPr>
                <w:szCs w:val="22"/>
              </w:rPr>
            </w:pPr>
            <w:r w:rsidRPr="00994DC5">
              <w:rPr>
                <w:szCs w:val="22"/>
              </w:rPr>
              <w:t>4</w:t>
            </w:r>
          </w:p>
        </w:tc>
      </w:tr>
      <w:tr w:rsidR="00235B90" w:rsidRPr="00994DC5" w14:paraId="230FFF6F" w14:textId="77777777" w:rsidTr="00235B90">
        <w:trPr>
          <w:trHeight w:val="248"/>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noWrap/>
          </w:tcPr>
          <w:p w14:paraId="12124045" w14:textId="3277A38F" w:rsidR="00235B90" w:rsidRPr="00994DC5" w:rsidRDefault="00235B90" w:rsidP="00235B90">
            <w:pPr>
              <w:rPr>
                <w:szCs w:val="22"/>
              </w:rPr>
            </w:pPr>
            <w:r w:rsidRPr="00994DC5">
              <w:rPr>
                <w:b w:val="0"/>
                <w:bCs w:val="0"/>
                <w:szCs w:val="22"/>
              </w:rPr>
              <w:t>2.</w:t>
            </w:r>
          </w:p>
        </w:tc>
        <w:tc>
          <w:tcPr>
            <w:tcW w:w="6832" w:type="dxa"/>
            <w:shd w:val="clear" w:color="auto" w:fill="FFFFFF" w:themeFill="background1"/>
            <w:noWrap/>
          </w:tcPr>
          <w:p w14:paraId="61385315" w14:textId="32CA605E" w:rsidR="00235B90" w:rsidRPr="00994DC5" w:rsidRDefault="00235B90" w:rsidP="00235B90">
            <w:pPr>
              <w:cnfStyle w:val="000000000000" w:firstRow="0" w:lastRow="0" w:firstColumn="0" w:lastColumn="0" w:oddVBand="0" w:evenVBand="0" w:oddHBand="0" w:evenHBand="0" w:firstRowFirstColumn="0" w:firstRowLastColumn="0" w:lastRowFirstColumn="0" w:lastRowLastColumn="0"/>
              <w:rPr>
                <w:szCs w:val="22"/>
              </w:rPr>
            </w:pPr>
            <w:r w:rsidRPr="00994DC5">
              <w:rPr>
                <w:szCs w:val="22"/>
              </w:rPr>
              <w:t>BIVP projektų veiklų dalyvių, kurie po dalyvavimo veiklose toliau dalyvauja socialinei integracijai skirtose veiklose ir (ar) darbo rinkoje, dalis, proc.</w:t>
            </w:r>
          </w:p>
        </w:tc>
        <w:tc>
          <w:tcPr>
            <w:tcW w:w="1207" w:type="dxa"/>
            <w:shd w:val="clear" w:color="auto" w:fill="FFFFFF" w:themeFill="background1"/>
            <w:noWrap/>
          </w:tcPr>
          <w:p w14:paraId="48D8396D" w14:textId="18DFD190" w:rsidR="00235B90" w:rsidRPr="00994DC5" w:rsidRDefault="00235B90" w:rsidP="00235B90">
            <w:pPr>
              <w:jc w:val="center"/>
              <w:cnfStyle w:val="000000000000" w:firstRow="0" w:lastRow="0" w:firstColumn="0" w:lastColumn="0" w:oddVBand="0" w:evenVBand="0" w:oddHBand="0" w:evenHBand="0" w:firstRowFirstColumn="0" w:firstRowLastColumn="0" w:lastRowFirstColumn="0" w:lastRowLastColumn="0"/>
              <w:rPr>
                <w:szCs w:val="22"/>
              </w:rPr>
            </w:pPr>
            <w:r w:rsidRPr="00994DC5">
              <w:rPr>
                <w:szCs w:val="22"/>
              </w:rPr>
              <w:t>0</w:t>
            </w:r>
          </w:p>
        </w:tc>
        <w:tc>
          <w:tcPr>
            <w:tcW w:w="1207" w:type="dxa"/>
            <w:shd w:val="clear" w:color="auto" w:fill="FFFFFF" w:themeFill="background1"/>
            <w:noWrap/>
          </w:tcPr>
          <w:p w14:paraId="2A1FDA8C" w14:textId="4CA6CB43" w:rsidR="00235B90" w:rsidRPr="00994DC5" w:rsidRDefault="00235B90" w:rsidP="00235B90">
            <w:pPr>
              <w:jc w:val="center"/>
              <w:cnfStyle w:val="000000000000" w:firstRow="0" w:lastRow="0" w:firstColumn="0" w:lastColumn="0" w:oddVBand="0" w:evenVBand="0" w:oddHBand="0" w:evenHBand="0" w:firstRowFirstColumn="0" w:firstRowLastColumn="0" w:lastRowFirstColumn="0" w:lastRowLastColumn="0"/>
              <w:rPr>
                <w:szCs w:val="22"/>
              </w:rPr>
            </w:pPr>
            <w:r w:rsidRPr="00994DC5">
              <w:rPr>
                <w:szCs w:val="22"/>
              </w:rPr>
              <w:t>40</w:t>
            </w:r>
          </w:p>
        </w:tc>
      </w:tr>
    </w:tbl>
    <w:p w14:paraId="690C509B" w14:textId="77777777" w:rsidR="00F211FB" w:rsidRPr="00994DC5" w:rsidRDefault="00F211FB" w:rsidP="00F211FB">
      <w:pPr>
        <w:rPr>
          <w:rFonts w:cstheme="minorHAnsi"/>
          <w:color w:val="70AD47" w:themeColor="accent6"/>
          <w:lang w:eastAsia="lt-LT"/>
        </w:rPr>
      </w:pPr>
    </w:p>
    <w:tbl>
      <w:tblPr>
        <w:tblStyle w:val="GridTable4Accent6"/>
        <w:tblW w:w="9889" w:type="dxa"/>
        <w:tblLook w:val="04A0" w:firstRow="1" w:lastRow="0" w:firstColumn="1" w:lastColumn="0" w:noHBand="0" w:noVBand="1"/>
      </w:tblPr>
      <w:tblGrid>
        <w:gridCol w:w="9889"/>
      </w:tblGrid>
      <w:tr w:rsidR="00F211FB" w:rsidRPr="00994DC5" w14:paraId="18DCDE0F" w14:textId="77777777" w:rsidTr="00096F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9" w:type="dxa"/>
            <w:noWrap/>
            <w:hideMark/>
          </w:tcPr>
          <w:p w14:paraId="187D456B" w14:textId="77777777" w:rsidR="00F211FB" w:rsidRPr="00994DC5" w:rsidRDefault="00F211FB" w:rsidP="00096F64">
            <w:pPr>
              <w:jc w:val="center"/>
              <w:rPr>
                <w:sz w:val="20"/>
                <w:szCs w:val="18"/>
              </w:rPr>
            </w:pPr>
            <w:r w:rsidRPr="00994DC5">
              <w:rPr>
                <w:sz w:val="20"/>
                <w:szCs w:val="18"/>
              </w:rPr>
              <w:t>2.1. UŽDAVINYS: GERINTI ĮSIDARBINIMO GALIMYBES, DIDINTI VERSLUMĄ , SKATINTI NAUJŲ VERSLŲ KŪRIMĄSI IR PLĖTRĄ ROKIŠKIO MIESTE</w:t>
            </w:r>
          </w:p>
        </w:tc>
      </w:tr>
      <w:tr w:rsidR="00F211FB" w:rsidRPr="00994DC5" w14:paraId="1EBFA38F" w14:textId="77777777" w:rsidTr="00096F64">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889" w:type="dxa"/>
            <w:shd w:val="clear" w:color="auto" w:fill="auto"/>
            <w:hideMark/>
          </w:tcPr>
          <w:p w14:paraId="6C3FA429" w14:textId="77777777" w:rsidR="00F211FB" w:rsidRPr="00994DC5" w:rsidRDefault="00F211FB" w:rsidP="00096F64">
            <w:pPr>
              <w:jc w:val="both"/>
              <w:rPr>
                <w:rFonts w:cstheme="minorHAnsi"/>
                <w:szCs w:val="22"/>
              </w:rPr>
            </w:pPr>
            <w:r w:rsidRPr="00994DC5">
              <w:rPr>
                <w:rFonts w:cstheme="minorHAnsi"/>
                <w:b w:val="0"/>
                <w:bCs w:val="0"/>
                <w:szCs w:val="22"/>
              </w:rPr>
              <w:t>Uždavinys suformuluotas atsižvelgiant į Rokiškio miesto gyventojų anketinės apklausos, SSGG analizės rezultatus.</w:t>
            </w:r>
          </w:p>
          <w:p w14:paraId="6089BA5E" w14:textId="04AE2C6C" w:rsidR="00F211FB" w:rsidRPr="00994DC5" w:rsidRDefault="00024C8B" w:rsidP="00096F64">
            <w:pPr>
              <w:jc w:val="both"/>
              <w:rPr>
                <w:rFonts w:cstheme="minorHAnsi"/>
                <w:szCs w:val="22"/>
              </w:rPr>
            </w:pPr>
            <w:r w:rsidRPr="00994DC5">
              <w:rPr>
                <w:rFonts w:cstheme="minorHAnsi"/>
                <w:b w:val="0"/>
                <w:bCs w:val="0"/>
                <w:szCs w:val="22"/>
              </w:rPr>
              <w:t>2.1.</w:t>
            </w:r>
            <w:r w:rsidR="00F211FB" w:rsidRPr="00994DC5">
              <w:rPr>
                <w:rFonts w:cstheme="minorHAnsi"/>
                <w:b w:val="0"/>
                <w:bCs w:val="0"/>
                <w:szCs w:val="22"/>
              </w:rPr>
              <w:t xml:space="preserve"> uždavinys sprendžia SSGG analizėje nurodytas 5, 6, 7, 16, 17, 1</w:t>
            </w:r>
            <w:r w:rsidR="00CE44A0" w:rsidRPr="00994DC5">
              <w:rPr>
                <w:rFonts w:cstheme="minorHAnsi"/>
                <w:b w:val="0"/>
                <w:bCs w:val="0"/>
                <w:szCs w:val="22"/>
              </w:rPr>
              <w:t>9</w:t>
            </w:r>
            <w:r w:rsidR="00F211FB" w:rsidRPr="00994DC5">
              <w:rPr>
                <w:rFonts w:cstheme="minorHAnsi"/>
                <w:b w:val="0"/>
                <w:bCs w:val="0"/>
                <w:szCs w:val="22"/>
              </w:rPr>
              <w:t xml:space="preserve"> punktų silpnybes, siekia sumažinti 4, 6, 7 punktų grėsmes pasinaudojant 1, 2, </w:t>
            </w:r>
            <w:r w:rsidR="00CE44A0" w:rsidRPr="00994DC5">
              <w:rPr>
                <w:rFonts w:cstheme="minorHAnsi"/>
                <w:b w:val="0"/>
                <w:bCs w:val="0"/>
                <w:szCs w:val="22"/>
              </w:rPr>
              <w:t xml:space="preserve">9, </w:t>
            </w:r>
            <w:r w:rsidR="00F211FB" w:rsidRPr="00994DC5">
              <w:rPr>
                <w:rFonts w:cstheme="minorHAnsi"/>
                <w:b w:val="0"/>
                <w:bCs w:val="0"/>
                <w:szCs w:val="22"/>
              </w:rPr>
              <w:t xml:space="preserve">10, 11, 12, 13, 14 punktų stiprybėmis bei 2, 3, 4, </w:t>
            </w:r>
            <w:r w:rsidR="00CE44A0" w:rsidRPr="00994DC5">
              <w:rPr>
                <w:rFonts w:cstheme="minorHAnsi"/>
                <w:b w:val="0"/>
                <w:bCs w:val="0"/>
                <w:szCs w:val="22"/>
              </w:rPr>
              <w:t xml:space="preserve">5, </w:t>
            </w:r>
            <w:r w:rsidR="00F211FB" w:rsidRPr="00994DC5">
              <w:rPr>
                <w:rFonts w:cstheme="minorHAnsi"/>
                <w:b w:val="0"/>
                <w:bCs w:val="0"/>
                <w:szCs w:val="22"/>
              </w:rPr>
              <w:t xml:space="preserve">6, 7 punktų galimybėmis. </w:t>
            </w:r>
          </w:p>
        </w:tc>
      </w:tr>
    </w:tbl>
    <w:p w14:paraId="38F25EA5" w14:textId="77777777" w:rsidR="00F211FB" w:rsidRPr="00994DC5" w:rsidRDefault="00F211FB" w:rsidP="00F211FB">
      <w:pPr>
        <w:rPr>
          <w:rFonts w:cstheme="minorHAnsi"/>
          <w:szCs w:val="22"/>
          <w:lang w:eastAsia="lt-LT"/>
        </w:rPr>
      </w:pPr>
    </w:p>
    <w:p w14:paraId="4525B489" w14:textId="77777777" w:rsidR="00F211FB" w:rsidRPr="00994DC5" w:rsidRDefault="00F211FB" w:rsidP="00F211FB">
      <w:pPr>
        <w:jc w:val="both"/>
        <w:rPr>
          <w:rFonts w:cstheme="minorHAnsi"/>
          <w:szCs w:val="22"/>
          <w:lang w:eastAsia="lt-LT"/>
        </w:rPr>
      </w:pPr>
      <w:r w:rsidRPr="00994DC5">
        <w:rPr>
          <w:rFonts w:cstheme="minorHAnsi"/>
          <w:szCs w:val="22"/>
          <w:lang w:eastAsia="lt-LT"/>
        </w:rPr>
        <w:t>Formuojat uždavinį buvo parengtos šios uždavinio alternatyvos:</w:t>
      </w:r>
    </w:p>
    <w:p w14:paraId="528BC861" w14:textId="31476F72" w:rsidR="00F211FB" w:rsidRPr="00994DC5" w:rsidRDefault="00F211FB" w:rsidP="004A3228">
      <w:pPr>
        <w:pStyle w:val="Sraopastraipa"/>
        <w:widowControl w:val="0"/>
        <w:numPr>
          <w:ilvl w:val="0"/>
          <w:numId w:val="27"/>
        </w:numPr>
        <w:contextualSpacing w:val="0"/>
        <w:jc w:val="both"/>
        <w:rPr>
          <w:rFonts w:cstheme="minorHAnsi"/>
          <w:szCs w:val="22"/>
          <w:lang w:eastAsia="lt-LT"/>
        </w:rPr>
      </w:pPr>
      <w:r w:rsidRPr="00994DC5">
        <w:rPr>
          <w:rFonts w:cstheme="minorHAnsi"/>
          <w:szCs w:val="22"/>
          <w:lang w:eastAsia="lt-LT"/>
        </w:rPr>
        <w:t>Skatinti bedarbių kvalifikacijos kėlimą,</w:t>
      </w:r>
      <w:r w:rsidRPr="00994DC5">
        <w:rPr>
          <w:szCs w:val="22"/>
        </w:rPr>
        <w:t xml:space="preserve"> </w:t>
      </w:r>
      <w:r w:rsidRPr="00994DC5">
        <w:rPr>
          <w:rFonts w:cstheme="minorHAnsi"/>
          <w:szCs w:val="22"/>
          <w:lang w:eastAsia="lt-LT"/>
        </w:rPr>
        <w:t>naujų darbo vietų kūrimą</w:t>
      </w:r>
      <w:r w:rsidR="00BE64B0">
        <w:rPr>
          <w:rFonts w:cstheme="minorHAnsi"/>
          <w:szCs w:val="22"/>
          <w:lang w:eastAsia="lt-LT"/>
        </w:rPr>
        <w:t>.</w:t>
      </w:r>
    </w:p>
    <w:p w14:paraId="57931E8F" w14:textId="1C8B23FC" w:rsidR="00F211FB" w:rsidRPr="00994DC5" w:rsidRDefault="00F211FB" w:rsidP="004A3228">
      <w:pPr>
        <w:pStyle w:val="Sraopastraipa"/>
        <w:widowControl w:val="0"/>
        <w:numPr>
          <w:ilvl w:val="0"/>
          <w:numId w:val="27"/>
        </w:numPr>
        <w:contextualSpacing w:val="0"/>
        <w:jc w:val="both"/>
        <w:rPr>
          <w:rFonts w:cstheme="minorHAnsi"/>
          <w:szCs w:val="22"/>
          <w:lang w:eastAsia="lt-LT"/>
        </w:rPr>
      </w:pPr>
      <w:r w:rsidRPr="00994DC5">
        <w:rPr>
          <w:rFonts w:cstheme="minorHAnsi"/>
          <w:szCs w:val="22"/>
          <w:lang w:eastAsia="lt-LT"/>
        </w:rPr>
        <w:t>Skatinti naujų darbo vietų kūrimąsi, sudarant palankias ekonominės veiklos sąlygas verslų kūrimuisi ir plėtrai</w:t>
      </w:r>
      <w:r w:rsidR="00BE64B0">
        <w:rPr>
          <w:rFonts w:cstheme="minorHAnsi"/>
          <w:szCs w:val="22"/>
          <w:lang w:eastAsia="lt-LT"/>
        </w:rPr>
        <w:t>.</w:t>
      </w:r>
    </w:p>
    <w:p w14:paraId="42082E50" w14:textId="0079ABB2" w:rsidR="00F211FB" w:rsidRPr="00994DC5" w:rsidRDefault="00F211FB" w:rsidP="004A3228">
      <w:pPr>
        <w:pStyle w:val="Sraopastraipa"/>
        <w:widowControl w:val="0"/>
        <w:numPr>
          <w:ilvl w:val="0"/>
          <w:numId w:val="27"/>
        </w:numPr>
        <w:contextualSpacing w:val="0"/>
        <w:jc w:val="both"/>
        <w:rPr>
          <w:rFonts w:cstheme="minorHAnsi"/>
          <w:b/>
          <w:bCs/>
          <w:szCs w:val="22"/>
          <w:lang w:eastAsia="lt-LT"/>
        </w:rPr>
      </w:pPr>
      <w:r w:rsidRPr="00994DC5">
        <w:rPr>
          <w:rFonts w:cstheme="minorHAnsi"/>
          <w:b/>
          <w:bCs/>
          <w:szCs w:val="22"/>
        </w:rPr>
        <w:t>Gerinti įsidarbinimo galimybes, didinti verslumą, skatinti naujų verslų kūrimąsi ir plėtrą rokiškio mieste</w:t>
      </w:r>
      <w:r w:rsidR="00BE64B0">
        <w:rPr>
          <w:rFonts w:cstheme="minorHAnsi"/>
          <w:b/>
          <w:bCs/>
          <w:szCs w:val="22"/>
        </w:rPr>
        <w:t>.</w:t>
      </w:r>
    </w:p>
    <w:p w14:paraId="4EE58F26" w14:textId="77777777" w:rsidR="00F211FB" w:rsidRPr="00994DC5" w:rsidRDefault="00F211FB" w:rsidP="00F211FB">
      <w:pPr>
        <w:rPr>
          <w:rFonts w:cstheme="minorHAnsi"/>
          <w:szCs w:val="22"/>
          <w:lang w:eastAsia="lt-LT"/>
        </w:rPr>
      </w:pPr>
    </w:p>
    <w:tbl>
      <w:tblPr>
        <w:tblStyle w:val="GridTable4Accent6"/>
        <w:tblW w:w="9927" w:type="dxa"/>
        <w:tblLook w:val="04A0" w:firstRow="1" w:lastRow="0" w:firstColumn="1" w:lastColumn="0" w:noHBand="0" w:noVBand="1"/>
      </w:tblPr>
      <w:tblGrid>
        <w:gridCol w:w="393"/>
        <w:gridCol w:w="2863"/>
        <w:gridCol w:w="943"/>
        <w:gridCol w:w="663"/>
        <w:gridCol w:w="709"/>
        <w:gridCol w:w="663"/>
        <w:gridCol w:w="663"/>
        <w:gridCol w:w="663"/>
        <w:gridCol w:w="663"/>
        <w:gridCol w:w="663"/>
        <w:gridCol w:w="1041"/>
      </w:tblGrid>
      <w:tr w:rsidR="00F211FB" w:rsidRPr="00994DC5" w14:paraId="2DF58982" w14:textId="77777777" w:rsidTr="00024C8B">
        <w:trPr>
          <w:cnfStyle w:val="100000000000" w:firstRow="1" w:lastRow="0" w:firstColumn="0" w:lastColumn="0" w:oddVBand="0" w:evenVBand="0" w:oddHBand="0" w:evenHBand="0"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393" w:type="dxa"/>
            <w:noWrap/>
            <w:hideMark/>
          </w:tcPr>
          <w:p w14:paraId="57B187B5" w14:textId="77777777" w:rsidR="00F211FB" w:rsidRPr="00994DC5" w:rsidRDefault="00F211FB" w:rsidP="00096F64">
            <w:pPr>
              <w:rPr>
                <w:b w:val="0"/>
                <w:bCs w:val="0"/>
                <w:szCs w:val="22"/>
              </w:rPr>
            </w:pPr>
          </w:p>
          <w:p w14:paraId="50B021F7" w14:textId="77777777" w:rsidR="00F211FB" w:rsidRPr="00994DC5" w:rsidRDefault="00F211FB" w:rsidP="00096F64">
            <w:pPr>
              <w:rPr>
                <w:szCs w:val="22"/>
              </w:rPr>
            </w:pPr>
            <w:r w:rsidRPr="00994DC5">
              <w:rPr>
                <w:szCs w:val="22"/>
              </w:rPr>
              <w:t> </w:t>
            </w:r>
          </w:p>
        </w:tc>
        <w:tc>
          <w:tcPr>
            <w:tcW w:w="2863" w:type="dxa"/>
            <w:noWrap/>
            <w:hideMark/>
          </w:tcPr>
          <w:p w14:paraId="1013DA33" w14:textId="77777777" w:rsidR="00F211FB" w:rsidRPr="00994DC5" w:rsidRDefault="00F211FB" w:rsidP="00096F64">
            <w:pPr>
              <w:cnfStyle w:val="100000000000" w:firstRow="1" w:lastRow="0" w:firstColumn="0" w:lastColumn="0" w:oddVBand="0" w:evenVBand="0" w:oddHBand="0" w:evenHBand="0" w:firstRowFirstColumn="0" w:firstRowLastColumn="0" w:lastRowFirstColumn="0" w:lastRowLastColumn="0"/>
              <w:rPr>
                <w:szCs w:val="22"/>
              </w:rPr>
            </w:pPr>
            <w:r w:rsidRPr="00994DC5">
              <w:rPr>
                <w:szCs w:val="22"/>
              </w:rPr>
              <w:t>Produkto rodiklio pavadinimas</w:t>
            </w:r>
          </w:p>
        </w:tc>
        <w:tc>
          <w:tcPr>
            <w:tcW w:w="943" w:type="dxa"/>
            <w:hideMark/>
          </w:tcPr>
          <w:p w14:paraId="64A6855B" w14:textId="77777777" w:rsidR="00F211FB" w:rsidRPr="00994DC5" w:rsidRDefault="00F211FB" w:rsidP="00096F64">
            <w:pPr>
              <w:cnfStyle w:val="100000000000" w:firstRow="1" w:lastRow="0" w:firstColumn="0" w:lastColumn="0" w:oddVBand="0" w:evenVBand="0" w:oddHBand="0" w:evenHBand="0" w:firstRowFirstColumn="0" w:firstRowLastColumn="0" w:lastRowFirstColumn="0" w:lastRowLastColumn="0"/>
              <w:rPr>
                <w:szCs w:val="22"/>
              </w:rPr>
            </w:pPr>
            <w:r w:rsidRPr="00994DC5">
              <w:rPr>
                <w:szCs w:val="22"/>
              </w:rPr>
              <w:t>Pradinė reikšmė</w:t>
            </w:r>
          </w:p>
        </w:tc>
        <w:tc>
          <w:tcPr>
            <w:tcW w:w="663" w:type="dxa"/>
            <w:noWrap/>
            <w:hideMark/>
          </w:tcPr>
          <w:p w14:paraId="6356E20D" w14:textId="77777777" w:rsidR="00F211FB" w:rsidRPr="00994DC5" w:rsidRDefault="00F211FB" w:rsidP="00096F64">
            <w:pPr>
              <w:cnfStyle w:val="100000000000" w:firstRow="1" w:lastRow="0" w:firstColumn="0" w:lastColumn="0" w:oddVBand="0" w:evenVBand="0" w:oddHBand="0" w:evenHBand="0" w:firstRowFirstColumn="0" w:firstRowLastColumn="0" w:lastRowFirstColumn="0" w:lastRowLastColumn="0"/>
              <w:rPr>
                <w:szCs w:val="22"/>
              </w:rPr>
            </w:pPr>
            <w:r w:rsidRPr="00994DC5">
              <w:rPr>
                <w:szCs w:val="22"/>
              </w:rPr>
              <w:t>2023</w:t>
            </w:r>
          </w:p>
        </w:tc>
        <w:tc>
          <w:tcPr>
            <w:tcW w:w="709" w:type="dxa"/>
            <w:noWrap/>
            <w:hideMark/>
          </w:tcPr>
          <w:p w14:paraId="172AFF71" w14:textId="77777777" w:rsidR="00F211FB" w:rsidRPr="00994DC5" w:rsidRDefault="00F211FB" w:rsidP="00096F64">
            <w:pPr>
              <w:cnfStyle w:val="100000000000" w:firstRow="1" w:lastRow="0" w:firstColumn="0" w:lastColumn="0" w:oddVBand="0" w:evenVBand="0" w:oddHBand="0" w:evenHBand="0" w:firstRowFirstColumn="0" w:firstRowLastColumn="0" w:lastRowFirstColumn="0" w:lastRowLastColumn="0"/>
              <w:rPr>
                <w:szCs w:val="22"/>
              </w:rPr>
            </w:pPr>
            <w:r w:rsidRPr="00994DC5">
              <w:rPr>
                <w:szCs w:val="22"/>
              </w:rPr>
              <w:t>2024</w:t>
            </w:r>
          </w:p>
        </w:tc>
        <w:tc>
          <w:tcPr>
            <w:tcW w:w="663" w:type="dxa"/>
            <w:noWrap/>
            <w:hideMark/>
          </w:tcPr>
          <w:p w14:paraId="6796490C" w14:textId="77777777" w:rsidR="00F211FB" w:rsidRPr="00994DC5" w:rsidRDefault="00F211FB" w:rsidP="00096F64">
            <w:pPr>
              <w:cnfStyle w:val="100000000000" w:firstRow="1" w:lastRow="0" w:firstColumn="0" w:lastColumn="0" w:oddVBand="0" w:evenVBand="0" w:oddHBand="0" w:evenHBand="0" w:firstRowFirstColumn="0" w:firstRowLastColumn="0" w:lastRowFirstColumn="0" w:lastRowLastColumn="0"/>
              <w:rPr>
                <w:szCs w:val="22"/>
              </w:rPr>
            </w:pPr>
            <w:r w:rsidRPr="00994DC5">
              <w:rPr>
                <w:szCs w:val="22"/>
              </w:rPr>
              <w:t>2025</w:t>
            </w:r>
          </w:p>
        </w:tc>
        <w:tc>
          <w:tcPr>
            <w:tcW w:w="663" w:type="dxa"/>
            <w:noWrap/>
            <w:hideMark/>
          </w:tcPr>
          <w:p w14:paraId="0B7D37A4" w14:textId="77777777" w:rsidR="00F211FB" w:rsidRPr="00994DC5" w:rsidRDefault="00F211FB" w:rsidP="00096F64">
            <w:pPr>
              <w:cnfStyle w:val="100000000000" w:firstRow="1" w:lastRow="0" w:firstColumn="0" w:lastColumn="0" w:oddVBand="0" w:evenVBand="0" w:oddHBand="0" w:evenHBand="0" w:firstRowFirstColumn="0" w:firstRowLastColumn="0" w:lastRowFirstColumn="0" w:lastRowLastColumn="0"/>
              <w:rPr>
                <w:szCs w:val="22"/>
              </w:rPr>
            </w:pPr>
            <w:r w:rsidRPr="00994DC5">
              <w:rPr>
                <w:szCs w:val="22"/>
              </w:rPr>
              <w:t>2026</w:t>
            </w:r>
          </w:p>
        </w:tc>
        <w:tc>
          <w:tcPr>
            <w:tcW w:w="663" w:type="dxa"/>
            <w:noWrap/>
            <w:hideMark/>
          </w:tcPr>
          <w:p w14:paraId="5DCC3FBB" w14:textId="77777777" w:rsidR="00F211FB" w:rsidRPr="00994DC5" w:rsidRDefault="00F211FB" w:rsidP="00096F64">
            <w:pPr>
              <w:cnfStyle w:val="100000000000" w:firstRow="1" w:lastRow="0" w:firstColumn="0" w:lastColumn="0" w:oddVBand="0" w:evenVBand="0" w:oddHBand="0" w:evenHBand="0" w:firstRowFirstColumn="0" w:firstRowLastColumn="0" w:lastRowFirstColumn="0" w:lastRowLastColumn="0"/>
              <w:rPr>
                <w:szCs w:val="22"/>
              </w:rPr>
            </w:pPr>
            <w:r w:rsidRPr="00994DC5">
              <w:rPr>
                <w:szCs w:val="22"/>
              </w:rPr>
              <w:t>2027</w:t>
            </w:r>
          </w:p>
        </w:tc>
        <w:tc>
          <w:tcPr>
            <w:tcW w:w="663" w:type="dxa"/>
          </w:tcPr>
          <w:p w14:paraId="7FB5C8C3" w14:textId="77777777" w:rsidR="00F211FB" w:rsidRPr="00994DC5" w:rsidRDefault="00F211FB" w:rsidP="00096F64">
            <w:pPr>
              <w:cnfStyle w:val="100000000000" w:firstRow="1" w:lastRow="0" w:firstColumn="0" w:lastColumn="0" w:oddVBand="0" w:evenVBand="0" w:oddHBand="0" w:evenHBand="0" w:firstRowFirstColumn="0" w:firstRowLastColumn="0" w:lastRowFirstColumn="0" w:lastRowLastColumn="0"/>
              <w:rPr>
                <w:szCs w:val="22"/>
              </w:rPr>
            </w:pPr>
            <w:r w:rsidRPr="00994DC5">
              <w:rPr>
                <w:szCs w:val="22"/>
              </w:rPr>
              <w:t>2028</w:t>
            </w:r>
          </w:p>
        </w:tc>
        <w:tc>
          <w:tcPr>
            <w:tcW w:w="663" w:type="dxa"/>
          </w:tcPr>
          <w:p w14:paraId="7BE3ED41" w14:textId="77777777" w:rsidR="00F211FB" w:rsidRPr="00994DC5" w:rsidRDefault="00F211FB" w:rsidP="00096F64">
            <w:pPr>
              <w:cnfStyle w:val="100000000000" w:firstRow="1" w:lastRow="0" w:firstColumn="0" w:lastColumn="0" w:oddVBand="0" w:evenVBand="0" w:oddHBand="0" w:evenHBand="0" w:firstRowFirstColumn="0" w:firstRowLastColumn="0" w:lastRowFirstColumn="0" w:lastRowLastColumn="0"/>
              <w:rPr>
                <w:szCs w:val="22"/>
              </w:rPr>
            </w:pPr>
            <w:r w:rsidRPr="00994DC5">
              <w:rPr>
                <w:szCs w:val="22"/>
              </w:rPr>
              <w:t>2029</w:t>
            </w:r>
          </w:p>
        </w:tc>
        <w:tc>
          <w:tcPr>
            <w:tcW w:w="1041" w:type="dxa"/>
            <w:hideMark/>
          </w:tcPr>
          <w:p w14:paraId="7211BFBC" w14:textId="77777777" w:rsidR="00F211FB" w:rsidRPr="00994DC5" w:rsidRDefault="00F211FB" w:rsidP="00096F64">
            <w:pPr>
              <w:cnfStyle w:val="100000000000" w:firstRow="1" w:lastRow="0" w:firstColumn="0" w:lastColumn="0" w:oddVBand="0" w:evenVBand="0" w:oddHBand="0" w:evenHBand="0" w:firstRowFirstColumn="0" w:firstRowLastColumn="0" w:lastRowFirstColumn="0" w:lastRowLastColumn="0"/>
              <w:rPr>
                <w:szCs w:val="22"/>
              </w:rPr>
            </w:pPr>
            <w:r w:rsidRPr="00994DC5">
              <w:rPr>
                <w:szCs w:val="22"/>
              </w:rPr>
              <w:t>Siekiama reikšmė</w:t>
            </w:r>
          </w:p>
        </w:tc>
      </w:tr>
      <w:tr w:rsidR="00F211FB" w:rsidRPr="00994DC5" w14:paraId="3B28163F" w14:textId="77777777" w:rsidTr="00024C8B">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93" w:type="dxa"/>
            <w:shd w:val="clear" w:color="auto" w:fill="auto"/>
            <w:noWrap/>
            <w:hideMark/>
          </w:tcPr>
          <w:p w14:paraId="3FA8FD98" w14:textId="77777777" w:rsidR="00F211FB" w:rsidRPr="00BE64B0" w:rsidRDefault="00F211FB" w:rsidP="00096F64">
            <w:pPr>
              <w:rPr>
                <w:b w:val="0"/>
                <w:bCs w:val="0"/>
                <w:color w:val="000000"/>
                <w:szCs w:val="22"/>
              </w:rPr>
            </w:pPr>
            <w:r w:rsidRPr="00BE64B0">
              <w:rPr>
                <w:b w:val="0"/>
                <w:bCs w:val="0"/>
                <w:color w:val="000000"/>
                <w:szCs w:val="22"/>
              </w:rPr>
              <w:t>1.</w:t>
            </w:r>
          </w:p>
        </w:tc>
        <w:tc>
          <w:tcPr>
            <w:tcW w:w="2863" w:type="dxa"/>
            <w:shd w:val="clear" w:color="auto" w:fill="auto"/>
            <w:noWrap/>
            <w:hideMark/>
          </w:tcPr>
          <w:p w14:paraId="511580FE" w14:textId="382AE007" w:rsidR="00F211FB" w:rsidRPr="00994DC5" w:rsidRDefault="00F211FB" w:rsidP="00096F64">
            <w:pPr>
              <w:cnfStyle w:val="000000100000" w:firstRow="0" w:lastRow="0" w:firstColumn="0" w:lastColumn="0" w:oddVBand="0" w:evenVBand="0" w:oddHBand="1" w:evenHBand="0" w:firstRowFirstColumn="0" w:firstRowLastColumn="0" w:lastRowFirstColumn="0" w:lastRowLastColumn="0"/>
              <w:rPr>
                <w:color w:val="000000"/>
                <w:szCs w:val="22"/>
              </w:rPr>
            </w:pPr>
            <w:r w:rsidRPr="00994DC5">
              <w:rPr>
                <w:color w:val="000000"/>
                <w:szCs w:val="22"/>
              </w:rPr>
              <w:t>Socialinio verslo subjektai, per BIVP projektus gavę paramą socialinio verslo kūrimui ar plėtrai, skaičius</w:t>
            </w:r>
          </w:p>
        </w:tc>
        <w:tc>
          <w:tcPr>
            <w:tcW w:w="943" w:type="dxa"/>
            <w:shd w:val="clear" w:color="auto" w:fill="auto"/>
            <w:noWrap/>
            <w:hideMark/>
          </w:tcPr>
          <w:p w14:paraId="410262C5" w14:textId="77777777" w:rsidR="00F211FB" w:rsidRPr="00994DC5" w:rsidRDefault="00F211FB" w:rsidP="00096F64">
            <w:pPr>
              <w:jc w:val="center"/>
              <w:cnfStyle w:val="000000100000" w:firstRow="0" w:lastRow="0" w:firstColumn="0" w:lastColumn="0" w:oddVBand="0" w:evenVBand="0" w:oddHBand="1" w:evenHBand="0" w:firstRowFirstColumn="0" w:firstRowLastColumn="0" w:lastRowFirstColumn="0" w:lastRowLastColumn="0"/>
              <w:rPr>
                <w:color w:val="000000"/>
                <w:szCs w:val="22"/>
              </w:rPr>
            </w:pPr>
            <w:r w:rsidRPr="00994DC5">
              <w:rPr>
                <w:color w:val="000000"/>
                <w:szCs w:val="22"/>
              </w:rPr>
              <w:t>0</w:t>
            </w:r>
          </w:p>
        </w:tc>
        <w:tc>
          <w:tcPr>
            <w:tcW w:w="663" w:type="dxa"/>
            <w:shd w:val="clear" w:color="auto" w:fill="auto"/>
            <w:noWrap/>
            <w:hideMark/>
          </w:tcPr>
          <w:p w14:paraId="1393F8E2" w14:textId="77777777" w:rsidR="00F211FB" w:rsidRPr="00994DC5" w:rsidRDefault="00F211FB" w:rsidP="00096F64">
            <w:pPr>
              <w:jc w:val="center"/>
              <w:cnfStyle w:val="000000100000" w:firstRow="0" w:lastRow="0" w:firstColumn="0" w:lastColumn="0" w:oddVBand="0" w:evenVBand="0" w:oddHBand="1" w:evenHBand="0" w:firstRowFirstColumn="0" w:firstRowLastColumn="0" w:lastRowFirstColumn="0" w:lastRowLastColumn="0"/>
              <w:rPr>
                <w:color w:val="000000"/>
                <w:szCs w:val="22"/>
              </w:rPr>
            </w:pPr>
            <w:r w:rsidRPr="00994DC5">
              <w:rPr>
                <w:color w:val="000000"/>
                <w:szCs w:val="22"/>
              </w:rPr>
              <w:t>0</w:t>
            </w:r>
          </w:p>
        </w:tc>
        <w:tc>
          <w:tcPr>
            <w:tcW w:w="709" w:type="dxa"/>
            <w:shd w:val="clear" w:color="auto" w:fill="auto"/>
            <w:noWrap/>
            <w:hideMark/>
          </w:tcPr>
          <w:p w14:paraId="2EBFBD5C" w14:textId="77777777" w:rsidR="00F211FB" w:rsidRPr="00994DC5" w:rsidRDefault="00F211FB" w:rsidP="00096F64">
            <w:pPr>
              <w:jc w:val="center"/>
              <w:cnfStyle w:val="000000100000" w:firstRow="0" w:lastRow="0" w:firstColumn="0" w:lastColumn="0" w:oddVBand="0" w:evenVBand="0" w:oddHBand="1" w:evenHBand="0" w:firstRowFirstColumn="0" w:firstRowLastColumn="0" w:lastRowFirstColumn="0" w:lastRowLastColumn="0"/>
              <w:rPr>
                <w:color w:val="000000"/>
                <w:szCs w:val="22"/>
              </w:rPr>
            </w:pPr>
            <w:r w:rsidRPr="00994DC5">
              <w:rPr>
                <w:color w:val="000000"/>
                <w:szCs w:val="22"/>
              </w:rPr>
              <w:t>1</w:t>
            </w:r>
          </w:p>
        </w:tc>
        <w:tc>
          <w:tcPr>
            <w:tcW w:w="663" w:type="dxa"/>
            <w:shd w:val="clear" w:color="auto" w:fill="auto"/>
            <w:noWrap/>
            <w:hideMark/>
          </w:tcPr>
          <w:p w14:paraId="0CD0424D" w14:textId="678F51D6" w:rsidR="00F211FB" w:rsidRPr="00994DC5" w:rsidRDefault="00235B90" w:rsidP="00096F64">
            <w:pPr>
              <w:jc w:val="center"/>
              <w:cnfStyle w:val="000000100000" w:firstRow="0" w:lastRow="0" w:firstColumn="0" w:lastColumn="0" w:oddVBand="0" w:evenVBand="0" w:oddHBand="1" w:evenHBand="0" w:firstRowFirstColumn="0" w:firstRowLastColumn="0" w:lastRowFirstColumn="0" w:lastRowLastColumn="0"/>
              <w:rPr>
                <w:color w:val="000000"/>
                <w:szCs w:val="22"/>
              </w:rPr>
            </w:pPr>
            <w:r w:rsidRPr="00994DC5">
              <w:rPr>
                <w:color w:val="000000"/>
                <w:szCs w:val="22"/>
              </w:rPr>
              <w:t>1</w:t>
            </w:r>
          </w:p>
        </w:tc>
        <w:tc>
          <w:tcPr>
            <w:tcW w:w="663" w:type="dxa"/>
            <w:shd w:val="clear" w:color="auto" w:fill="auto"/>
            <w:noWrap/>
            <w:hideMark/>
          </w:tcPr>
          <w:p w14:paraId="2C8C2937" w14:textId="342B4C79" w:rsidR="00F211FB" w:rsidRPr="00994DC5" w:rsidRDefault="00235B90" w:rsidP="00096F64">
            <w:pPr>
              <w:jc w:val="center"/>
              <w:cnfStyle w:val="000000100000" w:firstRow="0" w:lastRow="0" w:firstColumn="0" w:lastColumn="0" w:oddVBand="0" w:evenVBand="0" w:oddHBand="1" w:evenHBand="0" w:firstRowFirstColumn="0" w:firstRowLastColumn="0" w:lastRowFirstColumn="0" w:lastRowLastColumn="0"/>
              <w:rPr>
                <w:color w:val="000000"/>
                <w:szCs w:val="22"/>
              </w:rPr>
            </w:pPr>
            <w:r w:rsidRPr="00994DC5">
              <w:rPr>
                <w:color w:val="000000"/>
                <w:szCs w:val="22"/>
              </w:rPr>
              <w:t>1</w:t>
            </w:r>
          </w:p>
        </w:tc>
        <w:tc>
          <w:tcPr>
            <w:tcW w:w="663" w:type="dxa"/>
            <w:shd w:val="clear" w:color="auto" w:fill="auto"/>
            <w:noWrap/>
            <w:hideMark/>
          </w:tcPr>
          <w:p w14:paraId="1815E106" w14:textId="77777777" w:rsidR="00F211FB" w:rsidRPr="00994DC5" w:rsidRDefault="00F211FB" w:rsidP="00096F64">
            <w:pPr>
              <w:jc w:val="center"/>
              <w:cnfStyle w:val="000000100000" w:firstRow="0" w:lastRow="0" w:firstColumn="0" w:lastColumn="0" w:oddVBand="0" w:evenVBand="0" w:oddHBand="1" w:evenHBand="0" w:firstRowFirstColumn="0" w:firstRowLastColumn="0" w:lastRowFirstColumn="0" w:lastRowLastColumn="0"/>
              <w:rPr>
                <w:color w:val="000000"/>
                <w:szCs w:val="22"/>
              </w:rPr>
            </w:pPr>
            <w:r w:rsidRPr="00994DC5">
              <w:rPr>
                <w:color w:val="000000"/>
                <w:szCs w:val="22"/>
              </w:rPr>
              <w:t>1</w:t>
            </w:r>
          </w:p>
        </w:tc>
        <w:tc>
          <w:tcPr>
            <w:tcW w:w="663" w:type="dxa"/>
            <w:shd w:val="clear" w:color="auto" w:fill="auto"/>
          </w:tcPr>
          <w:p w14:paraId="1A6665F2" w14:textId="77777777" w:rsidR="00F211FB" w:rsidRPr="00994DC5" w:rsidRDefault="00F211FB" w:rsidP="00096F64">
            <w:pPr>
              <w:jc w:val="center"/>
              <w:cnfStyle w:val="000000100000" w:firstRow="0" w:lastRow="0" w:firstColumn="0" w:lastColumn="0" w:oddVBand="0" w:evenVBand="0" w:oddHBand="1" w:evenHBand="0" w:firstRowFirstColumn="0" w:firstRowLastColumn="0" w:lastRowFirstColumn="0" w:lastRowLastColumn="0"/>
              <w:rPr>
                <w:color w:val="000000"/>
                <w:szCs w:val="22"/>
              </w:rPr>
            </w:pPr>
            <w:r w:rsidRPr="00994DC5">
              <w:rPr>
                <w:color w:val="000000"/>
                <w:szCs w:val="22"/>
              </w:rPr>
              <w:t>0</w:t>
            </w:r>
          </w:p>
        </w:tc>
        <w:tc>
          <w:tcPr>
            <w:tcW w:w="663" w:type="dxa"/>
            <w:shd w:val="clear" w:color="auto" w:fill="auto"/>
          </w:tcPr>
          <w:p w14:paraId="6561A252" w14:textId="77777777" w:rsidR="00F211FB" w:rsidRPr="00994DC5" w:rsidRDefault="00F211FB" w:rsidP="00096F64">
            <w:pPr>
              <w:jc w:val="center"/>
              <w:cnfStyle w:val="000000100000" w:firstRow="0" w:lastRow="0" w:firstColumn="0" w:lastColumn="0" w:oddVBand="0" w:evenVBand="0" w:oddHBand="1" w:evenHBand="0" w:firstRowFirstColumn="0" w:firstRowLastColumn="0" w:lastRowFirstColumn="0" w:lastRowLastColumn="0"/>
              <w:rPr>
                <w:color w:val="000000"/>
                <w:szCs w:val="22"/>
              </w:rPr>
            </w:pPr>
            <w:r w:rsidRPr="00994DC5">
              <w:rPr>
                <w:color w:val="000000"/>
                <w:szCs w:val="22"/>
              </w:rPr>
              <w:t>0</w:t>
            </w:r>
          </w:p>
        </w:tc>
        <w:tc>
          <w:tcPr>
            <w:tcW w:w="1041" w:type="dxa"/>
            <w:shd w:val="clear" w:color="auto" w:fill="auto"/>
            <w:noWrap/>
            <w:hideMark/>
          </w:tcPr>
          <w:p w14:paraId="6D9D0079" w14:textId="2D736812" w:rsidR="00F211FB" w:rsidRPr="00994DC5" w:rsidRDefault="00235B90" w:rsidP="00096F64">
            <w:pPr>
              <w:jc w:val="center"/>
              <w:cnfStyle w:val="000000100000" w:firstRow="0" w:lastRow="0" w:firstColumn="0" w:lastColumn="0" w:oddVBand="0" w:evenVBand="0" w:oddHBand="1" w:evenHBand="0" w:firstRowFirstColumn="0" w:firstRowLastColumn="0" w:lastRowFirstColumn="0" w:lastRowLastColumn="0"/>
              <w:rPr>
                <w:color w:val="000000"/>
                <w:szCs w:val="22"/>
              </w:rPr>
            </w:pPr>
            <w:r w:rsidRPr="00994DC5">
              <w:rPr>
                <w:color w:val="000000"/>
                <w:szCs w:val="22"/>
              </w:rPr>
              <w:t>4</w:t>
            </w:r>
          </w:p>
        </w:tc>
      </w:tr>
      <w:tr w:rsidR="00F211FB" w:rsidRPr="00994DC5" w14:paraId="3AFA4515" w14:textId="77777777" w:rsidTr="00024C8B">
        <w:trPr>
          <w:trHeight w:val="407"/>
        </w:trPr>
        <w:tc>
          <w:tcPr>
            <w:cnfStyle w:val="001000000000" w:firstRow="0" w:lastRow="0" w:firstColumn="1" w:lastColumn="0" w:oddVBand="0" w:evenVBand="0" w:oddHBand="0" w:evenHBand="0" w:firstRowFirstColumn="0" w:firstRowLastColumn="0" w:lastRowFirstColumn="0" w:lastRowLastColumn="0"/>
            <w:tcW w:w="393" w:type="dxa"/>
            <w:shd w:val="clear" w:color="auto" w:fill="auto"/>
            <w:noWrap/>
          </w:tcPr>
          <w:p w14:paraId="0BEA4522" w14:textId="77777777" w:rsidR="00F211FB" w:rsidRPr="00BE64B0" w:rsidRDefault="00F211FB" w:rsidP="00096F64">
            <w:pPr>
              <w:rPr>
                <w:b w:val="0"/>
                <w:bCs w:val="0"/>
                <w:color w:val="000000"/>
                <w:szCs w:val="22"/>
              </w:rPr>
            </w:pPr>
            <w:r w:rsidRPr="00BE64B0">
              <w:rPr>
                <w:b w:val="0"/>
                <w:bCs w:val="0"/>
                <w:color w:val="000000"/>
                <w:szCs w:val="22"/>
              </w:rPr>
              <w:t>2.</w:t>
            </w:r>
          </w:p>
        </w:tc>
        <w:tc>
          <w:tcPr>
            <w:tcW w:w="2863" w:type="dxa"/>
            <w:shd w:val="clear" w:color="auto" w:fill="auto"/>
            <w:noWrap/>
          </w:tcPr>
          <w:p w14:paraId="356ADF73" w14:textId="3E3CA8F7" w:rsidR="00F211FB" w:rsidRPr="00994DC5" w:rsidRDefault="00F211FB" w:rsidP="00096F64">
            <w:pPr>
              <w:cnfStyle w:val="000000000000" w:firstRow="0" w:lastRow="0" w:firstColumn="0" w:lastColumn="0" w:oddVBand="0" w:evenVBand="0" w:oddHBand="0" w:evenHBand="0" w:firstRowFirstColumn="0" w:firstRowLastColumn="0" w:lastRowFirstColumn="0" w:lastRowLastColumn="0"/>
              <w:rPr>
                <w:color w:val="000000"/>
                <w:szCs w:val="22"/>
              </w:rPr>
            </w:pPr>
            <w:r w:rsidRPr="00994DC5">
              <w:rPr>
                <w:color w:val="000000"/>
                <w:szCs w:val="22"/>
              </w:rPr>
              <w:t xml:space="preserve">Paramą gavusios įmonės (iš jų: labai mažos, mažosios, </w:t>
            </w:r>
            <w:r w:rsidRPr="00994DC5">
              <w:rPr>
                <w:color w:val="000000"/>
                <w:szCs w:val="22"/>
              </w:rPr>
              <w:lastRenderedPageBreak/>
              <w:t>vidutinės ir didelės), skaičius</w:t>
            </w:r>
          </w:p>
        </w:tc>
        <w:tc>
          <w:tcPr>
            <w:tcW w:w="943" w:type="dxa"/>
            <w:shd w:val="clear" w:color="auto" w:fill="auto"/>
            <w:noWrap/>
          </w:tcPr>
          <w:p w14:paraId="600B1E29" w14:textId="77777777" w:rsidR="00F211FB" w:rsidRPr="00994DC5" w:rsidRDefault="00F211FB" w:rsidP="00096F64">
            <w:pPr>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994DC5">
              <w:rPr>
                <w:color w:val="000000"/>
                <w:szCs w:val="22"/>
              </w:rPr>
              <w:lastRenderedPageBreak/>
              <w:t>0</w:t>
            </w:r>
          </w:p>
        </w:tc>
        <w:tc>
          <w:tcPr>
            <w:tcW w:w="663" w:type="dxa"/>
            <w:shd w:val="clear" w:color="auto" w:fill="auto"/>
            <w:noWrap/>
          </w:tcPr>
          <w:p w14:paraId="2590ED81" w14:textId="77777777" w:rsidR="00F211FB" w:rsidRPr="00994DC5" w:rsidRDefault="00F211FB" w:rsidP="00096F64">
            <w:pPr>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994DC5">
              <w:rPr>
                <w:color w:val="000000"/>
                <w:szCs w:val="22"/>
              </w:rPr>
              <w:t>0</w:t>
            </w:r>
          </w:p>
        </w:tc>
        <w:tc>
          <w:tcPr>
            <w:tcW w:w="709" w:type="dxa"/>
            <w:shd w:val="clear" w:color="auto" w:fill="auto"/>
            <w:noWrap/>
          </w:tcPr>
          <w:p w14:paraId="43F422D6" w14:textId="77777777" w:rsidR="00F211FB" w:rsidRPr="00994DC5" w:rsidRDefault="00F211FB" w:rsidP="00096F64">
            <w:pPr>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994DC5">
              <w:rPr>
                <w:color w:val="000000"/>
                <w:szCs w:val="22"/>
              </w:rPr>
              <w:t>1</w:t>
            </w:r>
          </w:p>
        </w:tc>
        <w:tc>
          <w:tcPr>
            <w:tcW w:w="663" w:type="dxa"/>
            <w:shd w:val="clear" w:color="auto" w:fill="auto"/>
            <w:noWrap/>
          </w:tcPr>
          <w:p w14:paraId="07E955B2" w14:textId="77777777" w:rsidR="00F211FB" w:rsidRPr="00994DC5" w:rsidRDefault="00F211FB" w:rsidP="00096F64">
            <w:pPr>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994DC5">
              <w:rPr>
                <w:color w:val="000000"/>
                <w:szCs w:val="22"/>
              </w:rPr>
              <w:t>1</w:t>
            </w:r>
          </w:p>
        </w:tc>
        <w:tc>
          <w:tcPr>
            <w:tcW w:w="663" w:type="dxa"/>
            <w:shd w:val="clear" w:color="auto" w:fill="auto"/>
            <w:noWrap/>
          </w:tcPr>
          <w:p w14:paraId="1D893B00" w14:textId="77777777" w:rsidR="00F211FB" w:rsidRPr="00994DC5" w:rsidRDefault="00F211FB" w:rsidP="00096F64">
            <w:pPr>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994DC5">
              <w:rPr>
                <w:color w:val="000000"/>
                <w:szCs w:val="22"/>
              </w:rPr>
              <w:t>1</w:t>
            </w:r>
          </w:p>
        </w:tc>
        <w:tc>
          <w:tcPr>
            <w:tcW w:w="663" w:type="dxa"/>
            <w:shd w:val="clear" w:color="auto" w:fill="auto"/>
            <w:noWrap/>
          </w:tcPr>
          <w:p w14:paraId="34A91E5B" w14:textId="77777777" w:rsidR="00F211FB" w:rsidRPr="00994DC5" w:rsidRDefault="00F211FB" w:rsidP="00096F64">
            <w:pPr>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994DC5">
              <w:rPr>
                <w:color w:val="000000"/>
                <w:szCs w:val="22"/>
              </w:rPr>
              <w:t>1</w:t>
            </w:r>
          </w:p>
        </w:tc>
        <w:tc>
          <w:tcPr>
            <w:tcW w:w="663" w:type="dxa"/>
            <w:shd w:val="clear" w:color="auto" w:fill="auto"/>
          </w:tcPr>
          <w:p w14:paraId="56FE5B1B" w14:textId="77777777" w:rsidR="00F211FB" w:rsidRPr="00994DC5" w:rsidRDefault="00F211FB" w:rsidP="00096F64">
            <w:pPr>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994DC5">
              <w:rPr>
                <w:color w:val="000000"/>
                <w:szCs w:val="22"/>
              </w:rPr>
              <w:t>0</w:t>
            </w:r>
          </w:p>
        </w:tc>
        <w:tc>
          <w:tcPr>
            <w:tcW w:w="663" w:type="dxa"/>
            <w:shd w:val="clear" w:color="auto" w:fill="auto"/>
          </w:tcPr>
          <w:p w14:paraId="76F9F0AC" w14:textId="77777777" w:rsidR="00F211FB" w:rsidRPr="00994DC5" w:rsidRDefault="00F211FB" w:rsidP="00096F64">
            <w:pPr>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994DC5">
              <w:rPr>
                <w:color w:val="000000"/>
                <w:szCs w:val="22"/>
              </w:rPr>
              <w:t>0</w:t>
            </w:r>
          </w:p>
        </w:tc>
        <w:tc>
          <w:tcPr>
            <w:tcW w:w="1041" w:type="dxa"/>
            <w:shd w:val="clear" w:color="auto" w:fill="auto"/>
            <w:noWrap/>
          </w:tcPr>
          <w:p w14:paraId="6D92FCD4" w14:textId="77777777" w:rsidR="00F211FB" w:rsidRPr="00994DC5" w:rsidRDefault="00F211FB" w:rsidP="00096F64">
            <w:pPr>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994DC5">
              <w:rPr>
                <w:color w:val="000000"/>
                <w:szCs w:val="22"/>
              </w:rPr>
              <w:t>4</w:t>
            </w:r>
          </w:p>
        </w:tc>
      </w:tr>
      <w:tr w:rsidR="00704376" w:rsidRPr="00994DC5" w14:paraId="009DF29E" w14:textId="77777777" w:rsidTr="00024C8B">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93" w:type="dxa"/>
            <w:shd w:val="clear" w:color="auto" w:fill="auto"/>
            <w:noWrap/>
          </w:tcPr>
          <w:p w14:paraId="3A50899D" w14:textId="62FB23AB" w:rsidR="00704376" w:rsidRPr="00BE64B0" w:rsidRDefault="00704376" w:rsidP="00704376">
            <w:pPr>
              <w:rPr>
                <w:b w:val="0"/>
                <w:bCs w:val="0"/>
                <w:color w:val="000000"/>
                <w:szCs w:val="22"/>
              </w:rPr>
            </w:pPr>
            <w:r>
              <w:rPr>
                <w:b w:val="0"/>
                <w:bCs w:val="0"/>
                <w:color w:val="000000"/>
                <w:szCs w:val="22"/>
              </w:rPr>
              <w:lastRenderedPageBreak/>
              <w:t>3.</w:t>
            </w:r>
          </w:p>
        </w:tc>
        <w:tc>
          <w:tcPr>
            <w:tcW w:w="2863" w:type="dxa"/>
            <w:shd w:val="clear" w:color="auto" w:fill="auto"/>
            <w:noWrap/>
          </w:tcPr>
          <w:p w14:paraId="3EBC22CD" w14:textId="6CAEB9A8" w:rsidR="00704376" w:rsidRPr="00994DC5" w:rsidRDefault="00704376" w:rsidP="00704376">
            <w:pPr>
              <w:cnfStyle w:val="000000100000" w:firstRow="0" w:lastRow="0" w:firstColumn="0" w:lastColumn="0" w:oddVBand="0" w:evenVBand="0" w:oddHBand="1" w:evenHBand="0" w:firstRowFirstColumn="0" w:firstRowLastColumn="0" w:lastRowFirstColumn="0" w:lastRowLastColumn="0"/>
              <w:rPr>
                <w:color w:val="000000"/>
                <w:szCs w:val="22"/>
              </w:rPr>
            </w:pPr>
            <w:r w:rsidRPr="00994DC5">
              <w:rPr>
                <w:color w:val="000000"/>
                <w:szCs w:val="22"/>
              </w:rPr>
              <w:t>BIVP projektai, kuriuos įgyvendino NVO ir (arba) kurie įgyvendinti kartu su partneriu (vnt.)</w:t>
            </w:r>
          </w:p>
        </w:tc>
        <w:tc>
          <w:tcPr>
            <w:tcW w:w="943" w:type="dxa"/>
            <w:shd w:val="clear" w:color="auto" w:fill="auto"/>
            <w:noWrap/>
          </w:tcPr>
          <w:p w14:paraId="528FF959" w14:textId="06155D4B" w:rsidR="00704376" w:rsidRPr="00994DC5" w:rsidRDefault="00704376" w:rsidP="00704376">
            <w:pPr>
              <w:jc w:val="center"/>
              <w:cnfStyle w:val="000000100000" w:firstRow="0" w:lastRow="0" w:firstColumn="0" w:lastColumn="0" w:oddVBand="0" w:evenVBand="0" w:oddHBand="1" w:evenHBand="0" w:firstRowFirstColumn="0" w:firstRowLastColumn="0" w:lastRowFirstColumn="0" w:lastRowLastColumn="0"/>
              <w:rPr>
                <w:color w:val="000000"/>
                <w:szCs w:val="22"/>
              </w:rPr>
            </w:pPr>
            <w:r w:rsidRPr="00994DC5">
              <w:rPr>
                <w:color w:val="000000"/>
                <w:szCs w:val="22"/>
              </w:rPr>
              <w:t>0</w:t>
            </w:r>
          </w:p>
        </w:tc>
        <w:tc>
          <w:tcPr>
            <w:tcW w:w="663" w:type="dxa"/>
            <w:shd w:val="clear" w:color="auto" w:fill="auto"/>
            <w:noWrap/>
          </w:tcPr>
          <w:p w14:paraId="785DB43B" w14:textId="7CA8B213" w:rsidR="00704376" w:rsidRPr="00994DC5" w:rsidRDefault="00704376" w:rsidP="00704376">
            <w:pPr>
              <w:jc w:val="center"/>
              <w:cnfStyle w:val="000000100000" w:firstRow="0" w:lastRow="0" w:firstColumn="0" w:lastColumn="0" w:oddVBand="0" w:evenVBand="0" w:oddHBand="1" w:evenHBand="0" w:firstRowFirstColumn="0" w:firstRowLastColumn="0" w:lastRowFirstColumn="0" w:lastRowLastColumn="0"/>
              <w:rPr>
                <w:color w:val="000000"/>
                <w:szCs w:val="22"/>
              </w:rPr>
            </w:pPr>
            <w:r w:rsidRPr="00994DC5">
              <w:rPr>
                <w:color w:val="000000"/>
                <w:szCs w:val="22"/>
              </w:rPr>
              <w:t>0</w:t>
            </w:r>
          </w:p>
        </w:tc>
        <w:tc>
          <w:tcPr>
            <w:tcW w:w="709" w:type="dxa"/>
            <w:shd w:val="clear" w:color="auto" w:fill="auto"/>
            <w:noWrap/>
          </w:tcPr>
          <w:p w14:paraId="3DD820AA" w14:textId="2C9F6F38" w:rsidR="00704376" w:rsidRPr="00994DC5" w:rsidRDefault="0076277C" w:rsidP="00704376">
            <w:pPr>
              <w:jc w:val="center"/>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w:t>
            </w:r>
          </w:p>
        </w:tc>
        <w:tc>
          <w:tcPr>
            <w:tcW w:w="663" w:type="dxa"/>
            <w:shd w:val="clear" w:color="auto" w:fill="auto"/>
            <w:noWrap/>
          </w:tcPr>
          <w:p w14:paraId="2769DC85" w14:textId="266B9D68" w:rsidR="00704376" w:rsidRPr="00994DC5" w:rsidRDefault="0076277C" w:rsidP="00704376">
            <w:pPr>
              <w:jc w:val="center"/>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w:t>
            </w:r>
          </w:p>
        </w:tc>
        <w:tc>
          <w:tcPr>
            <w:tcW w:w="663" w:type="dxa"/>
            <w:shd w:val="clear" w:color="auto" w:fill="auto"/>
            <w:noWrap/>
          </w:tcPr>
          <w:p w14:paraId="233DAE17" w14:textId="6971EA70" w:rsidR="00704376" w:rsidRPr="00994DC5" w:rsidRDefault="0076277C" w:rsidP="00704376">
            <w:pPr>
              <w:jc w:val="center"/>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w:t>
            </w:r>
          </w:p>
        </w:tc>
        <w:tc>
          <w:tcPr>
            <w:tcW w:w="663" w:type="dxa"/>
            <w:shd w:val="clear" w:color="auto" w:fill="auto"/>
            <w:noWrap/>
          </w:tcPr>
          <w:p w14:paraId="104C5EAF" w14:textId="68BD6C4A" w:rsidR="00704376" w:rsidRPr="00994DC5" w:rsidRDefault="00E00703" w:rsidP="00704376">
            <w:pPr>
              <w:jc w:val="center"/>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w:t>
            </w:r>
          </w:p>
        </w:tc>
        <w:tc>
          <w:tcPr>
            <w:tcW w:w="663" w:type="dxa"/>
            <w:shd w:val="clear" w:color="auto" w:fill="auto"/>
          </w:tcPr>
          <w:p w14:paraId="5CD90723" w14:textId="783982B4" w:rsidR="00704376" w:rsidRPr="00994DC5" w:rsidRDefault="00704376" w:rsidP="00704376">
            <w:pPr>
              <w:jc w:val="center"/>
              <w:cnfStyle w:val="000000100000" w:firstRow="0" w:lastRow="0" w:firstColumn="0" w:lastColumn="0" w:oddVBand="0" w:evenVBand="0" w:oddHBand="1" w:evenHBand="0" w:firstRowFirstColumn="0" w:firstRowLastColumn="0" w:lastRowFirstColumn="0" w:lastRowLastColumn="0"/>
              <w:rPr>
                <w:color w:val="000000"/>
                <w:szCs w:val="22"/>
              </w:rPr>
            </w:pPr>
            <w:r w:rsidRPr="00994DC5">
              <w:rPr>
                <w:color w:val="000000"/>
                <w:szCs w:val="22"/>
              </w:rPr>
              <w:t>0</w:t>
            </w:r>
          </w:p>
        </w:tc>
        <w:tc>
          <w:tcPr>
            <w:tcW w:w="663" w:type="dxa"/>
            <w:shd w:val="clear" w:color="auto" w:fill="auto"/>
          </w:tcPr>
          <w:p w14:paraId="0CF39FF6" w14:textId="51583BC2" w:rsidR="00704376" w:rsidRPr="00994DC5" w:rsidRDefault="00704376" w:rsidP="00704376">
            <w:pPr>
              <w:jc w:val="center"/>
              <w:cnfStyle w:val="000000100000" w:firstRow="0" w:lastRow="0" w:firstColumn="0" w:lastColumn="0" w:oddVBand="0" w:evenVBand="0" w:oddHBand="1" w:evenHBand="0" w:firstRowFirstColumn="0" w:firstRowLastColumn="0" w:lastRowFirstColumn="0" w:lastRowLastColumn="0"/>
              <w:rPr>
                <w:color w:val="000000"/>
                <w:szCs w:val="22"/>
              </w:rPr>
            </w:pPr>
            <w:r w:rsidRPr="00994DC5">
              <w:rPr>
                <w:color w:val="000000"/>
                <w:szCs w:val="22"/>
              </w:rPr>
              <w:t>0</w:t>
            </w:r>
          </w:p>
        </w:tc>
        <w:tc>
          <w:tcPr>
            <w:tcW w:w="1041" w:type="dxa"/>
            <w:shd w:val="clear" w:color="auto" w:fill="auto"/>
            <w:noWrap/>
          </w:tcPr>
          <w:p w14:paraId="794C5676" w14:textId="2C6BCA4D" w:rsidR="00704376" w:rsidRPr="00994DC5" w:rsidRDefault="00E00703" w:rsidP="00704376">
            <w:pPr>
              <w:jc w:val="center"/>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w:t>
            </w:r>
          </w:p>
        </w:tc>
      </w:tr>
    </w:tbl>
    <w:p w14:paraId="2E38F80B" w14:textId="77777777" w:rsidR="00F211FB" w:rsidRPr="00994DC5" w:rsidRDefault="00F211FB" w:rsidP="00F211FB">
      <w:pPr>
        <w:rPr>
          <w:rFonts w:cstheme="minorHAnsi"/>
          <w:color w:val="70AD47" w:themeColor="accent6"/>
          <w:lang w:eastAsia="lt-LT"/>
        </w:rPr>
      </w:pPr>
    </w:p>
    <w:tbl>
      <w:tblPr>
        <w:tblStyle w:val="GridTable4Accent6"/>
        <w:tblW w:w="9889" w:type="dxa"/>
        <w:tblLook w:val="04A0" w:firstRow="1" w:lastRow="0" w:firstColumn="1" w:lastColumn="0" w:noHBand="0" w:noVBand="1"/>
      </w:tblPr>
      <w:tblGrid>
        <w:gridCol w:w="4786"/>
        <w:gridCol w:w="5103"/>
      </w:tblGrid>
      <w:tr w:rsidR="00F211FB" w:rsidRPr="00994DC5" w14:paraId="51E22BD7" w14:textId="77777777" w:rsidTr="00096F64">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786" w:type="dxa"/>
            <w:noWrap/>
            <w:hideMark/>
          </w:tcPr>
          <w:p w14:paraId="5A90876D" w14:textId="77777777" w:rsidR="00F211FB" w:rsidRPr="00994DC5" w:rsidRDefault="00F211FB" w:rsidP="00024C8B">
            <w:pPr>
              <w:jc w:val="center"/>
              <w:rPr>
                <w:sz w:val="20"/>
                <w:szCs w:val="18"/>
              </w:rPr>
            </w:pPr>
            <w:r w:rsidRPr="00994DC5">
              <w:rPr>
                <w:sz w:val="20"/>
                <w:szCs w:val="18"/>
              </w:rPr>
              <w:t>UŽDAVINIO 1 ALTERNATYVA</w:t>
            </w:r>
          </w:p>
        </w:tc>
        <w:tc>
          <w:tcPr>
            <w:tcW w:w="5103" w:type="dxa"/>
            <w:noWrap/>
            <w:hideMark/>
          </w:tcPr>
          <w:p w14:paraId="75A83ABC" w14:textId="77777777" w:rsidR="00F211FB" w:rsidRPr="00994DC5" w:rsidRDefault="00F211FB" w:rsidP="00024C8B">
            <w:pPr>
              <w:jc w:val="center"/>
              <w:cnfStyle w:val="100000000000" w:firstRow="1" w:lastRow="0" w:firstColumn="0" w:lastColumn="0" w:oddVBand="0" w:evenVBand="0" w:oddHBand="0" w:evenHBand="0" w:firstRowFirstColumn="0" w:firstRowLastColumn="0" w:lastRowFirstColumn="0" w:lastRowLastColumn="0"/>
              <w:rPr>
                <w:sz w:val="20"/>
                <w:szCs w:val="18"/>
              </w:rPr>
            </w:pPr>
            <w:r w:rsidRPr="00994DC5">
              <w:rPr>
                <w:sz w:val="20"/>
                <w:szCs w:val="18"/>
              </w:rPr>
              <w:t>UŽDAVINIO 2 ALTERNATYVA</w:t>
            </w:r>
          </w:p>
        </w:tc>
      </w:tr>
      <w:tr w:rsidR="00F211FB" w:rsidRPr="00994DC5" w14:paraId="4B0D4052" w14:textId="77777777" w:rsidTr="00096F64">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4786" w:type="dxa"/>
            <w:shd w:val="clear" w:color="auto" w:fill="auto"/>
            <w:noWrap/>
          </w:tcPr>
          <w:p w14:paraId="6CB8C685" w14:textId="77777777" w:rsidR="00F211FB" w:rsidRPr="00994DC5" w:rsidRDefault="00F211FB" w:rsidP="00096F64">
            <w:pPr>
              <w:jc w:val="both"/>
              <w:rPr>
                <w:b w:val="0"/>
                <w:bCs w:val="0"/>
                <w:szCs w:val="22"/>
              </w:rPr>
            </w:pPr>
            <w:r w:rsidRPr="00994DC5">
              <w:rPr>
                <w:szCs w:val="22"/>
              </w:rPr>
              <w:t>Skatinti bedarbių kvalifikacijos kėlimą, naujų darbo vietų kūrimą</w:t>
            </w:r>
          </w:p>
          <w:p w14:paraId="07A4E058" w14:textId="77777777" w:rsidR="00F211FB" w:rsidRPr="00994DC5" w:rsidRDefault="00F211FB" w:rsidP="00096F64">
            <w:pPr>
              <w:jc w:val="both"/>
              <w:rPr>
                <w:b w:val="0"/>
                <w:bCs w:val="0"/>
                <w:szCs w:val="22"/>
              </w:rPr>
            </w:pPr>
            <w:r w:rsidRPr="00994DC5">
              <w:rPr>
                <w:b w:val="0"/>
                <w:bCs w:val="0"/>
                <w:szCs w:val="22"/>
              </w:rPr>
              <w:t>Uždavinio alternatyva Nr. 1 nepasirinkta, kadangi bedarbių kvalifikacijos kėlimo siekimas apima tik vieną socialinę atskirtį patiriančių asmenų grupę, o naujų darbo vietų kūrimo skatinimas apima tik juridinių asmenų skatinimą didinti darbo vietas, o ne asmenų patiriančių socialinę atskirtį įsidarbinimo galimybių didinimą per profesinį mokymą ar verslumo ugdymą.</w:t>
            </w:r>
          </w:p>
        </w:tc>
        <w:tc>
          <w:tcPr>
            <w:tcW w:w="5103" w:type="dxa"/>
            <w:shd w:val="clear" w:color="auto" w:fill="auto"/>
            <w:noWrap/>
          </w:tcPr>
          <w:p w14:paraId="5B3F458B" w14:textId="77777777" w:rsidR="00F211FB" w:rsidRPr="00994DC5" w:rsidRDefault="00F211FB" w:rsidP="00096F64">
            <w:pPr>
              <w:jc w:val="both"/>
              <w:cnfStyle w:val="000000100000" w:firstRow="0" w:lastRow="0" w:firstColumn="0" w:lastColumn="0" w:oddVBand="0" w:evenVBand="0" w:oddHBand="1" w:evenHBand="0" w:firstRowFirstColumn="0" w:firstRowLastColumn="0" w:lastRowFirstColumn="0" w:lastRowLastColumn="0"/>
              <w:rPr>
                <w:szCs w:val="22"/>
              </w:rPr>
            </w:pPr>
            <w:r w:rsidRPr="00994DC5">
              <w:rPr>
                <w:b/>
                <w:bCs/>
                <w:szCs w:val="22"/>
              </w:rPr>
              <w:t>Skatinti naujų darbo vietų kūrimąsi, sudarant palankias ekonominės veiklos sąlygas verslų kūrimuisi ir plėtrai</w:t>
            </w:r>
          </w:p>
          <w:p w14:paraId="255BBA77" w14:textId="51C7898B" w:rsidR="00F211FB" w:rsidRPr="00994DC5" w:rsidRDefault="00F211FB" w:rsidP="00096F64">
            <w:pPr>
              <w:jc w:val="both"/>
              <w:cnfStyle w:val="000000100000" w:firstRow="0" w:lastRow="0" w:firstColumn="0" w:lastColumn="0" w:oddVBand="0" w:evenVBand="0" w:oddHBand="1" w:evenHBand="0" w:firstRowFirstColumn="0" w:firstRowLastColumn="0" w:lastRowFirstColumn="0" w:lastRowLastColumn="0"/>
              <w:rPr>
                <w:color w:val="FF0000"/>
                <w:szCs w:val="22"/>
              </w:rPr>
            </w:pPr>
            <w:r w:rsidRPr="00994DC5">
              <w:rPr>
                <w:szCs w:val="22"/>
              </w:rPr>
              <w:t xml:space="preserve">Uždavinio alternatyva Nr. 2 nepasirinkta, kadangi  šiuo uždaviniu skatinamas verslų, kuriančių darbo vietas kūrimas, kuriuo kuriamas ekonominis, bet ne socialinis poveikis </w:t>
            </w:r>
            <w:r w:rsidR="00BE64B0">
              <w:rPr>
                <w:szCs w:val="22"/>
              </w:rPr>
              <w:t>Rokiškio</w:t>
            </w:r>
            <w:r w:rsidRPr="00994DC5">
              <w:rPr>
                <w:szCs w:val="22"/>
              </w:rPr>
              <w:t xml:space="preserve"> miesto gyventojams, uždavinys nėra orientuotas į socialinių problemų sprendimą.</w:t>
            </w:r>
          </w:p>
        </w:tc>
      </w:tr>
    </w:tbl>
    <w:p w14:paraId="56696281" w14:textId="77777777" w:rsidR="00F211FB" w:rsidRPr="00994DC5" w:rsidRDefault="00F211FB" w:rsidP="00F211FB">
      <w:pPr>
        <w:rPr>
          <w:rFonts w:cstheme="minorHAnsi"/>
          <w:color w:val="70AD47" w:themeColor="accent6"/>
          <w:lang w:eastAsia="lt-LT"/>
        </w:rPr>
      </w:pPr>
    </w:p>
    <w:tbl>
      <w:tblPr>
        <w:tblStyle w:val="GridTable4Accent6"/>
        <w:tblW w:w="9889" w:type="dxa"/>
        <w:tblLook w:val="04A0" w:firstRow="1" w:lastRow="0" w:firstColumn="1" w:lastColumn="0" w:noHBand="0" w:noVBand="1"/>
      </w:tblPr>
      <w:tblGrid>
        <w:gridCol w:w="9889"/>
      </w:tblGrid>
      <w:tr w:rsidR="00F211FB" w:rsidRPr="00994DC5" w14:paraId="01206EEE" w14:textId="77777777" w:rsidTr="00096F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9" w:type="dxa"/>
            <w:noWrap/>
            <w:hideMark/>
          </w:tcPr>
          <w:p w14:paraId="23F4CB1A" w14:textId="77777777" w:rsidR="00F211FB" w:rsidRPr="00994DC5" w:rsidRDefault="00F211FB" w:rsidP="00096F64">
            <w:pPr>
              <w:jc w:val="center"/>
              <w:rPr>
                <w:szCs w:val="22"/>
              </w:rPr>
            </w:pPr>
            <w:r w:rsidRPr="00994DC5">
              <w:rPr>
                <w:szCs w:val="22"/>
              </w:rPr>
              <w:t>2.2. UŽDAVINYS: SUKURTI IR PLĖTOTI BENDRADABIAVIMO TINKLUS SU KITOMIS VIETOS VEIKLOS GRUPĖMIS</w:t>
            </w:r>
          </w:p>
        </w:tc>
      </w:tr>
      <w:tr w:rsidR="00F211FB" w:rsidRPr="00994DC5" w14:paraId="1C878CED" w14:textId="77777777" w:rsidTr="00096F64">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889" w:type="dxa"/>
            <w:shd w:val="clear" w:color="auto" w:fill="auto"/>
            <w:hideMark/>
          </w:tcPr>
          <w:p w14:paraId="544C42B4" w14:textId="77777777" w:rsidR="00F211FB" w:rsidRPr="00994DC5" w:rsidRDefault="00F211FB" w:rsidP="00096F64">
            <w:pPr>
              <w:jc w:val="both"/>
              <w:rPr>
                <w:rFonts w:cstheme="minorHAnsi"/>
                <w:color w:val="000000" w:themeColor="text1"/>
                <w:szCs w:val="22"/>
              </w:rPr>
            </w:pPr>
            <w:r w:rsidRPr="00994DC5">
              <w:rPr>
                <w:rFonts w:cstheme="minorHAnsi"/>
                <w:b w:val="0"/>
                <w:bCs w:val="0"/>
                <w:color w:val="000000" w:themeColor="text1"/>
                <w:szCs w:val="22"/>
              </w:rPr>
              <w:t>Uždavinys suformuluotas atsižvelgiant į Rokiškio miesto gyventojų anketinės apklausos, SSGG analizės rezultatus.</w:t>
            </w:r>
          </w:p>
          <w:p w14:paraId="0CA7CD9C" w14:textId="1F8B3347" w:rsidR="00F211FB" w:rsidRPr="00994DC5" w:rsidRDefault="00F211FB" w:rsidP="00096F64">
            <w:pPr>
              <w:jc w:val="both"/>
              <w:rPr>
                <w:rFonts w:cstheme="minorHAnsi"/>
                <w:color w:val="FF0000"/>
                <w:szCs w:val="22"/>
              </w:rPr>
            </w:pPr>
            <w:r w:rsidRPr="00994DC5">
              <w:rPr>
                <w:rFonts w:cstheme="minorHAnsi"/>
                <w:b w:val="0"/>
                <w:bCs w:val="0"/>
                <w:szCs w:val="22"/>
              </w:rPr>
              <w:t xml:space="preserve">1 uždavinys sprendžia SSGG analizėje nurodytas 17, 18 punktų silpnybes, siekia sumažinti </w:t>
            </w:r>
            <w:r w:rsidR="00A8652A" w:rsidRPr="00994DC5">
              <w:rPr>
                <w:rFonts w:cstheme="minorHAnsi"/>
                <w:b w:val="0"/>
                <w:bCs w:val="0"/>
                <w:szCs w:val="22"/>
              </w:rPr>
              <w:t>5</w:t>
            </w:r>
            <w:r w:rsidRPr="00994DC5">
              <w:rPr>
                <w:rFonts w:cstheme="minorHAnsi"/>
                <w:b w:val="0"/>
                <w:bCs w:val="0"/>
                <w:szCs w:val="22"/>
              </w:rPr>
              <w:t xml:space="preserve">, 7 punktų grėsmes pasinaudojant 9, 12 punktų stiprybėmis bei 2, 5 punktų galimybėmis. </w:t>
            </w:r>
          </w:p>
        </w:tc>
      </w:tr>
    </w:tbl>
    <w:p w14:paraId="17361CDE" w14:textId="77777777" w:rsidR="00F211FB" w:rsidRPr="00994DC5" w:rsidRDefault="00F211FB" w:rsidP="00F211FB">
      <w:pPr>
        <w:rPr>
          <w:rFonts w:cstheme="minorHAnsi"/>
          <w:color w:val="FF0000"/>
          <w:szCs w:val="22"/>
          <w:lang w:eastAsia="lt-LT"/>
        </w:rPr>
      </w:pPr>
    </w:p>
    <w:p w14:paraId="11FE300A" w14:textId="77777777" w:rsidR="00F211FB" w:rsidRPr="00994DC5" w:rsidRDefault="00F211FB" w:rsidP="00F211FB">
      <w:pPr>
        <w:rPr>
          <w:rFonts w:cstheme="minorHAnsi"/>
          <w:szCs w:val="22"/>
          <w:lang w:eastAsia="lt-LT"/>
        </w:rPr>
      </w:pPr>
      <w:r w:rsidRPr="00994DC5">
        <w:rPr>
          <w:rFonts w:cstheme="minorHAnsi"/>
          <w:szCs w:val="22"/>
          <w:lang w:eastAsia="lt-LT"/>
        </w:rPr>
        <w:t>Formuojat uždavinį buvo parengtos šios uždavinio alternatyvos:</w:t>
      </w:r>
    </w:p>
    <w:p w14:paraId="5F85BCBC" w14:textId="77777777" w:rsidR="00F211FB" w:rsidRPr="00994DC5" w:rsidRDefault="00F211FB" w:rsidP="004A3228">
      <w:pPr>
        <w:pStyle w:val="Sraopastraipa"/>
        <w:widowControl w:val="0"/>
        <w:numPr>
          <w:ilvl w:val="0"/>
          <w:numId w:val="27"/>
        </w:numPr>
        <w:contextualSpacing w:val="0"/>
        <w:jc w:val="both"/>
        <w:rPr>
          <w:rFonts w:cstheme="minorHAnsi"/>
          <w:b/>
          <w:bCs/>
          <w:color w:val="000000" w:themeColor="text1"/>
          <w:szCs w:val="22"/>
          <w:lang w:eastAsia="lt-LT"/>
        </w:rPr>
      </w:pPr>
      <w:r w:rsidRPr="00994DC5">
        <w:rPr>
          <w:rFonts w:cstheme="minorHAnsi"/>
          <w:color w:val="000000" w:themeColor="text1"/>
          <w:szCs w:val="22"/>
          <w:lang w:eastAsia="lt-LT"/>
        </w:rPr>
        <w:t>Bendradarbiavimo tinklų tarp Rokiškio miesto ir Rokiškio rajono VVG teritorijoje veikiančių viešojo sektoriaus institucijų, NVO ir verslo subjektų sukūrimas</w:t>
      </w:r>
    </w:p>
    <w:p w14:paraId="28A64E9E" w14:textId="77777777" w:rsidR="00F211FB" w:rsidRPr="00994DC5" w:rsidRDefault="00F211FB" w:rsidP="004A3228">
      <w:pPr>
        <w:pStyle w:val="Sraopastraipa"/>
        <w:widowControl w:val="0"/>
        <w:numPr>
          <w:ilvl w:val="0"/>
          <w:numId w:val="27"/>
        </w:numPr>
        <w:contextualSpacing w:val="0"/>
        <w:jc w:val="both"/>
        <w:rPr>
          <w:rFonts w:cstheme="minorHAnsi"/>
          <w:color w:val="000000" w:themeColor="text1"/>
          <w:szCs w:val="22"/>
          <w:lang w:eastAsia="lt-LT"/>
        </w:rPr>
      </w:pPr>
      <w:r w:rsidRPr="00994DC5">
        <w:rPr>
          <w:rFonts w:cstheme="minorHAnsi"/>
          <w:color w:val="000000" w:themeColor="text1"/>
          <w:szCs w:val="22"/>
          <w:lang w:eastAsia="lt-LT"/>
        </w:rPr>
        <w:t>Bendradarbiavimo tinklų tarp Rokiškio miesto teritorijoje veikiančių viešojo sektoriaus institucijų, NVO ir verslo subjektų sukūrimas</w:t>
      </w:r>
    </w:p>
    <w:p w14:paraId="0F22C078" w14:textId="77777777" w:rsidR="00F211FB" w:rsidRPr="00994DC5" w:rsidRDefault="00F211FB" w:rsidP="004A3228">
      <w:pPr>
        <w:pStyle w:val="Sraopastraipa"/>
        <w:widowControl w:val="0"/>
        <w:numPr>
          <w:ilvl w:val="0"/>
          <w:numId w:val="27"/>
        </w:numPr>
        <w:contextualSpacing w:val="0"/>
        <w:jc w:val="both"/>
        <w:rPr>
          <w:rFonts w:cstheme="minorHAnsi"/>
          <w:b/>
          <w:bCs/>
          <w:color w:val="000000" w:themeColor="text1"/>
          <w:szCs w:val="22"/>
          <w:lang w:eastAsia="lt-LT"/>
        </w:rPr>
      </w:pPr>
      <w:r w:rsidRPr="00994DC5">
        <w:rPr>
          <w:rFonts w:cstheme="minorHAnsi"/>
          <w:b/>
          <w:bCs/>
          <w:color w:val="000000" w:themeColor="text1"/>
          <w:szCs w:val="22"/>
        </w:rPr>
        <w:t>Sukurti ir plėtoti bendradabiavimo tinklus su kitomis vietos veiklos grupėmis</w:t>
      </w:r>
    </w:p>
    <w:p w14:paraId="433E707E" w14:textId="77777777" w:rsidR="00F211FB" w:rsidRPr="00994DC5" w:rsidRDefault="00F211FB" w:rsidP="00F211FB">
      <w:pPr>
        <w:pStyle w:val="Sraopastraipa"/>
        <w:contextualSpacing w:val="0"/>
        <w:rPr>
          <w:rFonts w:cstheme="minorHAnsi"/>
          <w:b/>
          <w:bCs/>
          <w:color w:val="FF0000"/>
          <w:szCs w:val="22"/>
          <w:lang w:eastAsia="lt-LT"/>
        </w:rPr>
      </w:pPr>
    </w:p>
    <w:tbl>
      <w:tblPr>
        <w:tblStyle w:val="GridTable4Accent6"/>
        <w:tblW w:w="9927" w:type="dxa"/>
        <w:tblLook w:val="04A0" w:firstRow="1" w:lastRow="0" w:firstColumn="1" w:lastColumn="0" w:noHBand="0" w:noVBand="1"/>
      </w:tblPr>
      <w:tblGrid>
        <w:gridCol w:w="393"/>
        <w:gridCol w:w="2863"/>
        <w:gridCol w:w="943"/>
        <w:gridCol w:w="663"/>
        <w:gridCol w:w="709"/>
        <w:gridCol w:w="663"/>
        <w:gridCol w:w="663"/>
        <w:gridCol w:w="663"/>
        <w:gridCol w:w="663"/>
        <w:gridCol w:w="663"/>
        <w:gridCol w:w="1041"/>
      </w:tblGrid>
      <w:tr w:rsidR="00F211FB" w:rsidRPr="00994DC5" w14:paraId="209C5FFF" w14:textId="77777777" w:rsidTr="00024C8B">
        <w:trPr>
          <w:cnfStyle w:val="100000000000" w:firstRow="1" w:lastRow="0" w:firstColumn="0" w:lastColumn="0" w:oddVBand="0" w:evenVBand="0" w:oddHBand="0" w:evenHBand="0"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393" w:type="dxa"/>
            <w:noWrap/>
            <w:hideMark/>
          </w:tcPr>
          <w:p w14:paraId="4D6E74C1" w14:textId="77777777" w:rsidR="00F211FB" w:rsidRPr="00994DC5" w:rsidRDefault="00F211FB" w:rsidP="00096F64">
            <w:pPr>
              <w:rPr>
                <w:szCs w:val="22"/>
              </w:rPr>
            </w:pPr>
            <w:r w:rsidRPr="00994DC5">
              <w:rPr>
                <w:szCs w:val="22"/>
              </w:rPr>
              <w:t> </w:t>
            </w:r>
          </w:p>
        </w:tc>
        <w:tc>
          <w:tcPr>
            <w:tcW w:w="2863" w:type="dxa"/>
            <w:noWrap/>
            <w:hideMark/>
          </w:tcPr>
          <w:p w14:paraId="2181E7EE" w14:textId="77777777" w:rsidR="00F211FB" w:rsidRPr="00994DC5" w:rsidRDefault="00F211FB" w:rsidP="00096F64">
            <w:pPr>
              <w:cnfStyle w:val="100000000000" w:firstRow="1" w:lastRow="0" w:firstColumn="0" w:lastColumn="0" w:oddVBand="0" w:evenVBand="0" w:oddHBand="0" w:evenHBand="0" w:firstRowFirstColumn="0" w:firstRowLastColumn="0" w:lastRowFirstColumn="0" w:lastRowLastColumn="0"/>
              <w:rPr>
                <w:szCs w:val="22"/>
              </w:rPr>
            </w:pPr>
            <w:r w:rsidRPr="00994DC5">
              <w:rPr>
                <w:szCs w:val="22"/>
              </w:rPr>
              <w:t>Produkto rodiklio pavadinimas</w:t>
            </w:r>
          </w:p>
        </w:tc>
        <w:tc>
          <w:tcPr>
            <w:tcW w:w="943" w:type="dxa"/>
            <w:hideMark/>
          </w:tcPr>
          <w:p w14:paraId="0FAB6ACF" w14:textId="77777777" w:rsidR="00F211FB" w:rsidRPr="00994DC5" w:rsidRDefault="00F211FB" w:rsidP="00096F64">
            <w:pPr>
              <w:cnfStyle w:val="100000000000" w:firstRow="1" w:lastRow="0" w:firstColumn="0" w:lastColumn="0" w:oddVBand="0" w:evenVBand="0" w:oddHBand="0" w:evenHBand="0" w:firstRowFirstColumn="0" w:firstRowLastColumn="0" w:lastRowFirstColumn="0" w:lastRowLastColumn="0"/>
              <w:rPr>
                <w:szCs w:val="22"/>
              </w:rPr>
            </w:pPr>
            <w:r w:rsidRPr="00994DC5">
              <w:rPr>
                <w:szCs w:val="22"/>
              </w:rPr>
              <w:t>Pradinė reikšmė</w:t>
            </w:r>
          </w:p>
        </w:tc>
        <w:tc>
          <w:tcPr>
            <w:tcW w:w="663" w:type="dxa"/>
            <w:noWrap/>
            <w:hideMark/>
          </w:tcPr>
          <w:p w14:paraId="3E2D3668" w14:textId="77777777" w:rsidR="00F211FB" w:rsidRPr="00994DC5" w:rsidRDefault="00F211FB" w:rsidP="00096F64">
            <w:pPr>
              <w:cnfStyle w:val="100000000000" w:firstRow="1" w:lastRow="0" w:firstColumn="0" w:lastColumn="0" w:oddVBand="0" w:evenVBand="0" w:oddHBand="0" w:evenHBand="0" w:firstRowFirstColumn="0" w:firstRowLastColumn="0" w:lastRowFirstColumn="0" w:lastRowLastColumn="0"/>
              <w:rPr>
                <w:szCs w:val="22"/>
              </w:rPr>
            </w:pPr>
            <w:r w:rsidRPr="00994DC5">
              <w:rPr>
                <w:szCs w:val="22"/>
              </w:rPr>
              <w:t>2023</w:t>
            </w:r>
          </w:p>
        </w:tc>
        <w:tc>
          <w:tcPr>
            <w:tcW w:w="709" w:type="dxa"/>
            <w:noWrap/>
            <w:hideMark/>
          </w:tcPr>
          <w:p w14:paraId="678CF7E4" w14:textId="77777777" w:rsidR="00F211FB" w:rsidRPr="00994DC5" w:rsidRDefault="00F211FB" w:rsidP="00096F64">
            <w:pPr>
              <w:cnfStyle w:val="100000000000" w:firstRow="1" w:lastRow="0" w:firstColumn="0" w:lastColumn="0" w:oddVBand="0" w:evenVBand="0" w:oddHBand="0" w:evenHBand="0" w:firstRowFirstColumn="0" w:firstRowLastColumn="0" w:lastRowFirstColumn="0" w:lastRowLastColumn="0"/>
              <w:rPr>
                <w:szCs w:val="22"/>
              </w:rPr>
            </w:pPr>
            <w:r w:rsidRPr="00994DC5">
              <w:rPr>
                <w:szCs w:val="22"/>
              </w:rPr>
              <w:t>2024</w:t>
            </w:r>
          </w:p>
        </w:tc>
        <w:tc>
          <w:tcPr>
            <w:tcW w:w="663" w:type="dxa"/>
            <w:noWrap/>
            <w:hideMark/>
          </w:tcPr>
          <w:p w14:paraId="260EC3F1" w14:textId="77777777" w:rsidR="00F211FB" w:rsidRPr="00994DC5" w:rsidRDefault="00F211FB" w:rsidP="00096F64">
            <w:pPr>
              <w:cnfStyle w:val="100000000000" w:firstRow="1" w:lastRow="0" w:firstColumn="0" w:lastColumn="0" w:oddVBand="0" w:evenVBand="0" w:oddHBand="0" w:evenHBand="0" w:firstRowFirstColumn="0" w:firstRowLastColumn="0" w:lastRowFirstColumn="0" w:lastRowLastColumn="0"/>
              <w:rPr>
                <w:szCs w:val="22"/>
              </w:rPr>
            </w:pPr>
            <w:r w:rsidRPr="00994DC5">
              <w:rPr>
                <w:szCs w:val="22"/>
              </w:rPr>
              <w:t>2025</w:t>
            </w:r>
          </w:p>
        </w:tc>
        <w:tc>
          <w:tcPr>
            <w:tcW w:w="663" w:type="dxa"/>
            <w:noWrap/>
            <w:hideMark/>
          </w:tcPr>
          <w:p w14:paraId="1F7FAD6C" w14:textId="77777777" w:rsidR="00F211FB" w:rsidRPr="00994DC5" w:rsidRDefault="00F211FB" w:rsidP="00096F64">
            <w:pPr>
              <w:cnfStyle w:val="100000000000" w:firstRow="1" w:lastRow="0" w:firstColumn="0" w:lastColumn="0" w:oddVBand="0" w:evenVBand="0" w:oddHBand="0" w:evenHBand="0" w:firstRowFirstColumn="0" w:firstRowLastColumn="0" w:lastRowFirstColumn="0" w:lastRowLastColumn="0"/>
              <w:rPr>
                <w:szCs w:val="22"/>
              </w:rPr>
            </w:pPr>
            <w:r w:rsidRPr="00994DC5">
              <w:rPr>
                <w:szCs w:val="22"/>
              </w:rPr>
              <w:t>2026</w:t>
            </w:r>
          </w:p>
        </w:tc>
        <w:tc>
          <w:tcPr>
            <w:tcW w:w="663" w:type="dxa"/>
            <w:noWrap/>
            <w:hideMark/>
          </w:tcPr>
          <w:p w14:paraId="002CDCE8" w14:textId="77777777" w:rsidR="00F211FB" w:rsidRPr="00994DC5" w:rsidRDefault="00F211FB" w:rsidP="00096F64">
            <w:pPr>
              <w:cnfStyle w:val="100000000000" w:firstRow="1" w:lastRow="0" w:firstColumn="0" w:lastColumn="0" w:oddVBand="0" w:evenVBand="0" w:oddHBand="0" w:evenHBand="0" w:firstRowFirstColumn="0" w:firstRowLastColumn="0" w:lastRowFirstColumn="0" w:lastRowLastColumn="0"/>
              <w:rPr>
                <w:szCs w:val="22"/>
              </w:rPr>
            </w:pPr>
            <w:r w:rsidRPr="00994DC5">
              <w:rPr>
                <w:szCs w:val="22"/>
              </w:rPr>
              <w:t>2027</w:t>
            </w:r>
          </w:p>
        </w:tc>
        <w:tc>
          <w:tcPr>
            <w:tcW w:w="663" w:type="dxa"/>
          </w:tcPr>
          <w:p w14:paraId="54236D7F" w14:textId="77777777" w:rsidR="00F211FB" w:rsidRPr="00994DC5" w:rsidRDefault="00F211FB" w:rsidP="00096F64">
            <w:pPr>
              <w:cnfStyle w:val="100000000000" w:firstRow="1" w:lastRow="0" w:firstColumn="0" w:lastColumn="0" w:oddVBand="0" w:evenVBand="0" w:oddHBand="0" w:evenHBand="0" w:firstRowFirstColumn="0" w:firstRowLastColumn="0" w:lastRowFirstColumn="0" w:lastRowLastColumn="0"/>
              <w:rPr>
                <w:szCs w:val="22"/>
              </w:rPr>
            </w:pPr>
            <w:r w:rsidRPr="00994DC5">
              <w:rPr>
                <w:szCs w:val="22"/>
              </w:rPr>
              <w:t>2028</w:t>
            </w:r>
          </w:p>
        </w:tc>
        <w:tc>
          <w:tcPr>
            <w:tcW w:w="663" w:type="dxa"/>
          </w:tcPr>
          <w:p w14:paraId="6E2C8A56" w14:textId="77777777" w:rsidR="00F211FB" w:rsidRPr="00994DC5" w:rsidRDefault="00F211FB" w:rsidP="00096F64">
            <w:pPr>
              <w:cnfStyle w:val="100000000000" w:firstRow="1" w:lastRow="0" w:firstColumn="0" w:lastColumn="0" w:oddVBand="0" w:evenVBand="0" w:oddHBand="0" w:evenHBand="0" w:firstRowFirstColumn="0" w:firstRowLastColumn="0" w:lastRowFirstColumn="0" w:lastRowLastColumn="0"/>
              <w:rPr>
                <w:szCs w:val="22"/>
              </w:rPr>
            </w:pPr>
            <w:r w:rsidRPr="00994DC5">
              <w:rPr>
                <w:szCs w:val="22"/>
              </w:rPr>
              <w:t>2029</w:t>
            </w:r>
          </w:p>
        </w:tc>
        <w:tc>
          <w:tcPr>
            <w:tcW w:w="1041" w:type="dxa"/>
            <w:hideMark/>
          </w:tcPr>
          <w:p w14:paraId="3DC3EE5E" w14:textId="77777777" w:rsidR="00F211FB" w:rsidRPr="00994DC5" w:rsidRDefault="00F211FB" w:rsidP="00096F64">
            <w:pPr>
              <w:cnfStyle w:val="100000000000" w:firstRow="1" w:lastRow="0" w:firstColumn="0" w:lastColumn="0" w:oddVBand="0" w:evenVBand="0" w:oddHBand="0" w:evenHBand="0" w:firstRowFirstColumn="0" w:firstRowLastColumn="0" w:lastRowFirstColumn="0" w:lastRowLastColumn="0"/>
              <w:rPr>
                <w:szCs w:val="22"/>
              </w:rPr>
            </w:pPr>
            <w:r w:rsidRPr="00994DC5">
              <w:rPr>
                <w:szCs w:val="22"/>
              </w:rPr>
              <w:t>Siekiama reikšmė</w:t>
            </w:r>
          </w:p>
        </w:tc>
      </w:tr>
      <w:tr w:rsidR="00F211FB" w:rsidRPr="00994DC5" w14:paraId="59472BF9" w14:textId="77777777" w:rsidTr="00024C8B">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93" w:type="dxa"/>
            <w:shd w:val="clear" w:color="auto" w:fill="auto"/>
            <w:noWrap/>
            <w:hideMark/>
          </w:tcPr>
          <w:p w14:paraId="2A1B76EE" w14:textId="77777777" w:rsidR="00F211FB" w:rsidRPr="00994DC5" w:rsidRDefault="00F211FB" w:rsidP="00096F64">
            <w:pPr>
              <w:rPr>
                <w:color w:val="000000"/>
                <w:szCs w:val="22"/>
              </w:rPr>
            </w:pPr>
            <w:r w:rsidRPr="00994DC5">
              <w:rPr>
                <w:color w:val="000000"/>
                <w:szCs w:val="22"/>
              </w:rPr>
              <w:t>1.</w:t>
            </w:r>
          </w:p>
        </w:tc>
        <w:tc>
          <w:tcPr>
            <w:tcW w:w="2863" w:type="dxa"/>
            <w:shd w:val="clear" w:color="auto" w:fill="auto"/>
            <w:noWrap/>
            <w:hideMark/>
          </w:tcPr>
          <w:p w14:paraId="7AAE5243" w14:textId="77777777" w:rsidR="00F211FB" w:rsidRPr="00994DC5" w:rsidRDefault="00F211FB" w:rsidP="00096F64">
            <w:pPr>
              <w:cnfStyle w:val="000000100000" w:firstRow="0" w:lastRow="0" w:firstColumn="0" w:lastColumn="0" w:oddVBand="0" w:evenVBand="0" w:oddHBand="1" w:evenHBand="0" w:firstRowFirstColumn="0" w:firstRowLastColumn="0" w:lastRowFirstColumn="0" w:lastRowLastColumn="0"/>
              <w:rPr>
                <w:color w:val="000000"/>
                <w:szCs w:val="22"/>
              </w:rPr>
            </w:pPr>
            <w:r w:rsidRPr="00994DC5">
              <w:rPr>
                <w:color w:val="000000"/>
                <w:szCs w:val="22"/>
              </w:rPr>
              <w:t xml:space="preserve">BIVP projektai, kuriuos įgyvendino NVO ir (arba) </w:t>
            </w:r>
            <w:r w:rsidRPr="00994DC5">
              <w:rPr>
                <w:color w:val="000000"/>
                <w:szCs w:val="22"/>
              </w:rPr>
              <w:lastRenderedPageBreak/>
              <w:t>kurie įgyvendinti kartu su partneriu (vnt.)</w:t>
            </w:r>
          </w:p>
        </w:tc>
        <w:tc>
          <w:tcPr>
            <w:tcW w:w="943" w:type="dxa"/>
            <w:shd w:val="clear" w:color="auto" w:fill="auto"/>
            <w:noWrap/>
            <w:hideMark/>
          </w:tcPr>
          <w:p w14:paraId="0C96D153" w14:textId="77777777" w:rsidR="00F211FB" w:rsidRPr="00994DC5" w:rsidRDefault="00F211FB" w:rsidP="00096F64">
            <w:pPr>
              <w:jc w:val="center"/>
              <w:cnfStyle w:val="000000100000" w:firstRow="0" w:lastRow="0" w:firstColumn="0" w:lastColumn="0" w:oddVBand="0" w:evenVBand="0" w:oddHBand="1" w:evenHBand="0" w:firstRowFirstColumn="0" w:firstRowLastColumn="0" w:lastRowFirstColumn="0" w:lastRowLastColumn="0"/>
              <w:rPr>
                <w:color w:val="000000"/>
                <w:szCs w:val="22"/>
              </w:rPr>
            </w:pPr>
            <w:r w:rsidRPr="00994DC5">
              <w:rPr>
                <w:color w:val="000000"/>
                <w:szCs w:val="22"/>
              </w:rPr>
              <w:lastRenderedPageBreak/>
              <w:t>0</w:t>
            </w:r>
          </w:p>
        </w:tc>
        <w:tc>
          <w:tcPr>
            <w:tcW w:w="663" w:type="dxa"/>
            <w:shd w:val="clear" w:color="auto" w:fill="auto"/>
            <w:noWrap/>
            <w:hideMark/>
          </w:tcPr>
          <w:p w14:paraId="10E90FBB" w14:textId="77777777" w:rsidR="00F211FB" w:rsidRPr="00994DC5" w:rsidRDefault="00F211FB" w:rsidP="00096F64">
            <w:pPr>
              <w:jc w:val="center"/>
              <w:cnfStyle w:val="000000100000" w:firstRow="0" w:lastRow="0" w:firstColumn="0" w:lastColumn="0" w:oddVBand="0" w:evenVBand="0" w:oddHBand="1" w:evenHBand="0" w:firstRowFirstColumn="0" w:firstRowLastColumn="0" w:lastRowFirstColumn="0" w:lastRowLastColumn="0"/>
              <w:rPr>
                <w:color w:val="000000"/>
                <w:szCs w:val="22"/>
              </w:rPr>
            </w:pPr>
            <w:r w:rsidRPr="00994DC5">
              <w:rPr>
                <w:color w:val="000000"/>
                <w:szCs w:val="22"/>
              </w:rPr>
              <w:t>0</w:t>
            </w:r>
          </w:p>
        </w:tc>
        <w:tc>
          <w:tcPr>
            <w:tcW w:w="709" w:type="dxa"/>
            <w:shd w:val="clear" w:color="auto" w:fill="auto"/>
            <w:noWrap/>
            <w:hideMark/>
          </w:tcPr>
          <w:p w14:paraId="580D43B6" w14:textId="77777777" w:rsidR="00F211FB" w:rsidRPr="00994DC5" w:rsidRDefault="00F211FB" w:rsidP="00096F64">
            <w:pPr>
              <w:jc w:val="center"/>
              <w:cnfStyle w:val="000000100000" w:firstRow="0" w:lastRow="0" w:firstColumn="0" w:lastColumn="0" w:oddVBand="0" w:evenVBand="0" w:oddHBand="1" w:evenHBand="0" w:firstRowFirstColumn="0" w:firstRowLastColumn="0" w:lastRowFirstColumn="0" w:lastRowLastColumn="0"/>
              <w:rPr>
                <w:color w:val="000000"/>
                <w:szCs w:val="22"/>
              </w:rPr>
            </w:pPr>
            <w:r w:rsidRPr="00994DC5">
              <w:rPr>
                <w:color w:val="000000"/>
                <w:szCs w:val="22"/>
              </w:rPr>
              <w:t>0</w:t>
            </w:r>
          </w:p>
        </w:tc>
        <w:tc>
          <w:tcPr>
            <w:tcW w:w="663" w:type="dxa"/>
            <w:shd w:val="clear" w:color="auto" w:fill="auto"/>
            <w:noWrap/>
            <w:hideMark/>
          </w:tcPr>
          <w:p w14:paraId="0FEB8199" w14:textId="1670B053" w:rsidR="00F211FB" w:rsidRPr="00994DC5" w:rsidRDefault="00235B90" w:rsidP="00096F64">
            <w:pPr>
              <w:jc w:val="center"/>
              <w:cnfStyle w:val="000000100000" w:firstRow="0" w:lastRow="0" w:firstColumn="0" w:lastColumn="0" w:oddVBand="0" w:evenVBand="0" w:oddHBand="1" w:evenHBand="0" w:firstRowFirstColumn="0" w:firstRowLastColumn="0" w:lastRowFirstColumn="0" w:lastRowLastColumn="0"/>
              <w:rPr>
                <w:color w:val="000000"/>
                <w:szCs w:val="22"/>
              </w:rPr>
            </w:pPr>
            <w:r w:rsidRPr="00994DC5">
              <w:rPr>
                <w:color w:val="000000"/>
                <w:szCs w:val="22"/>
              </w:rPr>
              <w:t>1</w:t>
            </w:r>
          </w:p>
        </w:tc>
        <w:tc>
          <w:tcPr>
            <w:tcW w:w="663" w:type="dxa"/>
            <w:shd w:val="clear" w:color="auto" w:fill="auto"/>
            <w:noWrap/>
            <w:hideMark/>
          </w:tcPr>
          <w:p w14:paraId="58D7944F" w14:textId="77777777" w:rsidR="00F211FB" w:rsidRPr="00994DC5" w:rsidRDefault="00F211FB" w:rsidP="00096F64">
            <w:pPr>
              <w:jc w:val="center"/>
              <w:cnfStyle w:val="000000100000" w:firstRow="0" w:lastRow="0" w:firstColumn="0" w:lastColumn="0" w:oddVBand="0" w:evenVBand="0" w:oddHBand="1" w:evenHBand="0" w:firstRowFirstColumn="0" w:firstRowLastColumn="0" w:lastRowFirstColumn="0" w:lastRowLastColumn="0"/>
              <w:rPr>
                <w:color w:val="000000"/>
                <w:szCs w:val="22"/>
              </w:rPr>
            </w:pPr>
            <w:r w:rsidRPr="00994DC5">
              <w:rPr>
                <w:color w:val="000000"/>
                <w:szCs w:val="22"/>
              </w:rPr>
              <w:t>1</w:t>
            </w:r>
          </w:p>
        </w:tc>
        <w:tc>
          <w:tcPr>
            <w:tcW w:w="663" w:type="dxa"/>
            <w:shd w:val="clear" w:color="auto" w:fill="auto"/>
            <w:noWrap/>
            <w:hideMark/>
          </w:tcPr>
          <w:p w14:paraId="616190B6" w14:textId="77777777" w:rsidR="00F211FB" w:rsidRPr="00994DC5" w:rsidRDefault="00F211FB" w:rsidP="00096F64">
            <w:pPr>
              <w:jc w:val="center"/>
              <w:cnfStyle w:val="000000100000" w:firstRow="0" w:lastRow="0" w:firstColumn="0" w:lastColumn="0" w:oddVBand="0" w:evenVBand="0" w:oddHBand="1" w:evenHBand="0" w:firstRowFirstColumn="0" w:firstRowLastColumn="0" w:lastRowFirstColumn="0" w:lastRowLastColumn="0"/>
              <w:rPr>
                <w:color w:val="000000"/>
                <w:szCs w:val="22"/>
              </w:rPr>
            </w:pPr>
            <w:r w:rsidRPr="00994DC5">
              <w:rPr>
                <w:color w:val="000000"/>
                <w:szCs w:val="22"/>
              </w:rPr>
              <w:t>0</w:t>
            </w:r>
          </w:p>
        </w:tc>
        <w:tc>
          <w:tcPr>
            <w:tcW w:w="663" w:type="dxa"/>
            <w:shd w:val="clear" w:color="auto" w:fill="auto"/>
          </w:tcPr>
          <w:p w14:paraId="76F9732D" w14:textId="77777777" w:rsidR="00F211FB" w:rsidRPr="00994DC5" w:rsidRDefault="00F211FB" w:rsidP="00096F64">
            <w:pPr>
              <w:jc w:val="center"/>
              <w:cnfStyle w:val="000000100000" w:firstRow="0" w:lastRow="0" w:firstColumn="0" w:lastColumn="0" w:oddVBand="0" w:evenVBand="0" w:oddHBand="1" w:evenHBand="0" w:firstRowFirstColumn="0" w:firstRowLastColumn="0" w:lastRowFirstColumn="0" w:lastRowLastColumn="0"/>
              <w:rPr>
                <w:color w:val="000000"/>
                <w:szCs w:val="22"/>
              </w:rPr>
            </w:pPr>
            <w:r w:rsidRPr="00994DC5">
              <w:rPr>
                <w:color w:val="000000"/>
                <w:szCs w:val="22"/>
              </w:rPr>
              <w:t>0</w:t>
            </w:r>
          </w:p>
        </w:tc>
        <w:tc>
          <w:tcPr>
            <w:tcW w:w="663" w:type="dxa"/>
            <w:shd w:val="clear" w:color="auto" w:fill="auto"/>
          </w:tcPr>
          <w:p w14:paraId="5AC4761D" w14:textId="77777777" w:rsidR="00F211FB" w:rsidRPr="00994DC5" w:rsidRDefault="00F211FB" w:rsidP="00096F64">
            <w:pPr>
              <w:jc w:val="center"/>
              <w:cnfStyle w:val="000000100000" w:firstRow="0" w:lastRow="0" w:firstColumn="0" w:lastColumn="0" w:oddVBand="0" w:evenVBand="0" w:oddHBand="1" w:evenHBand="0" w:firstRowFirstColumn="0" w:firstRowLastColumn="0" w:lastRowFirstColumn="0" w:lastRowLastColumn="0"/>
              <w:rPr>
                <w:color w:val="000000"/>
                <w:szCs w:val="22"/>
              </w:rPr>
            </w:pPr>
            <w:r w:rsidRPr="00994DC5">
              <w:rPr>
                <w:color w:val="000000"/>
                <w:szCs w:val="22"/>
              </w:rPr>
              <w:t>0</w:t>
            </w:r>
          </w:p>
        </w:tc>
        <w:tc>
          <w:tcPr>
            <w:tcW w:w="1041" w:type="dxa"/>
            <w:shd w:val="clear" w:color="auto" w:fill="auto"/>
            <w:noWrap/>
            <w:hideMark/>
          </w:tcPr>
          <w:p w14:paraId="3DF41E9C" w14:textId="523892C0" w:rsidR="00F211FB" w:rsidRPr="00994DC5" w:rsidRDefault="00235B90" w:rsidP="00096F64">
            <w:pPr>
              <w:jc w:val="center"/>
              <w:cnfStyle w:val="000000100000" w:firstRow="0" w:lastRow="0" w:firstColumn="0" w:lastColumn="0" w:oddVBand="0" w:evenVBand="0" w:oddHBand="1" w:evenHBand="0" w:firstRowFirstColumn="0" w:firstRowLastColumn="0" w:lastRowFirstColumn="0" w:lastRowLastColumn="0"/>
              <w:rPr>
                <w:color w:val="000000"/>
                <w:szCs w:val="22"/>
              </w:rPr>
            </w:pPr>
            <w:r w:rsidRPr="00994DC5">
              <w:rPr>
                <w:color w:val="000000"/>
                <w:szCs w:val="22"/>
              </w:rPr>
              <w:t>2</w:t>
            </w:r>
          </w:p>
        </w:tc>
      </w:tr>
    </w:tbl>
    <w:p w14:paraId="1A6EDF7A" w14:textId="77777777" w:rsidR="00F211FB" w:rsidRPr="00994DC5" w:rsidRDefault="00F211FB" w:rsidP="00F211FB">
      <w:pPr>
        <w:rPr>
          <w:rFonts w:cstheme="minorHAnsi"/>
          <w:color w:val="70AD47" w:themeColor="accent6"/>
          <w:szCs w:val="22"/>
          <w:lang w:eastAsia="lt-LT"/>
        </w:rPr>
      </w:pPr>
    </w:p>
    <w:tbl>
      <w:tblPr>
        <w:tblStyle w:val="GridTable4Accent6"/>
        <w:tblW w:w="9889" w:type="dxa"/>
        <w:tblLook w:val="04A0" w:firstRow="1" w:lastRow="0" w:firstColumn="1" w:lastColumn="0" w:noHBand="0" w:noVBand="1"/>
      </w:tblPr>
      <w:tblGrid>
        <w:gridCol w:w="4786"/>
        <w:gridCol w:w="5103"/>
      </w:tblGrid>
      <w:tr w:rsidR="00F211FB" w:rsidRPr="00994DC5" w14:paraId="317B461B" w14:textId="77777777" w:rsidTr="00096F64">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786" w:type="dxa"/>
            <w:noWrap/>
            <w:hideMark/>
          </w:tcPr>
          <w:p w14:paraId="2A801401" w14:textId="77777777" w:rsidR="00F211FB" w:rsidRPr="00994DC5" w:rsidRDefault="00F211FB" w:rsidP="00024C8B">
            <w:pPr>
              <w:jc w:val="center"/>
              <w:rPr>
                <w:szCs w:val="22"/>
              </w:rPr>
            </w:pPr>
            <w:r w:rsidRPr="00994DC5">
              <w:rPr>
                <w:szCs w:val="22"/>
              </w:rPr>
              <w:t>UŽDAVINIO 1 ALTERNATYVA</w:t>
            </w:r>
          </w:p>
        </w:tc>
        <w:tc>
          <w:tcPr>
            <w:tcW w:w="5103" w:type="dxa"/>
            <w:noWrap/>
            <w:hideMark/>
          </w:tcPr>
          <w:p w14:paraId="0E8C252F" w14:textId="77777777" w:rsidR="00F211FB" w:rsidRPr="00994DC5" w:rsidRDefault="00F211FB" w:rsidP="00024C8B">
            <w:pPr>
              <w:jc w:val="center"/>
              <w:cnfStyle w:val="100000000000" w:firstRow="1" w:lastRow="0" w:firstColumn="0" w:lastColumn="0" w:oddVBand="0" w:evenVBand="0" w:oddHBand="0" w:evenHBand="0" w:firstRowFirstColumn="0" w:firstRowLastColumn="0" w:lastRowFirstColumn="0" w:lastRowLastColumn="0"/>
              <w:rPr>
                <w:szCs w:val="22"/>
              </w:rPr>
            </w:pPr>
            <w:r w:rsidRPr="00994DC5">
              <w:rPr>
                <w:szCs w:val="22"/>
              </w:rPr>
              <w:t>UŽDAVINIO 2 ALTERNATYVA</w:t>
            </w:r>
          </w:p>
        </w:tc>
      </w:tr>
      <w:tr w:rsidR="00F211FB" w:rsidRPr="00994DC5" w14:paraId="62653160" w14:textId="77777777" w:rsidTr="00096F64">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4786" w:type="dxa"/>
            <w:shd w:val="clear" w:color="auto" w:fill="auto"/>
            <w:noWrap/>
          </w:tcPr>
          <w:p w14:paraId="613D3EF7" w14:textId="77777777" w:rsidR="00F211FB" w:rsidRPr="00994DC5" w:rsidRDefault="00F211FB" w:rsidP="00096F64">
            <w:pPr>
              <w:jc w:val="both"/>
              <w:rPr>
                <w:rFonts w:cstheme="minorHAnsi"/>
                <w:color w:val="000000" w:themeColor="text1"/>
                <w:szCs w:val="22"/>
                <w:lang w:eastAsia="lt-LT"/>
              </w:rPr>
            </w:pPr>
            <w:r w:rsidRPr="00994DC5">
              <w:rPr>
                <w:rFonts w:cstheme="minorHAnsi"/>
                <w:color w:val="000000" w:themeColor="text1"/>
                <w:szCs w:val="22"/>
                <w:lang w:eastAsia="lt-LT"/>
              </w:rPr>
              <w:t>Bendradarbiavimo tinklų tarp Rokiškio miesto ir Rokiškio rajono VVG teritorijoje veikiančių viešojo sektoriaus institucijų, NVO ir verslo subjektų sukūrimas</w:t>
            </w:r>
          </w:p>
          <w:p w14:paraId="05A57CAD" w14:textId="77777777" w:rsidR="00F211FB" w:rsidRPr="00994DC5" w:rsidRDefault="00F211FB" w:rsidP="00096F64">
            <w:pPr>
              <w:jc w:val="both"/>
              <w:rPr>
                <w:b w:val="0"/>
                <w:bCs w:val="0"/>
                <w:color w:val="000000" w:themeColor="text1"/>
                <w:szCs w:val="22"/>
              </w:rPr>
            </w:pPr>
            <w:r w:rsidRPr="00994DC5">
              <w:rPr>
                <w:b w:val="0"/>
                <w:bCs w:val="0"/>
                <w:color w:val="000000" w:themeColor="text1"/>
                <w:szCs w:val="22"/>
              </w:rPr>
              <w:t>Uždavinio alternatyva Nr. 1 nepasirinkta, kadangi jį apribojamos bendradarbiavimo galimybės, taip sumažindama galimybes užmegzti naudingus ryšius.</w:t>
            </w:r>
          </w:p>
        </w:tc>
        <w:tc>
          <w:tcPr>
            <w:tcW w:w="5103" w:type="dxa"/>
            <w:shd w:val="clear" w:color="auto" w:fill="auto"/>
            <w:noWrap/>
          </w:tcPr>
          <w:p w14:paraId="38AC9E63" w14:textId="77777777" w:rsidR="00F211FB" w:rsidRPr="00994DC5" w:rsidRDefault="00F211FB" w:rsidP="00096F64">
            <w:pPr>
              <w:jc w:val="both"/>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Cs w:val="22"/>
                <w:lang w:eastAsia="lt-LT"/>
              </w:rPr>
            </w:pPr>
            <w:r w:rsidRPr="00994DC5">
              <w:rPr>
                <w:rFonts w:cstheme="minorHAnsi"/>
                <w:b/>
                <w:bCs/>
                <w:color w:val="000000" w:themeColor="text1"/>
                <w:szCs w:val="22"/>
                <w:lang w:eastAsia="lt-LT"/>
              </w:rPr>
              <w:t>Bendradarbiavimo tinklų tarp Rokiškio miesto teritorijoje veikiančių viešojo sektoriaus institucijų, NVO ir verslo subjektų sukūrimas</w:t>
            </w:r>
          </w:p>
          <w:p w14:paraId="514515E1" w14:textId="77777777" w:rsidR="00F211FB" w:rsidRPr="00994DC5" w:rsidRDefault="00F211FB" w:rsidP="00096F64">
            <w:pPr>
              <w:jc w:val="both"/>
              <w:cnfStyle w:val="000000100000" w:firstRow="0" w:lastRow="0" w:firstColumn="0" w:lastColumn="0" w:oddVBand="0" w:evenVBand="0" w:oddHBand="1" w:evenHBand="0" w:firstRowFirstColumn="0" w:firstRowLastColumn="0" w:lastRowFirstColumn="0" w:lastRowLastColumn="0"/>
              <w:rPr>
                <w:color w:val="000000" w:themeColor="text1"/>
                <w:szCs w:val="22"/>
              </w:rPr>
            </w:pPr>
            <w:r w:rsidRPr="00994DC5">
              <w:rPr>
                <w:color w:val="000000" w:themeColor="text1"/>
                <w:szCs w:val="22"/>
              </w:rPr>
              <w:t>Uždavinio alternatyva Nr. 2 nepasirinkta, kadangi ji taip pat apriboja bendradarbiavimo galimybes su kitų rajonų organizacijomis, taip sumažindama galimybes užmegzti naudingus ryšius.</w:t>
            </w:r>
          </w:p>
        </w:tc>
      </w:tr>
    </w:tbl>
    <w:p w14:paraId="09A5E8D4" w14:textId="28AFE8AD" w:rsidR="00F66884" w:rsidRDefault="00F66884" w:rsidP="00F211FB">
      <w:pPr>
        <w:spacing w:line="259" w:lineRule="auto"/>
        <w:rPr>
          <w:rFonts w:cstheme="minorHAnsi"/>
          <w:color w:val="70AD47" w:themeColor="accent6"/>
          <w:szCs w:val="22"/>
          <w:lang w:eastAsia="lt-LT"/>
        </w:rPr>
      </w:pPr>
    </w:p>
    <w:p w14:paraId="3EDF80CF" w14:textId="433A755B" w:rsidR="00F66884" w:rsidRDefault="00F66884">
      <w:pPr>
        <w:spacing w:before="0" w:after="160" w:line="259" w:lineRule="auto"/>
        <w:rPr>
          <w:rFonts w:cstheme="minorHAnsi"/>
          <w:color w:val="70AD47" w:themeColor="accent6"/>
          <w:szCs w:val="22"/>
          <w:lang w:eastAsia="lt-LT"/>
        </w:rPr>
      </w:pPr>
      <w:r>
        <w:rPr>
          <w:rFonts w:cstheme="minorHAnsi"/>
          <w:color w:val="70AD47" w:themeColor="accent6"/>
          <w:szCs w:val="22"/>
          <w:lang w:eastAsia="lt-LT"/>
        </w:rPr>
        <w:br w:type="page"/>
      </w:r>
    </w:p>
    <w:p w14:paraId="41378663" w14:textId="77777777" w:rsidR="00F211FB" w:rsidRPr="00994DC5" w:rsidRDefault="00F211FB" w:rsidP="00F211FB">
      <w:pPr>
        <w:spacing w:line="259" w:lineRule="auto"/>
        <w:rPr>
          <w:rFonts w:cstheme="minorHAnsi"/>
          <w:color w:val="70AD47" w:themeColor="accent6"/>
          <w:szCs w:val="22"/>
          <w:lang w:eastAsia="lt-LT"/>
        </w:rPr>
      </w:pPr>
    </w:p>
    <w:p w14:paraId="3CE1D53F" w14:textId="4AACFEA6" w:rsidR="00F211FB" w:rsidRPr="00994DC5" w:rsidRDefault="00F211FB" w:rsidP="004A3228">
      <w:pPr>
        <w:pStyle w:val="Antrat1"/>
        <w:numPr>
          <w:ilvl w:val="0"/>
          <w:numId w:val="21"/>
        </w:numPr>
        <w:spacing w:before="120" w:after="120"/>
        <w:rPr>
          <w:rFonts w:cstheme="minorHAnsi"/>
          <w:lang w:eastAsia="lt-LT"/>
        </w:rPr>
      </w:pPr>
      <w:bookmarkStart w:id="22" w:name="_Toc130890239"/>
      <w:bookmarkStart w:id="23" w:name="_Toc132790518"/>
      <w:r w:rsidRPr="00994DC5">
        <w:rPr>
          <w:rFonts w:cstheme="minorHAnsi"/>
          <w:lang w:eastAsia="lt-LT"/>
        </w:rPr>
        <w:t>GYVENAMOSIOS VIETOVĖS BENDRUOMENĖS DALYVAVIMO RENGIANT STRATEGIJĄ EIGA</w:t>
      </w:r>
      <w:bookmarkEnd w:id="22"/>
      <w:bookmarkEnd w:id="23"/>
      <w:r w:rsidRPr="00994DC5">
        <w:rPr>
          <w:rFonts w:cstheme="minorHAnsi"/>
          <w:lang w:eastAsia="lt-LT"/>
        </w:rPr>
        <w:t xml:space="preserve"> </w:t>
      </w:r>
    </w:p>
    <w:p w14:paraId="3EBEAF9F" w14:textId="3F91D245" w:rsidR="00F211FB" w:rsidRPr="00994DC5" w:rsidRDefault="00F211FB" w:rsidP="00F211FB">
      <w:pPr>
        <w:jc w:val="both"/>
        <w:rPr>
          <w:rFonts w:cstheme="minorHAnsi"/>
        </w:rPr>
      </w:pPr>
      <w:r w:rsidRPr="00994DC5">
        <w:rPr>
          <w:rFonts w:cstheme="minorHAnsi"/>
        </w:rPr>
        <w:t>Rengiant Rokiškio miesto vietos plėtros strategiją buvo konsultuojamasi su vietos bendruomenių ir verslo atstovais, diskutuojama su savivaldybės politikais ir savivaldybės administracijos padalinių atstovais, nevyriausybinių organizacijų, verslo įmonių atstovais.</w:t>
      </w:r>
    </w:p>
    <w:p w14:paraId="34644985" w14:textId="77777777" w:rsidR="00F211FB" w:rsidRPr="00994DC5" w:rsidRDefault="00F211FB" w:rsidP="00F211FB">
      <w:pPr>
        <w:rPr>
          <w:rFonts w:cstheme="minorHAnsi"/>
          <w:b/>
          <w:bCs/>
        </w:rPr>
      </w:pPr>
      <w:r w:rsidRPr="00994DC5">
        <w:t xml:space="preserve">Apie strategijos rengimą buvo informuojama ir pasiūlymai renkami trimis skirtingomis priemonėmis: </w:t>
      </w:r>
    </w:p>
    <w:p w14:paraId="0665363B" w14:textId="77777777" w:rsidR="00F211FB" w:rsidRPr="00994DC5" w:rsidRDefault="00F211FB" w:rsidP="004A3228">
      <w:pPr>
        <w:pStyle w:val="Sraopastraipa"/>
        <w:widowControl w:val="0"/>
        <w:numPr>
          <w:ilvl w:val="0"/>
          <w:numId w:val="28"/>
        </w:numPr>
        <w:contextualSpacing w:val="0"/>
        <w:jc w:val="both"/>
        <w:rPr>
          <w:rFonts w:cstheme="minorHAnsi"/>
          <w:b/>
          <w:bCs/>
        </w:rPr>
      </w:pPr>
      <w:r w:rsidRPr="00994DC5">
        <w:rPr>
          <w:rFonts w:cstheme="minorHAnsi"/>
          <w:b/>
          <w:bCs/>
        </w:rPr>
        <w:t>Talpinant informaciją internete</w:t>
      </w:r>
    </w:p>
    <w:p w14:paraId="73DE30C6" w14:textId="77777777" w:rsidR="00F211FB" w:rsidRPr="00994DC5" w:rsidRDefault="00F211FB" w:rsidP="00F211FB">
      <w:pPr>
        <w:jc w:val="both"/>
        <w:rPr>
          <w:rFonts w:cstheme="minorHAnsi"/>
        </w:rPr>
      </w:pPr>
      <w:r w:rsidRPr="00994DC5">
        <w:rPr>
          <w:rFonts w:cstheme="minorHAnsi"/>
        </w:rPr>
        <w:t xml:space="preserve">Rokiškio miesto VVG internetinėje svetainėje 2023 m. vasario 28 d. buvo patalpinta informacija apie rengiamą strategiją - trumpai prastatyti tikslai, uždaviniai pagal kuriuos rengiama strategija. </w:t>
      </w:r>
    </w:p>
    <w:p w14:paraId="2E0216BD" w14:textId="77777777" w:rsidR="00F211FB" w:rsidRPr="00994DC5" w:rsidRDefault="00F211FB" w:rsidP="00F211FB">
      <w:pPr>
        <w:jc w:val="both"/>
        <w:rPr>
          <w:rFonts w:cstheme="minorHAnsi"/>
        </w:rPr>
      </w:pPr>
      <w:r w:rsidRPr="00994DC5">
        <w:rPr>
          <w:rFonts w:cstheme="minorHAnsi"/>
        </w:rPr>
        <w:t xml:space="preserve">Taip pat nuo 2023 m. kovo 2 d. visi buvo kviečiama dalyvauti strategijos rengime, atlikti apklausą ir teikti pasiūlymus. </w:t>
      </w:r>
    </w:p>
    <w:p w14:paraId="212F1F69" w14:textId="77777777" w:rsidR="00F211FB" w:rsidRPr="00994DC5" w:rsidRDefault="00F211FB" w:rsidP="004A3228">
      <w:pPr>
        <w:pStyle w:val="Sraopastraipa"/>
        <w:widowControl w:val="0"/>
        <w:numPr>
          <w:ilvl w:val="0"/>
          <w:numId w:val="28"/>
        </w:numPr>
        <w:contextualSpacing w:val="0"/>
        <w:jc w:val="both"/>
        <w:rPr>
          <w:rFonts w:cstheme="minorHAnsi"/>
          <w:color w:val="000000" w:themeColor="text1"/>
          <w:szCs w:val="24"/>
          <w:lang w:eastAsia="lt-LT"/>
        </w:rPr>
      </w:pPr>
      <w:r w:rsidRPr="00994DC5">
        <w:rPr>
          <w:rFonts w:cstheme="minorHAnsi"/>
          <w:b/>
          <w:bCs/>
          <w:color w:val="000000" w:themeColor="text1"/>
          <w:szCs w:val="24"/>
          <w:lang w:eastAsia="lt-LT"/>
        </w:rPr>
        <w:t>Vykdant Rokiškio miesto situacijos ir gyventojų poreikių tyrimą</w:t>
      </w:r>
    </w:p>
    <w:p w14:paraId="27D4D550" w14:textId="13E68C96" w:rsidR="00F211FB" w:rsidRPr="00994DC5" w:rsidRDefault="00BE64B0" w:rsidP="00F211FB">
      <w:pPr>
        <w:jc w:val="both"/>
        <w:rPr>
          <w:lang w:eastAsia="lt-LT"/>
        </w:rPr>
      </w:pPr>
      <w:r>
        <w:rPr>
          <w:i/>
          <w:iCs/>
          <w:lang w:eastAsia="lt-LT"/>
        </w:rPr>
        <w:t>Apklausos t</w:t>
      </w:r>
      <w:r w:rsidR="00F211FB" w:rsidRPr="00994DC5">
        <w:rPr>
          <w:i/>
          <w:iCs/>
          <w:lang w:eastAsia="lt-LT"/>
        </w:rPr>
        <w:t xml:space="preserve">ikslas: </w:t>
      </w:r>
      <w:r w:rsidR="00F211FB" w:rsidRPr="00994DC5">
        <w:rPr>
          <w:lang w:eastAsia="lt-LT"/>
        </w:rPr>
        <w:t>buvo</w:t>
      </w:r>
      <w:r w:rsidR="00F211FB" w:rsidRPr="00994DC5">
        <w:rPr>
          <w:i/>
          <w:iCs/>
          <w:lang w:eastAsia="lt-LT"/>
        </w:rPr>
        <w:t xml:space="preserve"> </w:t>
      </w:r>
      <w:r w:rsidR="00F211FB" w:rsidRPr="00994DC5">
        <w:rPr>
          <w:lang w:eastAsia="lt-LT"/>
        </w:rPr>
        <w:t xml:space="preserve">siekiama išsiaiškinti pasitenkinimą esama Rokiškio miesto situacija bei įvertinti reikiamas finansavimo kryptis. Anketą sudarė 14 klausimų. 1-5 klausimais buvo </w:t>
      </w:r>
      <w:r>
        <w:rPr>
          <w:lang w:eastAsia="lt-LT"/>
        </w:rPr>
        <w:t>siekiama</w:t>
      </w:r>
      <w:r w:rsidR="00F211FB" w:rsidRPr="00994DC5">
        <w:rPr>
          <w:lang w:eastAsia="lt-LT"/>
        </w:rPr>
        <w:t xml:space="preserve"> išsiaiškinti respondentų pagrindinius demografinius rodiklius. 6, 7 klausimai buvo skirti nustatyti su kokiomis problemomis susiduria respondentai bei kokių veiklų/paslaugų jiems trūksta. 8, 9 klausimais buvo siekiama išsiaiškinti respondentų polinkį imtis savo verslo. 11 klausimas buvo skirtas išsakyti nuomonę dėl 2023-2027 m. finansavimo krypčių. 12-14 klausimais buvo siekiama išsiaiškinti konkrečių tikslinių grupių poreikius.</w:t>
      </w:r>
    </w:p>
    <w:p w14:paraId="2B08338F" w14:textId="77777777" w:rsidR="00F211FB" w:rsidRPr="00994DC5" w:rsidRDefault="00F211FB" w:rsidP="00F211FB">
      <w:pPr>
        <w:jc w:val="both"/>
        <w:rPr>
          <w:lang w:eastAsia="lt-LT"/>
        </w:rPr>
      </w:pPr>
      <w:r w:rsidRPr="00994DC5">
        <w:rPr>
          <w:i/>
          <w:iCs/>
          <w:lang w:eastAsia="lt-LT"/>
        </w:rPr>
        <w:t>Apklausos laikotarpis:</w:t>
      </w:r>
      <w:r w:rsidRPr="00994DC5">
        <w:rPr>
          <w:lang w:eastAsia="lt-LT"/>
        </w:rPr>
        <w:t xml:space="preserve">  nuo 2023 m. kovo 2 d. iki 2023 m. kovo 27 d.</w:t>
      </w:r>
    </w:p>
    <w:p w14:paraId="74AEB216" w14:textId="77777777" w:rsidR="00F211FB" w:rsidRPr="00994DC5" w:rsidRDefault="00F211FB" w:rsidP="00F211FB">
      <w:pPr>
        <w:jc w:val="both"/>
        <w:rPr>
          <w:lang w:eastAsia="lt-LT"/>
        </w:rPr>
      </w:pPr>
      <w:r w:rsidRPr="00994DC5">
        <w:rPr>
          <w:i/>
          <w:iCs/>
          <w:lang w:eastAsia="lt-LT"/>
        </w:rPr>
        <w:t>Respondentai</w:t>
      </w:r>
      <w:r w:rsidRPr="00994DC5">
        <w:rPr>
          <w:lang w:eastAsia="lt-LT"/>
        </w:rPr>
        <w:t>: Rokiškio miesto gyventojai, vietos valdžios, verslo, NVO atstovai, jaunimas.</w:t>
      </w:r>
    </w:p>
    <w:p w14:paraId="6CF2FE96" w14:textId="77777777" w:rsidR="00F211FB" w:rsidRPr="00994DC5" w:rsidRDefault="00F211FB" w:rsidP="00F211FB">
      <w:pPr>
        <w:jc w:val="both"/>
        <w:rPr>
          <w:lang w:eastAsia="lt-LT"/>
        </w:rPr>
      </w:pPr>
      <w:r w:rsidRPr="00994DC5">
        <w:rPr>
          <w:i/>
          <w:iCs/>
          <w:lang w:eastAsia="lt-LT"/>
        </w:rPr>
        <w:t>Respondentų skaičius:</w:t>
      </w:r>
      <w:r w:rsidRPr="00994DC5">
        <w:rPr>
          <w:lang w:eastAsia="lt-LT"/>
        </w:rPr>
        <w:t xml:space="preserve"> 111</w:t>
      </w:r>
    </w:p>
    <w:p w14:paraId="411D9F6D" w14:textId="77777777" w:rsidR="00F211FB" w:rsidRPr="00994DC5" w:rsidRDefault="00F211FB" w:rsidP="00F211FB">
      <w:pPr>
        <w:jc w:val="both"/>
        <w:rPr>
          <w:lang w:eastAsia="lt-LT"/>
        </w:rPr>
      </w:pPr>
      <w:r w:rsidRPr="00994DC5">
        <w:rPr>
          <w:i/>
          <w:iCs/>
          <w:lang w:eastAsia="lt-LT"/>
        </w:rPr>
        <w:t>Rezultatas</w:t>
      </w:r>
      <w:r w:rsidRPr="00994DC5">
        <w:rPr>
          <w:lang w:eastAsia="lt-LT"/>
        </w:rPr>
        <w:t xml:space="preserve"> – atlikta Rokiškio miesto gyventojų apklausa. Apklausos rezultatai parodė, kad Strategijoje analizuojant Rokiškio miesto esamą situaciją išvados atitinka realią situaciją. Taip pat padėjo identifikuoti miesto problematiškiausias sritis. Apklausos ataskaita pateikiama Strategijos prieduose.</w:t>
      </w:r>
    </w:p>
    <w:p w14:paraId="2879F7D5" w14:textId="77777777" w:rsidR="00F211FB" w:rsidRPr="00994DC5" w:rsidRDefault="00F211FB" w:rsidP="004A3228">
      <w:pPr>
        <w:pStyle w:val="Sraopastraipa"/>
        <w:widowControl w:val="0"/>
        <w:numPr>
          <w:ilvl w:val="0"/>
          <w:numId w:val="28"/>
        </w:numPr>
        <w:contextualSpacing w:val="0"/>
        <w:jc w:val="both"/>
        <w:rPr>
          <w:rFonts w:cstheme="minorHAnsi"/>
          <w:b/>
          <w:bCs/>
        </w:rPr>
      </w:pPr>
      <w:r w:rsidRPr="00994DC5">
        <w:rPr>
          <w:rFonts w:cstheme="minorHAnsi"/>
          <w:b/>
          <w:bCs/>
        </w:rPr>
        <w:t>Organizuojant susitikimus (konsultacijas, pristatymus) su interesų grupių atstovais</w:t>
      </w:r>
    </w:p>
    <w:p w14:paraId="6A257B0C" w14:textId="77777777" w:rsidR="00F211FB" w:rsidRPr="00994DC5" w:rsidRDefault="00F211FB" w:rsidP="00F211FB">
      <w:pPr>
        <w:jc w:val="both"/>
        <w:rPr>
          <w:rFonts w:cstheme="minorHAnsi"/>
        </w:rPr>
      </w:pPr>
      <w:r w:rsidRPr="00994DC5">
        <w:rPr>
          <w:rFonts w:cstheme="minorHAnsi"/>
          <w:b/>
          <w:bCs/>
        </w:rPr>
        <w:t>2023 m. balandžio 4 d.</w:t>
      </w:r>
      <w:r w:rsidRPr="00994DC5">
        <w:rPr>
          <w:rFonts w:cstheme="minorHAnsi"/>
        </w:rPr>
        <w:t xml:space="preserve"> Rokiškio rajono savivaldybės Juozo Keliuočio viešojoje bibliotekoje vyko </w:t>
      </w:r>
      <w:r w:rsidRPr="00994DC5">
        <w:rPr>
          <w:rFonts w:cstheme="minorHAnsi"/>
          <w:b/>
          <w:bCs/>
        </w:rPr>
        <w:t>pirmasis</w:t>
      </w:r>
      <w:r w:rsidRPr="00994DC5">
        <w:rPr>
          <w:rFonts w:cstheme="minorHAnsi"/>
        </w:rPr>
        <w:t xml:space="preserve"> susitikimas su Rokiškio miesto gyventojais, vietos valdžios, verslo, NVO atstovais. </w:t>
      </w:r>
    </w:p>
    <w:p w14:paraId="3AEE5EF1" w14:textId="77777777" w:rsidR="00F211FB" w:rsidRPr="00994DC5" w:rsidRDefault="00F211FB" w:rsidP="00F211FB">
      <w:pPr>
        <w:jc w:val="both"/>
        <w:rPr>
          <w:rFonts w:cstheme="minorHAnsi"/>
        </w:rPr>
      </w:pPr>
      <w:r w:rsidRPr="00994DC5">
        <w:rPr>
          <w:rFonts w:cstheme="minorHAnsi"/>
          <w:i/>
          <w:iCs/>
        </w:rPr>
        <w:t>Susitikimo-pristatymo tikslas –</w:t>
      </w:r>
      <w:r w:rsidRPr="00994DC5">
        <w:rPr>
          <w:rFonts w:cstheme="minorHAnsi"/>
        </w:rPr>
        <w:t xml:space="preserve"> pateikti informaciją apie pagrindinius Vietos plėtros strategijų akcentus, BIVP 2021-2027 m. ES fondų investavimo programą, rodiklius prie kurių prisidedama pagal 4.7. ir 4.9. uždavinius, remiamas veiklas, BIVP metodą.</w:t>
      </w:r>
    </w:p>
    <w:p w14:paraId="65BD0663" w14:textId="77777777" w:rsidR="00F211FB" w:rsidRPr="00994DC5" w:rsidRDefault="00F211FB" w:rsidP="00F211FB">
      <w:pPr>
        <w:jc w:val="both"/>
        <w:rPr>
          <w:rFonts w:cstheme="minorHAnsi"/>
        </w:rPr>
      </w:pPr>
      <w:r w:rsidRPr="00994DC5">
        <w:rPr>
          <w:rFonts w:cstheme="minorHAnsi"/>
          <w:i/>
          <w:iCs/>
        </w:rPr>
        <w:t>Viešo pristatymo tikslinė grupė –</w:t>
      </w:r>
      <w:r w:rsidRPr="00994DC5">
        <w:rPr>
          <w:rFonts w:cstheme="minorHAnsi"/>
        </w:rPr>
        <w:t xml:space="preserve"> Rokiškio miesto gyventojai, vietos valdžios, verslo, NVO atstovai. </w:t>
      </w:r>
    </w:p>
    <w:p w14:paraId="1FAADEB5" w14:textId="512A48B5" w:rsidR="00F211FB" w:rsidRPr="00994DC5" w:rsidRDefault="00F211FB" w:rsidP="00F211FB">
      <w:pPr>
        <w:jc w:val="both"/>
        <w:rPr>
          <w:rFonts w:cstheme="minorHAnsi"/>
        </w:rPr>
      </w:pPr>
      <w:r w:rsidRPr="00994DC5">
        <w:rPr>
          <w:rFonts w:cstheme="minorHAnsi"/>
          <w:i/>
          <w:iCs/>
        </w:rPr>
        <w:t>Rezultatai –</w:t>
      </w:r>
      <w:r w:rsidRPr="00994DC5">
        <w:rPr>
          <w:rFonts w:cstheme="minorHAnsi"/>
        </w:rPr>
        <w:t xml:space="preserve"> buvo suorganizuotas 1 susitikimas. Susitikimo metu buvo pristatyta programa, pagal kurią rengiama strategija, strateginės kryptys, finansavimas.</w:t>
      </w:r>
    </w:p>
    <w:p w14:paraId="792E77F4" w14:textId="77777777" w:rsidR="00F211FB" w:rsidRPr="00994DC5" w:rsidRDefault="00F211FB" w:rsidP="00F211FB">
      <w:pPr>
        <w:jc w:val="both"/>
        <w:rPr>
          <w:rFonts w:cstheme="minorHAnsi"/>
        </w:rPr>
      </w:pPr>
      <w:r w:rsidRPr="00994DC5">
        <w:rPr>
          <w:rFonts w:cstheme="minorHAnsi"/>
          <w:i/>
          <w:iCs/>
        </w:rPr>
        <w:t xml:space="preserve">Viešinimas – </w:t>
      </w:r>
      <w:r w:rsidRPr="00994DC5">
        <w:rPr>
          <w:rFonts w:cstheme="minorHAnsi"/>
        </w:rPr>
        <w:t>apie susitikimą-konsultaciją skelbta el. paštu, telefonu, internetinėse erdvėse: Rokiškio miesto VVG internetiniame puslapyje www.rmvvg.lt ir socialinio puslapio Facebook paskyroje „Rokiškio miesto vietos veiklos grupė“ bei Rokiškio r. savivaldybės internetiniame puslapyje www.rokiskis.lt.</w:t>
      </w:r>
    </w:p>
    <w:p w14:paraId="06BCC04F" w14:textId="77777777" w:rsidR="00F211FB" w:rsidRPr="00994DC5" w:rsidRDefault="00F211FB" w:rsidP="00F211FB">
      <w:pPr>
        <w:jc w:val="both"/>
        <w:rPr>
          <w:rFonts w:cstheme="minorHAnsi"/>
        </w:rPr>
      </w:pPr>
      <w:r w:rsidRPr="00994DC5">
        <w:rPr>
          <w:rFonts w:cstheme="minorHAnsi"/>
          <w:b/>
          <w:bCs/>
        </w:rPr>
        <w:t>2023 m. balandžio 5 d.</w:t>
      </w:r>
      <w:r w:rsidRPr="00994DC5">
        <w:rPr>
          <w:rFonts w:cstheme="minorHAnsi"/>
        </w:rPr>
        <w:t xml:space="preserve"> Rokiškio miesto VVG patalpose vyko </w:t>
      </w:r>
      <w:r w:rsidRPr="00994DC5">
        <w:rPr>
          <w:rFonts w:cstheme="minorHAnsi"/>
          <w:b/>
          <w:bCs/>
        </w:rPr>
        <w:t>antrasis ir trečiasis</w:t>
      </w:r>
      <w:r w:rsidRPr="00994DC5">
        <w:rPr>
          <w:rFonts w:cstheme="minorHAnsi"/>
        </w:rPr>
        <w:t xml:space="preserve"> susitikimai-konsultacijos su Rokiškio miesto gyventojais, vietos valdžios, verslo, NVO atstovais, jaunimu, neįgaliaisiais. </w:t>
      </w:r>
    </w:p>
    <w:p w14:paraId="122A4323" w14:textId="77777777" w:rsidR="00F211FB" w:rsidRPr="00994DC5" w:rsidRDefault="00F211FB" w:rsidP="00F211FB">
      <w:pPr>
        <w:jc w:val="both"/>
        <w:rPr>
          <w:rFonts w:cstheme="minorHAnsi"/>
          <w:color w:val="FF0000"/>
        </w:rPr>
      </w:pPr>
      <w:r w:rsidRPr="00994DC5">
        <w:rPr>
          <w:rFonts w:cstheme="minorHAnsi"/>
          <w:i/>
          <w:iCs/>
        </w:rPr>
        <w:lastRenderedPageBreak/>
        <w:t>Susitikimų-konsultacijų tikslas –</w:t>
      </w:r>
      <w:r w:rsidRPr="00994DC5">
        <w:rPr>
          <w:rFonts w:cstheme="minorHAnsi"/>
          <w:color w:val="FF0000"/>
        </w:rPr>
        <w:t xml:space="preserve"> </w:t>
      </w:r>
      <w:r w:rsidRPr="00994DC5">
        <w:rPr>
          <w:rFonts w:cstheme="minorHAnsi"/>
        </w:rPr>
        <w:t>pristatyti Rokiškio miesto plėtros strategijos 2023-2027 m. pirmas dalis: esamos būklės analizės duomenis, gautus rezultatus po gyventojų apklausos, apibendrintą SSGG analizę, diskutuoti dėl galimų strategijos tikslų, uždavinių, veiksmų.</w:t>
      </w:r>
    </w:p>
    <w:p w14:paraId="7A5E3E2C" w14:textId="77777777" w:rsidR="00F211FB" w:rsidRPr="00994DC5" w:rsidRDefault="00F211FB" w:rsidP="00F211FB">
      <w:pPr>
        <w:jc w:val="both"/>
        <w:rPr>
          <w:rFonts w:cstheme="minorHAnsi"/>
        </w:rPr>
      </w:pPr>
      <w:r w:rsidRPr="00994DC5">
        <w:rPr>
          <w:rFonts w:cstheme="minorHAnsi"/>
          <w:i/>
          <w:iCs/>
        </w:rPr>
        <w:t>Konsultacijos tikslinė grupė –</w:t>
      </w:r>
      <w:r w:rsidRPr="00994DC5">
        <w:rPr>
          <w:rFonts w:cstheme="minorHAnsi"/>
        </w:rPr>
        <w:t xml:space="preserve"> Rokiškio miesto gyventojai, vietos valdžios, verslo, NVO atstovai, neįgalieji, jaunimas. </w:t>
      </w:r>
    </w:p>
    <w:p w14:paraId="0C84217D" w14:textId="77777777" w:rsidR="00F211FB" w:rsidRPr="00994DC5" w:rsidRDefault="00F211FB" w:rsidP="00F211FB">
      <w:pPr>
        <w:jc w:val="both"/>
        <w:rPr>
          <w:rFonts w:cstheme="minorHAnsi"/>
        </w:rPr>
      </w:pPr>
      <w:r w:rsidRPr="00994DC5">
        <w:rPr>
          <w:rFonts w:cstheme="minorHAnsi"/>
          <w:i/>
          <w:iCs/>
        </w:rPr>
        <w:t>Rezultatai –</w:t>
      </w:r>
      <w:r w:rsidRPr="00994DC5">
        <w:rPr>
          <w:rFonts w:cstheme="minorHAnsi"/>
        </w:rPr>
        <w:t xml:space="preserve"> buvo suorganizuoti 2 susitikimai, kurių metu suinteresuotosios grupės supažindinamos su esama situacija bei įtraukiamos į problemų sprendimo efektyviausių veiksmų identifikavimo procesą (gauti pastebėjimai, papildymai dėl statistinės informacijos bei pasiūlymai dėl galimų įgyvendinti projektų). Kartu buvo aptarti Strategijos tikslai, uždaviniai ir veiksmai.</w:t>
      </w:r>
    </w:p>
    <w:p w14:paraId="4405637E" w14:textId="77777777" w:rsidR="00F211FB" w:rsidRPr="00994DC5" w:rsidRDefault="00F211FB" w:rsidP="00F211FB">
      <w:pPr>
        <w:jc w:val="both"/>
        <w:rPr>
          <w:rFonts w:cstheme="minorHAnsi"/>
        </w:rPr>
      </w:pPr>
      <w:r w:rsidRPr="00994DC5">
        <w:rPr>
          <w:rFonts w:cstheme="minorHAnsi"/>
          <w:i/>
          <w:iCs/>
        </w:rPr>
        <w:t xml:space="preserve">Viešinimas – </w:t>
      </w:r>
      <w:r w:rsidRPr="00994DC5">
        <w:rPr>
          <w:rFonts w:cstheme="minorHAnsi"/>
        </w:rPr>
        <w:t>apie susitikimą-konsultaciją skelbta el. paštu, telefonu, internetinėse erdvėse: Rokiškio miesto VVG internetiniame puslapyje www.rmvvg.lt ir socialinio puslapio Facebook paskyroje „Rokiškio miesto vietos veiklos grupė“.</w:t>
      </w:r>
    </w:p>
    <w:p w14:paraId="1DC6C3A0" w14:textId="77777777" w:rsidR="00F211FB" w:rsidRPr="00994DC5" w:rsidRDefault="00F211FB" w:rsidP="00F211FB">
      <w:pPr>
        <w:jc w:val="both"/>
        <w:rPr>
          <w:rFonts w:cstheme="minorHAnsi"/>
        </w:rPr>
      </w:pPr>
      <w:r w:rsidRPr="00994DC5">
        <w:rPr>
          <w:rFonts w:cstheme="minorHAnsi"/>
        </w:rPr>
        <w:t>Negalintiems gyvai dalyvauti suinteresuotiems asmenims buvo sudarytos sąlygos prisijungti nuotoliniu būdu.</w:t>
      </w:r>
    </w:p>
    <w:p w14:paraId="6D4B8559" w14:textId="77777777" w:rsidR="00F211FB" w:rsidRPr="00994DC5" w:rsidRDefault="00F211FB" w:rsidP="00F211FB">
      <w:pPr>
        <w:jc w:val="both"/>
        <w:rPr>
          <w:rFonts w:cstheme="minorHAnsi"/>
        </w:rPr>
      </w:pPr>
      <w:r w:rsidRPr="00994DC5">
        <w:rPr>
          <w:rFonts w:cstheme="minorHAnsi"/>
          <w:b/>
          <w:bCs/>
        </w:rPr>
        <w:t>2023 m. balandžio mėn.</w:t>
      </w:r>
      <w:r w:rsidRPr="00994DC5">
        <w:rPr>
          <w:rFonts w:cstheme="minorHAnsi"/>
        </w:rPr>
        <w:t xml:space="preserve"> vyko ketvirtasis ir penktasis renginys (vieši pristatymai). </w:t>
      </w:r>
    </w:p>
    <w:p w14:paraId="05479854" w14:textId="77777777" w:rsidR="00F211FB" w:rsidRPr="00994DC5" w:rsidRDefault="00F211FB" w:rsidP="00F211FB">
      <w:pPr>
        <w:jc w:val="both"/>
        <w:rPr>
          <w:rFonts w:cstheme="minorHAnsi"/>
        </w:rPr>
      </w:pPr>
      <w:r w:rsidRPr="00994DC5">
        <w:rPr>
          <w:rFonts w:cstheme="minorHAnsi"/>
          <w:i/>
          <w:iCs/>
        </w:rPr>
        <w:t>Pristatymų tikslas –</w:t>
      </w:r>
      <w:r w:rsidRPr="00994DC5">
        <w:rPr>
          <w:rFonts w:cstheme="minorHAnsi"/>
          <w:color w:val="FF0000"/>
        </w:rPr>
        <w:t xml:space="preserve"> </w:t>
      </w:r>
      <w:r w:rsidRPr="00994DC5">
        <w:rPr>
          <w:rFonts w:cstheme="minorHAnsi"/>
        </w:rPr>
        <w:t>pristatyti dalyviams Strategijos projektą ir aptarti Strategijoje numatytus veiksmus.</w:t>
      </w:r>
    </w:p>
    <w:p w14:paraId="26AB7EB2" w14:textId="77777777" w:rsidR="00F211FB" w:rsidRPr="00994DC5" w:rsidRDefault="00F211FB" w:rsidP="00F211FB">
      <w:pPr>
        <w:jc w:val="both"/>
        <w:rPr>
          <w:rFonts w:cstheme="minorHAnsi"/>
        </w:rPr>
      </w:pPr>
      <w:r w:rsidRPr="00994DC5">
        <w:rPr>
          <w:rFonts w:cstheme="minorHAnsi"/>
          <w:i/>
          <w:iCs/>
        </w:rPr>
        <w:t>Pristatymų tikslinė grupė –</w:t>
      </w:r>
      <w:r w:rsidRPr="00994DC5">
        <w:rPr>
          <w:rFonts w:cstheme="minorHAnsi"/>
        </w:rPr>
        <w:t xml:space="preserve"> Rokiškio miesto gyventojai, vietos valdžios, verslo, NVO atstovai.</w:t>
      </w:r>
    </w:p>
    <w:p w14:paraId="1C2844A3" w14:textId="77777777" w:rsidR="00F211FB" w:rsidRPr="00994DC5" w:rsidRDefault="00F211FB" w:rsidP="00F211FB">
      <w:pPr>
        <w:jc w:val="both"/>
        <w:rPr>
          <w:rFonts w:cstheme="minorHAnsi"/>
        </w:rPr>
      </w:pPr>
      <w:r w:rsidRPr="00994DC5">
        <w:rPr>
          <w:rFonts w:cstheme="minorHAnsi"/>
          <w:i/>
          <w:iCs/>
        </w:rPr>
        <w:t>Rezultatai –</w:t>
      </w:r>
      <w:r w:rsidRPr="00994DC5">
        <w:rPr>
          <w:rFonts w:cstheme="minorHAnsi"/>
        </w:rPr>
        <w:t xml:space="preserve"> buvo suorganizuoti 2 pristatymai. Dalyviams pristatyta Strategija, aptartos priemonės, kurias įgyvendinus būtų užtikrintas planuojamų rezultatų pasiekimas.</w:t>
      </w:r>
    </w:p>
    <w:p w14:paraId="4FDDF01D" w14:textId="3B3197AB" w:rsidR="00F211FB" w:rsidRPr="00994DC5" w:rsidRDefault="00F211FB" w:rsidP="00F211FB">
      <w:pPr>
        <w:jc w:val="both"/>
        <w:rPr>
          <w:rFonts w:cstheme="minorHAnsi"/>
        </w:rPr>
      </w:pPr>
      <w:r w:rsidRPr="00994DC5">
        <w:rPr>
          <w:rFonts w:cstheme="minorHAnsi"/>
          <w:i/>
          <w:iCs/>
        </w:rPr>
        <w:t>Viešinimas –</w:t>
      </w:r>
      <w:r w:rsidRPr="00994DC5">
        <w:rPr>
          <w:rFonts w:cstheme="minorHAnsi"/>
        </w:rPr>
        <w:t xml:space="preserve"> Rokiškio miesto VVG internetiniame puslapyje www.rmvvg.lt ir socialinio puslapio Facebook paskyroje „Rokiškio miesto vietos veiklos grupė“ bei Rokiškio r. savivaldybės internetiniame puslapyje www.rokiskis.lt.</w:t>
      </w:r>
    </w:p>
    <w:p w14:paraId="67B50E2B" w14:textId="77777777" w:rsidR="00F211FB" w:rsidRPr="00994DC5" w:rsidRDefault="00F211FB">
      <w:pPr>
        <w:spacing w:before="0" w:after="160" w:line="259" w:lineRule="auto"/>
        <w:rPr>
          <w:rFonts w:cstheme="minorHAnsi"/>
        </w:rPr>
        <w:sectPr w:rsidR="00F211FB" w:rsidRPr="00994DC5" w:rsidSect="00096F64">
          <w:footerReference w:type="default" r:id="rId30"/>
          <w:pgSz w:w="12240" w:h="15840"/>
          <w:pgMar w:top="1134" w:right="760" w:bottom="1134" w:left="1701" w:header="709" w:footer="709" w:gutter="0"/>
          <w:cols w:space="708"/>
          <w:titlePg/>
          <w:docGrid w:linePitch="360"/>
        </w:sectPr>
      </w:pPr>
    </w:p>
    <w:p w14:paraId="6DA237CA" w14:textId="5E08D577" w:rsidR="00F211FB" w:rsidRPr="00994DC5" w:rsidRDefault="00F211FB" w:rsidP="004A3228">
      <w:pPr>
        <w:pStyle w:val="Antrat1"/>
        <w:numPr>
          <w:ilvl w:val="0"/>
          <w:numId w:val="21"/>
        </w:numPr>
        <w:spacing w:before="120" w:after="120"/>
        <w:rPr>
          <w:color w:val="70AD47" w:themeColor="accent6"/>
        </w:rPr>
      </w:pPr>
      <w:bookmarkStart w:id="24" w:name="_Toc132790519"/>
      <w:r w:rsidRPr="00994DC5">
        <w:rPr>
          <w:lang w:eastAsia="lt-LT"/>
        </w:rPr>
        <w:lastRenderedPageBreak/>
        <w:t>ROKIŠKIO MIESTO 2023-2027 M. VIETOS PLĖTROS STRATEGIJOS FINANSINIS VEIKSMŲ PLANAS</w:t>
      </w:r>
      <w:bookmarkEnd w:id="24"/>
    </w:p>
    <w:p w14:paraId="253DBD11" w14:textId="77777777" w:rsidR="00F211FB" w:rsidRPr="00994DC5" w:rsidRDefault="00F211FB" w:rsidP="00F211FB">
      <w:pPr>
        <w:rPr>
          <w:rFonts w:cstheme="minorHAnsi"/>
          <w:lang w:eastAsia="lt-LT"/>
        </w:rPr>
      </w:pPr>
    </w:p>
    <w:tbl>
      <w:tblPr>
        <w:tblW w:w="13553" w:type="dxa"/>
        <w:tblLook w:val="04A0" w:firstRow="1" w:lastRow="0" w:firstColumn="1" w:lastColumn="0" w:noHBand="0" w:noVBand="1"/>
      </w:tblPr>
      <w:tblGrid>
        <w:gridCol w:w="1667"/>
        <w:gridCol w:w="1115"/>
        <w:gridCol w:w="2028"/>
        <w:gridCol w:w="1134"/>
        <w:gridCol w:w="1050"/>
        <w:gridCol w:w="1134"/>
        <w:gridCol w:w="1050"/>
        <w:gridCol w:w="1134"/>
        <w:gridCol w:w="1018"/>
        <w:gridCol w:w="965"/>
        <w:gridCol w:w="1258"/>
      </w:tblGrid>
      <w:tr w:rsidR="00994DC5" w:rsidRPr="00994DC5" w14:paraId="70EE3581" w14:textId="77777777" w:rsidTr="00FB021C">
        <w:trPr>
          <w:trHeight w:val="540"/>
        </w:trPr>
        <w:tc>
          <w:tcPr>
            <w:tcW w:w="13553" w:type="dxa"/>
            <w:gridSpan w:val="11"/>
            <w:tcBorders>
              <w:top w:val="single" w:sz="8" w:space="0" w:color="auto"/>
              <w:left w:val="single" w:sz="8" w:space="0" w:color="auto"/>
              <w:bottom w:val="single" w:sz="8" w:space="0" w:color="auto"/>
              <w:right w:val="single" w:sz="8" w:space="0" w:color="000000"/>
            </w:tcBorders>
            <w:shd w:val="clear" w:color="000000" w:fill="E2EFD9"/>
            <w:vAlign w:val="center"/>
            <w:hideMark/>
          </w:tcPr>
          <w:p w14:paraId="4D632E26" w14:textId="77777777" w:rsidR="00994DC5" w:rsidRPr="00994DC5" w:rsidRDefault="00994DC5" w:rsidP="00994DC5">
            <w:pPr>
              <w:spacing w:before="0" w:after="0"/>
              <w:rPr>
                <w:rFonts w:ascii="Calibri" w:hAnsi="Calibri" w:cs="Calibri"/>
                <w:b/>
                <w:bCs/>
                <w:color w:val="000000"/>
                <w:sz w:val="18"/>
                <w:szCs w:val="18"/>
              </w:rPr>
            </w:pPr>
            <w:bookmarkStart w:id="25" w:name="RANGE!B3"/>
            <w:r w:rsidRPr="00994DC5">
              <w:rPr>
                <w:rFonts w:ascii="Calibri" w:hAnsi="Calibri" w:cs="Calibri"/>
                <w:b/>
                <w:bCs/>
                <w:color w:val="000000"/>
                <w:sz w:val="18"/>
                <w:szCs w:val="18"/>
              </w:rPr>
              <w:t>1.TIKSLAS: VIETOS GYVENTOJŲ SOCIALINĖS ĮTRAUKTIES DIDINIMAS, TEIKIANT GYVENTOJŲ POREIKIUS ATITINKANČIAS SOCIALINES IR KITAS SUSIJUSIAS PASLAUGAS</w:t>
            </w:r>
            <w:bookmarkEnd w:id="25"/>
          </w:p>
        </w:tc>
      </w:tr>
      <w:tr w:rsidR="00994DC5" w:rsidRPr="00994DC5" w14:paraId="51E8E623" w14:textId="77777777" w:rsidTr="00FB021C">
        <w:trPr>
          <w:trHeight w:val="540"/>
        </w:trPr>
        <w:tc>
          <w:tcPr>
            <w:tcW w:w="13553" w:type="dxa"/>
            <w:gridSpan w:val="11"/>
            <w:tcBorders>
              <w:top w:val="single" w:sz="8" w:space="0" w:color="auto"/>
              <w:left w:val="single" w:sz="8" w:space="0" w:color="auto"/>
              <w:bottom w:val="single" w:sz="8" w:space="0" w:color="auto"/>
              <w:right w:val="single" w:sz="8" w:space="0" w:color="000000"/>
            </w:tcBorders>
            <w:shd w:val="clear" w:color="000000" w:fill="E2EFD9"/>
            <w:vAlign w:val="center"/>
            <w:hideMark/>
          </w:tcPr>
          <w:p w14:paraId="7D877D90" w14:textId="77777777" w:rsidR="00994DC5" w:rsidRPr="00994DC5" w:rsidRDefault="00994DC5" w:rsidP="00994DC5">
            <w:pPr>
              <w:spacing w:before="0" w:after="0"/>
              <w:ind w:firstLineChars="200" w:firstLine="361"/>
              <w:rPr>
                <w:rFonts w:ascii="Calibri" w:hAnsi="Calibri" w:cs="Calibri"/>
                <w:b/>
                <w:bCs/>
                <w:color w:val="000000"/>
                <w:sz w:val="18"/>
                <w:szCs w:val="18"/>
              </w:rPr>
            </w:pPr>
            <w:r w:rsidRPr="00994DC5">
              <w:rPr>
                <w:rFonts w:ascii="Calibri" w:hAnsi="Calibri" w:cs="Calibri"/>
                <w:b/>
                <w:bCs/>
                <w:color w:val="000000"/>
                <w:sz w:val="18"/>
                <w:szCs w:val="18"/>
              </w:rPr>
              <w:t>1.1.</w:t>
            </w:r>
            <w:r w:rsidRPr="00994DC5">
              <w:rPr>
                <w:rFonts w:ascii="Times New Roman" w:hAnsi="Times New Roman"/>
                <w:b/>
                <w:bCs/>
                <w:color w:val="000000"/>
                <w:sz w:val="18"/>
                <w:szCs w:val="18"/>
              </w:rPr>
              <w:t xml:space="preserve">  </w:t>
            </w:r>
            <w:r w:rsidRPr="00994DC5">
              <w:rPr>
                <w:rFonts w:ascii="Calibri" w:hAnsi="Calibri" w:cs="Calibri"/>
                <w:b/>
                <w:bCs/>
                <w:color w:val="000000"/>
                <w:sz w:val="18"/>
                <w:szCs w:val="18"/>
              </w:rPr>
              <w:t>UŽDAVINYS:  Pagerinti socialinių ir susijusių paslaugų kokybę ir prieinamumą, padidinti jų įvairovę</w:t>
            </w:r>
          </w:p>
        </w:tc>
      </w:tr>
      <w:tr w:rsidR="00994DC5" w:rsidRPr="00994DC5" w14:paraId="17BD9D70" w14:textId="77777777" w:rsidTr="00FB021C">
        <w:trPr>
          <w:trHeight w:val="540"/>
        </w:trPr>
        <w:tc>
          <w:tcPr>
            <w:tcW w:w="1667" w:type="dxa"/>
            <w:vMerge w:val="restart"/>
            <w:tcBorders>
              <w:top w:val="nil"/>
              <w:left w:val="single" w:sz="8" w:space="0" w:color="auto"/>
              <w:bottom w:val="single" w:sz="8" w:space="0" w:color="000000"/>
              <w:right w:val="single" w:sz="8" w:space="0" w:color="auto"/>
            </w:tcBorders>
            <w:shd w:val="clear" w:color="000000" w:fill="E2EFD9"/>
            <w:vAlign w:val="center"/>
            <w:hideMark/>
          </w:tcPr>
          <w:p w14:paraId="6ED1AB0C" w14:textId="77777777" w:rsidR="00994DC5" w:rsidRPr="00994DC5" w:rsidRDefault="00994DC5" w:rsidP="00994DC5">
            <w:pPr>
              <w:spacing w:before="0" w:after="0"/>
              <w:jc w:val="center"/>
              <w:rPr>
                <w:rFonts w:ascii="Calibri" w:hAnsi="Calibri" w:cs="Calibri"/>
                <w:b/>
                <w:bCs/>
                <w:color w:val="000000"/>
                <w:sz w:val="18"/>
                <w:szCs w:val="18"/>
              </w:rPr>
            </w:pPr>
            <w:r w:rsidRPr="00994DC5">
              <w:rPr>
                <w:rFonts w:ascii="Calibri" w:hAnsi="Calibri" w:cs="Calibri"/>
                <w:b/>
                <w:bCs/>
                <w:color w:val="000000"/>
                <w:sz w:val="18"/>
                <w:szCs w:val="18"/>
              </w:rPr>
              <w:t xml:space="preserve">VEIKSMO PAVADINIMAS IR NR. </w:t>
            </w:r>
          </w:p>
        </w:tc>
        <w:tc>
          <w:tcPr>
            <w:tcW w:w="1115" w:type="dxa"/>
            <w:vMerge w:val="restart"/>
            <w:tcBorders>
              <w:top w:val="nil"/>
              <w:left w:val="single" w:sz="8" w:space="0" w:color="auto"/>
              <w:bottom w:val="single" w:sz="8" w:space="0" w:color="000000"/>
              <w:right w:val="single" w:sz="8" w:space="0" w:color="auto"/>
            </w:tcBorders>
            <w:shd w:val="clear" w:color="000000" w:fill="E2EFD9"/>
            <w:vAlign w:val="center"/>
            <w:hideMark/>
          </w:tcPr>
          <w:p w14:paraId="7C9BDF7F" w14:textId="77777777" w:rsidR="00994DC5" w:rsidRPr="00994DC5" w:rsidRDefault="00994DC5" w:rsidP="00994DC5">
            <w:pPr>
              <w:spacing w:before="0" w:after="0"/>
              <w:jc w:val="center"/>
              <w:rPr>
                <w:rFonts w:ascii="Calibri" w:hAnsi="Calibri" w:cs="Calibri"/>
                <w:b/>
                <w:bCs/>
                <w:color w:val="000000"/>
                <w:sz w:val="18"/>
                <w:szCs w:val="18"/>
              </w:rPr>
            </w:pPr>
            <w:r w:rsidRPr="00994DC5">
              <w:rPr>
                <w:rFonts w:ascii="Calibri" w:hAnsi="Calibri" w:cs="Calibri"/>
                <w:b/>
                <w:bCs/>
                <w:color w:val="000000"/>
                <w:sz w:val="18"/>
                <w:szCs w:val="18"/>
              </w:rPr>
              <w:t xml:space="preserve">VYKDYTOJO ATRANKOS PIRNCIPAI </w:t>
            </w:r>
          </w:p>
        </w:tc>
        <w:tc>
          <w:tcPr>
            <w:tcW w:w="2028" w:type="dxa"/>
            <w:vMerge w:val="restart"/>
            <w:tcBorders>
              <w:top w:val="nil"/>
              <w:left w:val="single" w:sz="8" w:space="0" w:color="auto"/>
              <w:bottom w:val="single" w:sz="8" w:space="0" w:color="000000"/>
              <w:right w:val="single" w:sz="8" w:space="0" w:color="auto"/>
            </w:tcBorders>
            <w:shd w:val="clear" w:color="000000" w:fill="E2EFD9"/>
            <w:vAlign w:val="center"/>
            <w:hideMark/>
          </w:tcPr>
          <w:p w14:paraId="02D9F9F6" w14:textId="77777777" w:rsidR="00994DC5" w:rsidRPr="00994DC5" w:rsidRDefault="00994DC5" w:rsidP="00994DC5">
            <w:pPr>
              <w:spacing w:before="0" w:after="0"/>
              <w:jc w:val="center"/>
              <w:rPr>
                <w:rFonts w:ascii="Calibri" w:hAnsi="Calibri" w:cs="Calibri"/>
                <w:b/>
                <w:bCs/>
                <w:color w:val="000000"/>
                <w:sz w:val="18"/>
                <w:szCs w:val="18"/>
              </w:rPr>
            </w:pPr>
            <w:r w:rsidRPr="00994DC5">
              <w:rPr>
                <w:rFonts w:ascii="Calibri" w:hAnsi="Calibri" w:cs="Calibri"/>
                <w:b/>
                <w:bCs/>
                <w:color w:val="000000"/>
                <w:sz w:val="18"/>
                <w:szCs w:val="18"/>
              </w:rPr>
              <w:t xml:space="preserve">LĖŠŲ POREIKIS IR FINANSAVIMO ŠALTINIAI </w:t>
            </w:r>
          </w:p>
        </w:tc>
        <w:tc>
          <w:tcPr>
            <w:tcW w:w="1134" w:type="dxa"/>
            <w:vMerge w:val="restart"/>
            <w:tcBorders>
              <w:top w:val="nil"/>
              <w:left w:val="single" w:sz="8" w:space="0" w:color="auto"/>
              <w:bottom w:val="single" w:sz="8" w:space="0" w:color="000000"/>
              <w:right w:val="single" w:sz="8" w:space="0" w:color="auto"/>
            </w:tcBorders>
            <w:shd w:val="clear" w:color="000000" w:fill="E2EFD9"/>
            <w:vAlign w:val="center"/>
            <w:hideMark/>
          </w:tcPr>
          <w:p w14:paraId="7F56F85A"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2023</w:t>
            </w:r>
          </w:p>
        </w:tc>
        <w:tc>
          <w:tcPr>
            <w:tcW w:w="1050" w:type="dxa"/>
            <w:vMerge w:val="restart"/>
            <w:tcBorders>
              <w:top w:val="nil"/>
              <w:left w:val="single" w:sz="8" w:space="0" w:color="auto"/>
              <w:bottom w:val="single" w:sz="8" w:space="0" w:color="000000"/>
              <w:right w:val="single" w:sz="8" w:space="0" w:color="auto"/>
            </w:tcBorders>
            <w:shd w:val="clear" w:color="000000" w:fill="E2EFD9"/>
            <w:vAlign w:val="center"/>
            <w:hideMark/>
          </w:tcPr>
          <w:p w14:paraId="4682986C"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2024</w:t>
            </w:r>
          </w:p>
        </w:tc>
        <w:tc>
          <w:tcPr>
            <w:tcW w:w="1134" w:type="dxa"/>
            <w:vMerge w:val="restart"/>
            <w:tcBorders>
              <w:top w:val="nil"/>
              <w:left w:val="single" w:sz="8" w:space="0" w:color="auto"/>
              <w:bottom w:val="single" w:sz="8" w:space="0" w:color="000000"/>
              <w:right w:val="single" w:sz="8" w:space="0" w:color="auto"/>
            </w:tcBorders>
            <w:shd w:val="clear" w:color="000000" w:fill="E2EFD9"/>
            <w:vAlign w:val="center"/>
            <w:hideMark/>
          </w:tcPr>
          <w:p w14:paraId="1B1E3E3B"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2025</w:t>
            </w:r>
          </w:p>
        </w:tc>
        <w:tc>
          <w:tcPr>
            <w:tcW w:w="1050" w:type="dxa"/>
            <w:vMerge w:val="restart"/>
            <w:tcBorders>
              <w:top w:val="nil"/>
              <w:left w:val="single" w:sz="8" w:space="0" w:color="auto"/>
              <w:bottom w:val="single" w:sz="8" w:space="0" w:color="000000"/>
              <w:right w:val="single" w:sz="8" w:space="0" w:color="auto"/>
            </w:tcBorders>
            <w:shd w:val="clear" w:color="000000" w:fill="E2EFD9"/>
            <w:vAlign w:val="center"/>
            <w:hideMark/>
          </w:tcPr>
          <w:p w14:paraId="72460C7C"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2026</w:t>
            </w:r>
          </w:p>
        </w:tc>
        <w:tc>
          <w:tcPr>
            <w:tcW w:w="1134" w:type="dxa"/>
            <w:vMerge w:val="restart"/>
            <w:tcBorders>
              <w:top w:val="nil"/>
              <w:left w:val="single" w:sz="8" w:space="0" w:color="auto"/>
              <w:bottom w:val="single" w:sz="8" w:space="0" w:color="000000"/>
              <w:right w:val="single" w:sz="8" w:space="0" w:color="auto"/>
            </w:tcBorders>
            <w:shd w:val="clear" w:color="000000" w:fill="E2EFD9"/>
            <w:vAlign w:val="center"/>
            <w:hideMark/>
          </w:tcPr>
          <w:p w14:paraId="0459F3F3"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2027</w:t>
            </w:r>
          </w:p>
        </w:tc>
        <w:tc>
          <w:tcPr>
            <w:tcW w:w="1018" w:type="dxa"/>
            <w:vMerge w:val="restart"/>
            <w:tcBorders>
              <w:top w:val="nil"/>
              <w:left w:val="single" w:sz="8" w:space="0" w:color="auto"/>
              <w:bottom w:val="single" w:sz="8" w:space="0" w:color="000000"/>
              <w:right w:val="single" w:sz="8" w:space="0" w:color="auto"/>
            </w:tcBorders>
            <w:shd w:val="clear" w:color="000000" w:fill="E2EFD9"/>
            <w:vAlign w:val="center"/>
            <w:hideMark/>
          </w:tcPr>
          <w:p w14:paraId="09F07158"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2028</w:t>
            </w:r>
          </w:p>
        </w:tc>
        <w:tc>
          <w:tcPr>
            <w:tcW w:w="965" w:type="dxa"/>
            <w:vMerge w:val="restart"/>
            <w:tcBorders>
              <w:top w:val="nil"/>
              <w:left w:val="single" w:sz="8" w:space="0" w:color="auto"/>
              <w:bottom w:val="single" w:sz="8" w:space="0" w:color="000000"/>
              <w:right w:val="single" w:sz="8" w:space="0" w:color="auto"/>
            </w:tcBorders>
            <w:shd w:val="clear" w:color="000000" w:fill="E2EFD9"/>
            <w:vAlign w:val="center"/>
            <w:hideMark/>
          </w:tcPr>
          <w:p w14:paraId="6838FC0E"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2029</w:t>
            </w:r>
          </w:p>
        </w:tc>
        <w:tc>
          <w:tcPr>
            <w:tcW w:w="1258" w:type="dxa"/>
            <w:vMerge w:val="restart"/>
            <w:tcBorders>
              <w:top w:val="nil"/>
              <w:left w:val="single" w:sz="8" w:space="0" w:color="auto"/>
              <w:bottom w:val="single" w:sz="8" w:space="0" w:color="000000"/>
              <w:right w:val="single" w:sz="8" w:space="0" w:color="auto"/>
            </w:tcBorders>
            <w:shd w:val="clear" w:color="000000" w:fill="E2EFD9"/>
            <w:vAlign w:val="center"/>
            <w:hideMark/>
          </w:tcPr>
          <w:p w14:paraId="6D2AA30A" w14:textId="77777777" w:rsidR="00994DC5" w:rsidRPr="00994DC5" w:rsidRDefault="00994DC5" w:rsidP="00994DC5">
            <w:pPr>
              <w:spacing w:before="0" w:after="0"/>
              <w:rPr>
                <w:rFonts w:ascii="Calibri" w:hAnsi="Calibri" w:cs="Calibri"/>
                <w:b/>
                <w:bCs/>
                <w:color w:val="000000"/>
                <w:sz w:val="18"/>
                <w:szCs w:val="18"/>
              </w:rPr>
            </w:pPr>
            <w:r w:rsidRPr="00994DC5">
              <w:rPr>
                <w:rFonts w:ascii="Calibri" w:hAnsi="Calibri" w:cs="Calibri"/>
                <w:b/>
                <w:bCs/>
                <w:color w:val="000000"/>
                <w:sz w:val="18"/>
                <w:szCs w:val="18"/>
              </w:rPr>
              <w:t>viso 2023-2029 m.</w:t>
            </w:r>
          </w:p>
        </w:tc>
      </w:tr>
      <w:tr w:rsidR="00994DC5" w:rsidRPr="00994DC5" w14:paraId="1ACAD0CB" w14:textId="77777777" w:rsidTr="00FB021C">
        <w:trPr>
          <w:trHeight w:val="540"/>
        </w:trPr>
        <w:tc>
          <w:tcPr>
            <w:tcW w:w="1667" w:type="dxa"/>
            <w:vMerge/>
            <w:tcBorders>
              <w:top w:val="nil"/>
              <w:left w:val="single" w:sz="8" w:space="0" w:color="auto"/>
              <w:bottom w:val="single" w:sz="8" w:space="0" w:color="000000"/>
              <w:right w:val="single" w:sz="8" w:space="0" w:color="auto"/>
            </w:tcBorders>
            <w:vAlign w:val="center"/>
            <w:hideMark/>
          </w:tcPr>
          <w:p w14:paraId="604D8D41" w14:textId="77777777" w:rsidR="00994DC5" w:rsidRPr="00994DC5" w:rsidRDefault="00994DC5" w:rsidP="00994DC5">
            <w:pPr>
              <w:spacing w:before="0" w:after="0"/>
              <w:rPr>
                <w:rFonts w:ascii="Calibri" w:hAnsi="Calibri" w:cs="Calibri"/>
                <w:b/>
                <w:bCs/>
                <w:color w:val="000000"/>
                <w:sz w:val="18"/>
                <w:szCs w:val="18"/>
              </w:rPr>
            </w:pPr>
          </w:p>
        </w:tc>
        <w:tc>
          <w:tcPr>
            <w:tcW w:w="1115" w:type="dxa"/>
            <w:vMerge/>
            <w:tcBorders>
              <w:top w:val="nil"/>
              <w:left w:val="single" w:sz="8" w:space="0" w:color="auto"/>
              <w:bottom w:val="single" w:sz="8" w:space="0" w:color="000000"/>
              <w:right w:val="single" w:sz="8" w:space="0" w:color="auto"/>
            </w:tcBorders>
            <w:vAlign w:val="center"/>
            <w:hideMark/>
          </w:tcPr>
          <w:p w14:paraId="1A30DFF7" w14:textId="77777777" w:rsidR="00994DC5" w:rsidRPr="00994DC5" w:rsidRDefault="00994DC5" w:rsidP="00994DC5">
            <w:pPr>
              <w:spacing w:before="0" w:after="0"/>
              <w:rPr>
                <w:rFonts w:ascii="Calibri" w:hAnsi="Calibri" w:cs="Calibri"/>
                <w:b/>
                <w:bCs/>
                <w:color w:val="000000"/>
                <w:sz w:val="18"/>
                <w:szCs w:val="18"/>
              </w:rPr>
            </w:pPr>
          </w:p>
        </w:tc>
        <w:tc>
          <w:tcPr>
            <w:tcW w:w="2028" w:type="dxa"/>
            <w:vMerge/>
            <w:tcBorders>
              <w:top w:val="nil"/>
              <w:left w:val="single" w:sz="8" w:space="0" w:color="auto"/>
              <w:bottom w:val="single" w:sz="8" w:space="0" w:color="000000"/>
              <w:right w:val="single" w:sz="8" w:space="0" w:color="auto"/>
            </w:tcBorders>
            <w:vAlign w:val="center"/>
            <w:hideMark/>
          </w:tcPr>
          <w:p w14:paraId="600CC90A" w14:textId="77777777" w:rsidR="00994DC5" w:rsidRPr="00994DC5" w:rsidRDefault="00994DC5" w:rsidP="00994DC5">
            <w:pPr>
              <w:spacing w:before="0" w:after="0"/>
              <w:rPr>
                <w:rFonts w:ascii="Calibri" w:hAnsi="Calibri" w:cs="Calibri"/>
                <w:b/>
                <w:bCs/>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14:paraId="65897B51" w14:textId="77777777" w:rsidR="00994DC5" w:rsidRPr="00994DC5" w:rsidRDefault="00994DC5" w:rsidP="00994DC5">
            <w:pPr>
              <w:spacing w:before="0" w:after="0"/>
              <w:rPr>
                <w:rFonts w:ascii="Calibri" w:hAnsi="Calibri" w:cs="Calibri"/>
                <w:b/>
                <w:bCs/>
                <w:color w:val="000000"/>
                <w:sz w:val="18"/>
                <w:szCs w:val="18"/>
              </w:rPr>
            </w:pPr>
          </w:p>
        </w:tc>
        <w:tc>
          <w:tcPr>
            <w:tcW w:w="1050" w:type="dxa"/>
            <w:vMerge/>
            <w:tcBorders>
              <w:top w:val="nil"/>
              <w:left w:val="single" w:sz="8" w:space="0" w:color="auto"/>
              <w:bottom w:val="single" w:sz="8" w:space="0" w:color="000000"/>
              <w:right w:val="single" w:sz="8" w:space="0" w:color="auto"/>
            </w:tcBorders>
            <w:vAlign w:val="center"/>
            <w:hideMark/>
          </w:tcPr>
          <w:p w14:paraId="664CC7D6" w14:textId="77777777" w:rsidR="00994DC5" w:rsidRPr="00994DC5" w:rsidRDefault="00994DC5" w:rsidP="00994DC5">
            <w:pPr>
              <w:spacing w:before="0" w:after="0"/>
              <w:rPr>
                <w:rFonts w:ascii="Calibri" w:hAnsi="Calibri" w:cs="Calibri"/>
                <w:b/>
                <w:bCs/>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14:paraId="2A9B4EC9" w14:textId="77777777" w:rsidR="00994DC5" w:rsidRPr="00994DC5" w:rsidRDefault="00994DC5" w:rsidP="00994DC5">
            <w:pPr>
              <w:spacing w:before="0" w:after="0"/>
              <w:rPr>
                <w:rFonts w:ascii="Calibri" w:hAnsi="Calibri" w:cs="Calibri"/>
                <w:b/>
                <w:bCs/>
                <w:color w:val="000000"/>
                <w:sz w:val="18"/>
                <w:szCs w:val="18"/>
              </w:rPr>
            </w:pPr>
          </w:p>
        </w:tc>
        <w:tc>
          <w:tcPr>
            <w:tcW w:w="1050" w:type="dxa"/>
            <w:vMerge/>
            <w:tcBorders>
              <w:top w:val="nil"/>
              <w:left w:val="single" w:sz="8" w:space="0" w:color="auto"/>
              <w:bottom w:val="single" w:sz="8" w:space="0" w:color="000000"/>
              <w:right w:val="single" w:sz="8" w:space="0" w:color="auto"/>
            </w:tcBorders>
            <w:vAlign w:val="center"/>
            <w:hideMark/>
          </w:tcPr>
          <w:p w14:paraId="232A3A08" w14:textId="77777777" w:rsidR="00994DC5" w:rsidRPr="00994DC5" w:rsidRDefault="00994DC5" w:rsidP="00994DC5">
            <w:pPr>
              <w:spacing w:before="0" w:after="0"/>
              <w:rPr>
                <w:rFonts w:ascii="Calibri" w:hAnsi="Calibri" w:cs="Calibri"/>
                <w:b/>
                <w:bCs/>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14:paraId="2601038C" w14:textId="77777777" w:rsidR="00994DC5" w:rsidRPr="00994DC5" w:rsidRDefault="00994DC5" w:rsidP="00994DC5">
            <w:pPr>
              <w:spacing w:before="0" w:after="0"/>
              <w:rPr>
                <w:rFonts w:ascii="Calibri" w:hAnsi="Calibri" w:cs="Calibri"/>
                <w:b/>
                <w:bCs/>
                <w:color w:val="000000"/>
                <w:sz w:val="18"/>
                <w:szCs w:val="18"/>
              </w:rPr>
            </w:pPr>
          </w:p>
        </w:tc>
        <w:tc>
          <w:tcPr>
            <w:tcW w:w="1018" w:type="dxa"/>
            <w:vMerge/>
            <w:tcBorders>
              <w:top w:val="nil"/>
              <w:left w:val="single" w:sz="8" w:space="0" w:color="auto"/>
              <w:bottom w:val="single" w:sz="8" w:space="0" w:color="000000"/>
              <w:right w:val="single" w:sz="8" w:space="0" w:color="auto"/>
            </w:tcBorders>
            <w:vAlign w:val="center"/>
            <w:hideMark/>
          </w:tcPr>
          <w:p w14:paraId="0FF1E602" w14:textId="77777777" w:rsidR="00994DC5" w:rsidRPr="00994DC5" w:rsidRDefault="00994DC5" w:rsidP="00994DC5">
            <w:pPr>
              <w:spacing w:before="0" w:after="0"/>
              <w:rPr>
                <w:rFonts w:ascii="Calibri" w:hAnsi="Calibri" w:cs="Calibri"/>
                <w:b/>
                <w:bCs/>
                <w:color w:val="000000"/>
                <w:sz w:val="18"/>
                <w:szCs w:val="18"/>
              </w:rPr>
            </w:pPr>
          </w:p>
        </w:tc>
        <w:tc>
          <w:tcPr>
            <w:tcW w:w="965" w:type="dxa"/>
            <w:vMerge/>
            <w:tcBorders>
              <w:top w:val="nil"/>
              <w:left w:val="single" w:sz="8" w:space="0" w:color="auto"/>
              <w:bottom w:val="single" w:sz="8" w:space="0" w:color="000000"/>
              <w:right w:val="single" w:sz="8" w:space="0" w:color="auto"/>
            </w:tcBorders>
            <w:vAlign w:val="center"/>
            <w:hideMark/>
          </w:tcPr>
          <w:p w14:paraId="4E118D87" w14:textId="77777777" w:rsidR="00994DC5" w:rsidRPr="00994DC5" w:rsidRDefault="00994DC5" w:rsidP="00994DC5">
            <w:pPr>
              <w:spacing w:before="0" w:after="0"/>
              <w:rPr>
                <w:rFonts w:ascii="Calibri" w:hAnsi="Calibri" w:cs="Calibri"/>
                <w:b/>
                <w:bCs/>
                <w:color w:val="000000"/>
                <w:sz w:val="18"/>
                <w:szCs w:val="18"/>
              </w:rPr>
            </w:pPr>
          </w:p>
        </w:tc>
        <w:tc>
          <w:tcPr>
            <w:tcW w:w="1258" w:type="dxa"/>
            <w:vMerge/>
            <w:tcBorders>
              <w:top w:val="nil"/>
              <w:left w:val="single" w:sz="8" w:space="0" w:color="auto"/>
              <w:bottom w:val="single" w:sz="8" w:space="0" w:color="000000"/>
              <w:right w:val="single" w:sz="8" w:space="0" w:color="auto"/>
            </w:tcBorders>
            <w:vAlign w:val="center"/>
            <w:hideMark/>
          </w:tcPr>
          <w:p w14:paraId="126F53BB" w14:textId="77777777" w:rsidR="00994DC5" w:rsidRPr="00994DC5" w:rsidRDefault="00994DC5" w:rsidP="00994DC5">
            <w:pPr>
              <w:spacing w:before="0" w:after="0"/>
              <w:rPr>
                <w:rFonts w:ascii="Calibri" w:hAnsi="Calibri" w:cs="Calibri"/>
                <w:b/>
                <w:bCs/>
                <w:color w:val="000000"/>
                <w:sz w:val="18"/>
                <w:szCs w:val="18"/>
              </w:rPr>
            </w:pPr>
          </w:p>
        </w:tc>
      </w:tr>
      <w:tr w:rsidR="00994DC5" w:rsidRPr="00994DC5" w14:paraId="6F19E8C0" w14:textId="77777777" w:rsidTr="00FB021C">
        <w:trPr>
          <w:trHeight w:val="540"/>
        </w:trPr>
        <w:tc>
          <w:tcPr>
            <w:tcW w:w="1667" w:type="dxa"/>
            <w:vMerge w:val="restart"/>
            <w:tcBorders>
              <w:top w:val="nil"/>
              <w:left w:val="single" w:sz="8" w:space="0" w:color="auto"/>
              <w:bottom w:val="single" w:sz="8" w:space="0" w:color="000000"/>
              <w:right w:val="single" w:sz="8" w:space="0" w:color="auto"/>
            </w:tcBorders>
            <w:shd w:val="clear" w:color="auto" w:fill="auto"/>
            <w:vAlign w:val="center"/>
            <w:hideMark/>
          </w:tcPr>
          <w:p w14:paraId="71B8C0D4" w14:textId="77777777" w:rsidR="00994DC5" w:rsidRPr="00994DC5" w:rsidRDefault="00994DC5" w:rsidP="00994DC5">
            <w:pPr>
              <w:spacing w:before="0" w:after="0"/>
              <w:rPr>
                <w:rFonts w:ascii="Calibri" w:hAnsi="Calibri" w:cs="Calibri"/>
                <w:color w:val="000000"/>
                <w:sz w:val="18"/>
                <w:szCs w:val="18"/>
              </w:rPr>
            </w:pPr>
            <w:r w:rsidRPr="00994DC5">
              <w:rPr>
                <w:rFonts w:ascii="Calibri" w:hAnsi="Calibri" w:cs="Calibri"/>
                <w:color w:val="000000"/>
                <w:sz w:val="18"/>
                <w:szCs w:val="18"/>
              </w:rPr>
              <w:t>1.1.1.Veiksmas: Socialinės atskirties mažinimas teikiant bendrąsias ir specialiąsias paslaugas Rokiškio miesto gyventojams</w:t>
            </w:r>
          </w:p>
        </w:tc>
        <w:tc>
          <w:tcPr>
            <w:tcW w:w="1115" w:type="dxa"/>
            <w:vMerge w:val="restart"/>
            <w:tcBorders>
              <w:top w:val="nil"/>
              <w:left w:val="single" w:sz="8" w:space="0" w:color="auto"/>
              <w:bottom w:val="single" w:sz="8" w:space="0" w:color="000000"/>
              <w:right w:val="single" w:sz="8" w:space="0" w:color="auto"/>
            </w:tcBorders>
            <w:shd w:val="clear" w:color="auto" w:fill="auto"/>
            <w:vAlign w:val="center"/>
            <w:hideMark/>
          </w:tcPr>
          <w:p w14:paraId="57CA70FC" w14:textId="77777777" w:rsidR="00994DC5" w:rsidRPr="00994DC5" w:rsidRDefault="00994DC5" w:rsidP="00994DC5">
            <w:pPr>
              <w:spacing w:before="0" w:after="0"/>
              <w:rPr>
                <w:rFonts w:ascii="Calibri" w:hAnsi="Calibri" w:cs="Calibri"/>
                <w:color w:val="000000"/>
                <w:sz w:val="18"/>
                <w:szCs w:val="18"/>
              </w:rPr>
            </w:pPr>
            <w:r w:rsidRPr="00994DC5">
              <w:rPr>
                <w:rFonts w:ascii="Calibri" w:hAnsi="Calibri" w:cs="Calibri"/>
                <w:color w:val="000000"/>
                <w:sz w:val="18"/>
                <w:szCs w:val="18"/>
              </w:rPr>
              <w:t>Konkursinė atranka</w:t>
            </w:r>
          </w:p>
        </w:tc>
        <w:tc>
          <w:tcPr>
            <w:tcW w:w="2028" w:type="dxa"/>
            <w:tcBorders>
              <w:top w:val="nil"/>
              <w:left w:val="nil"/>
              <w:bottom w:val="single" w:sz="8" w:space="0" w:color="auto"/>
              <w:right w:val="single" w:sz="8" w:space="0" w:color="auto"/>
            </w:tcBorders>
            <w:shd w:val="clear" w:color="auto" w:fill="auto"/>
            <w:vAlign w:val="center"/>
            <w:hideMark/>
          </w:tcPr>
          <w:p w14:paraId="0C5D6A03" w14:textId="77777777" w:rsidR="00994DC5" w:rsidRPr="00994DC5" w:rsidRDefault="00994DC5" w:rsidP="00994DC5">
            <w:pPr>
              <w:spacing w:before="0" w:after="0"/>
              <w:rPr>
                <w:rFonts w:ascii="Calibri" w:hAnsi="Calibri" w:cs="Calibri"/>
                <w:color w:val="000000"/>
                <w:sz w:val="18"/>
                <w:szCs w:val="18"/>
              </w:rPr>
            </w:pPr>
            <w:r w:rsidRPr="00994DC5">
              <w:rPr>
                <w:rFonts w:ascii="Calibri" w:hAnsi="Calibri" w:cs="Calibri"/>
                <w:color w:val="000000"/>
                <w:sz w:val="18"/>
                <w:szCs w:val="18"/>
              </w:rPr>
              <w:t>Europos socialinio fondo + (ESF+) lėšos:</w:t>
            </w:r>
          </w:p>
        </w:tc>
        <w:tc>
          <w:tcPr>
            <w:tcW w:w="1134" w:type="dxa"/>
            <w:tcBorders>
              <w:top w:val="nil"/>
              <w:left w:val="nil"/>
              <w:bottom w:val="single" w:sz="8" w:space="0" w:color="auto"/>
              <w:right w:val="single" w:sz="8" w:space="0" w:color="auto"/>
            </w:tcBorders>
            <w:shd w:val="clear" w:color="auto" w:fill="auto"/>
            <w:vAlign w:val="center"/>
            <w:hideMark/>
          </w:tcPr>
          <w:p w14:paraId="76B8AF3B"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262768D7"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46 920,00</w:t>
            </w:r>
          </w:p>
        </w:tc>
        <w:tc>
          <w:tcPr>
            <w:tcW w:w="1134" w:type="dxa"/>
            <w:tcBorders>
              <w:top w:val="nil"/>
              <w:left w:val="nil"/>
              <w:bottom w:val="single" w:sz="8" w:space="0" w:color="auto"/>
              <w:right w:val="single" w:sz="8" w:space="0" w:color="auto"/>
            </w:tcBorders>
            <w:shd w:val="clear" w:color="auto" w:fill="auto"/>
            <w:vAlign w:val="center"/>
            <w:hideMark/>
          </w:tcPr>
          <w:p w14:paraId="50EDC411"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58 650,00</w:t>
            </w:r>
          </w:p>
        </w:tc>
        <w:tc>
          <w:tcPr>
            <w:tcW w:w="1050" w:type="dxa"/>
            <w:tcBorders>
              <w:top w:val="nil"/>
              <w:left w:val="nil"/>
              <w:bottom w:val="single" w:sz="8" w:space="0" w:color="auto"/>
              <w:right w:val="single" w:sz="8" w:space="0" w:color="auto"/>
            </w:tcBorders>
            <w:shd w:val="clear" w:color="auto" w:fill="auto"/>
            <w:vAlign w:val="center"/>
            <w:hideMark/>
          </w:tcPr>
          <w:p w14:paraId="4C879059"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58 650,00</w:t>
            </w:r>
          </w:p>
        </w:tc>
        <w:tc>
          <w:tcPr>
            <w:tcW w:w="1134" w:type="dxa"/>
            <w:tcBorders>
              <w:top w:val="nil"/>
              <w:left w:val="nil"/>
              <w:bottom w:val="single" w:sz="8" w:space="0" w:color="auto"/>
              <w:right w:val="single" w:sz="8" w:space="0" w:color="auto"/>
            </w:tcBorders>
            <w:shd w:val="clear" w:color="auto" w:fill="auto"/>
            <w:vAlign w:val="center"/>
            <w:hideMark/>
          </w:tcPr>
          <w:p w14:paraId="07B98DD0"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58 650,00</w:t>
            </w:r>
          </w:p>
        </w:tc>
        <w:tc>
          <w:tcPr>
            <w:tcW w:w="1018" w:type="dxa"/>
            <w:tcBorders>
              <w:top w:val="nil"/>
              <w:left w:val="nil"/>
              <w:bottom w:val="single" w:sz="8" w:space="0" w:color="auto"/>
              <w:right w:val="single" w:sz="8" w:space="0" w:color="auto"/>
            </w:tcBorders>
            <w:shd w:val="clear" w:color="auto" w:fill="auto"/>
            <w:vAlign w:val="center"/>
            <w:hideMark/>
          </w:tcPr>
          <w:p w14:paraId="7482121E"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3CFDF386"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7574216F"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222 870,00</w:t>
            </w:r>
          </w:p>
        </w:tc>
      </w:tr>
      <w:tr w:rsidR="00994DC5" w:rsidRPr="00994DC5" w14:paraId="0C278543" w14:textId="77777777" w:rsidTr="00FB021C">
        <w:trPr>
          <w:trHeight w:val="540"/>
        </w:trPr>
        <w:tc>
          <w:tcPr>
            <w:tcW w:w="1667" w:type="dxa"/>
            <w:vMerge/>
            <w:tcBorders>
              <w:top w:val="nil"/>
              <w:left w:val="single" w:sz="8" w:space="0" w:color="auto"/>
              <w:bottom w:val="single" w:sz="8" w:space="0" w:color="000000"/>
              <w:right w:val="single" w:sz="8" w:space="0" w:color="auto"/>
            </w:tcBorders>
            <w:vAlign w:val="center"/>
            <w:hideMark/>
          </w:tcPr>
          <w:p w14:paraId="5002F899" w14:textId="77777777" w:rsidR="00994DC5" w:rsidRPr="00994DC5" w:rsidRDefault="00994DC5" w:rsidP="00994DC5">
            <w:pPr>
              <w:spacing w:before="0" w:after="0"/>
              <w:rPr>
                <w:rFonts w:ascii="Calibri" w:hAnsi="Calibri" w:cs="Calibri"/>
                <w:color w:val="000000"/>
                <w:sz w:val="18"/>
                <w:szCs w:val="18"/>
              </w:rPr>
            </w:pPr>
          </w:p>
        </w:tc>
        <w:tc>
          <w:tcPr>
            <w:tcW w:w="1115" w:type="dxa"/>
            <w:vMerge/>
            <w:tcBorders>
              <w:top w:val="nil"/>
              <w:left w:val="single" w:sz="8" w:space="0" w:color="auto"/>
              <w:bottom w:val="single" w:sz="8" w:space="0" w:color="000000"/>
              <w:right w:val="single" w:sz="8" w:space="0" w:color="auto"/>
            </w:tcBorders>
            <w:vAlign w:val="center"/>
            <w:hideMark/>
          </w:tcPr>
          <w:p w14:paraId="1D07F740" w14:textId="77777777" w:rsidR="00994DC5" w:rsidRPr="00994DC5" w:rsidRDefault="00994DC5" w:rsidP="00994DC5">
            <w:pPr>
              <w:spacing w:before="0" w:after="0"/>
              <w:rPr>
                <w:rFonts w:ascii="Calibri" w:hAnsi="Calibri" w:cs="Calibri"/>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55A51AC8" w14:textId="77777777" w:rsidR="00994DC5" w:rsidRPr="00994DC5" w:rsidRDefault="00994DC5" w:rsidP="00994DC5">
            <w:pPr>
              <w:spacing w:before="0" w:after="0"/>
              <w:rPr>
                <w:rFonts w:ascii="Calibri" w:hAnsi="Calibri" w:cs="Calibri"/>
                <w:color w:val="000000"/>
                <w:sz w:val="18"/>
                <w:szCs w:val="18"/>
              </w:rPr>
            </w:pPr>
            <w:r w:rsidRPr="00994DC5">
              <w:rPr>
                <w:rFonts w:ascii="Calibri" w:hAnsi="Calibri" w:cs="Calibri"/>
                <w:color w:val="000000"/>
                <w:sz w:val="18"/>
                <w:szCs w:val="18"/>
              </w:rPr>
              <w:t>Europos regioninės plėtros fondo (ERPF) lėšos:</w:t>
            </w:r>
          </w:p>
        </w:tc>
        <w:tc>
          <w:tcPr>
            <w:tcW w:w="1134" w:type="dxa"/>
            <w:tcBorders>
              <w:top w:val="nil"/>
              <w:left w:val="nil"/>
              <w:bottom w:val="single" w:sz="8" w:space="0" w:color="auto"/>
              <w:right w:val="single" w:sz="8" w:space="0" w:color="auto"/>
            </w:tcBorders>
            <w:shd w:val="clear" w:color="auto" w:fill="auto"/>
            <w:vAlign w:val="center"/>
            <w:hideMark/>
          </w:tcPr>
          <w:p w14:paraId="3A013DE7"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5CB09930"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134" w:type="dxa"/>
            <w:tcBorders>
              <w:top w:val="nil"/>
              <w:left w:val="nil"/>
              <w:bottom w:val="single" w:sz="8" w:space="0" w:color="auto"/>
              <w:right w:val="single" w:sz="8" w:space="0" w:color="auto"/>
            </w:tcBorders>
            <w:shd w:val="clear" w:color="auto" w:fill="auto"/>
            <w:vAlign w:val="center"/>
            <w:hideMark/>
          </w:tcPr>
          <w:p w14:paraId="7DF1B135"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3C28383D"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134" w:type="dxa"/>
            <w:tcBorders>
              <w:top w:val="nil"/>
              <w:left w:val="nil"/>
              <w:bottom w:val="single" w:sz="8" w:space="0" w:color="auto"/>
              <w:right w:val="single" w:sz="8" w:space="0" w:color="auto"/>
            </w:tcBorders>
            <w:shd w:val="clear" w:color="auto" w:fill="auto"/>
            <w:vAlign w:val="center"/>
            <w:hideMark/>
          </w:tcPr>
          <w:p w14:paraId="6E024AE8"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18" w:type="dxa"/>
            <w:tcBorders>
              <w:top w:val="nil"/>
              <w:left w:val="nil"/>
              <w:bottom w:val="single" w:sz="8" w:space="0" w:color="auto"/>
              <w:right w:val="single" w:sz="8" w:space="0" w:color="auto"/>
            </w:tcBorders>
            <w:shd w:val="clear" w:color="auto" w:fill="auto"/>
            <w:vAlign w:val="center"/>
            <w:hideMark/>
          </w:tcPr>
          <w:p w14:paraId="6900A2CF"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5872DB34"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49504B55"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r>
      <w:tr w:rsidR="00994DC5" w:rsidRPr="00994DC5" w14:paraId="7335798B" w14:textId="77777777" w:rsidTr="00FB021C">
        <w:trPr>
          <w:trHeight w:val="540"/>
        </w:trPr>
        <w:tc>
          <w:tcPr>
            <w:tcW w:w="1667" w:type="dxa"/>
            <w:vMerge/>
            <w:tcBorders>
              <w:top w:val="nil"/>
              <w:left w:val="single" w:sz="8" w:space="0" w:color="auto"/>
              <w:bottom w:val="single" w:sz="8" w:space="0" w:color="000000"/>
              <w:right w:val="single" w:sz="8" w:space="0" w:color="auto"/>
            </w:tcBorders>
            <w:vAlign w:val="center"/>
            <w:hideMark/>
          </w:tcPr>
          <w:p w14:paraId="6330061F" w14:textId="77777777" w:rsidR="00994DC5" w:rsidRPr="00994DC5" w:rsidRDefault="00994DC5" w:rsidP="00994DC5">
            <w:pPr>
              <w:spacing w:before="0" w:after="0"/>
              <w:rPr>
                <w:rFonts w:ascii="Calibri" w:hAnsi="Calibri" w:cs="Calibri"/>
                <w:color w:val="000000"/>
                <w:sz w:val="18"/>
                <w:szCs w:val="18"/>
              </w:rPr>
            </w:pPr>
          </w:p>
        </w:tc>
        <w:tc>
          <w:tcPr>
            <w:tcW w:w="1115" w:type="dxa"/>
            <w:vMerge/>
            <w:tcBorders>
              <w:top w:val="nil"/>
              <w:left w:val="single" w:sz="8" w:space="0" w:color="auto"/>
              <w:bottom w:val="single" w:sz="8" w:space="0" w:color="000000"/>
              <w:right w:val="single" w:sz="8" w:space="0" w:color="auto"/>
            </w:tcBorders>
            <w:vAlign w:val="center"/>
            <w:hideMark/>
          </w:tcPr>
          <w:p w14:paraId="4467C899" w14:textId="77777777" w:rsidR="00994DC5" w:rsidRPr="00994DC5" w:rsidRDefault="00994DC5" w:rsidP="00994DC5">
            <w:pPr>
              <w:spacing w:before="0" w:after="0"/>
              <w:rPr>
                <w:rFonts w:ascii="Calibri" w:hAnsi="Calibri" w:cs="Calibri"/>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5C8780A7" w14:textId="77777777" w:rsidR="00994DC5" w:rsidRPr="00994DC5" w:rsidRDefault="00994DC5" w:rsidP="00994DC5">
            <w:pPr>
              <w:spacing w:before="0" w:after="0"/>
              <w:rPr>
                <w:rFonts w:ascii="Calibri" w:hAnsi="Calibri" w:cs="Calibri"/>
                <w:color w:val="000000"/>
                <w:sz w:val="18"/>
                <w:szCs w:val="18"/>
              </w:rPr>
            </w:pPr>
            <w:r w:rsidRPr="00994DC5">
              <w:rPr>
                <w:rFonts w:ascii="Calibri" w:hAnsi="Calibri" w:cs="Calibri"/>
                <w:color w:val="000000"/>
                <w:sz w:val="18"/>
                <w:szCs w:val="18"/>
              </w:rPr>
              <w:t>LR Valstybės biudžeto lėšos:</w:t>
            </w:r>
          </w:p>
        </w:tc>
        <w:tc>
          <w:tcPr>
            <w:tcW w:w="1134" w:type="dxa"/>
            <w:tcBorders>
              <w:top w:val="nil"/>
              <w:left w:val="nil"/>
              <w:bottom w:val="single" w:sz="8" w:space="0" w:color="auto"/>
              <w:right w:val="single" w:sz="8" w:space="0" w:color="auto"/>
            </w:tcBorders>
            <w:shd w:val="clear" w:color="auto" w:fill="auto"/>
            <w:vAlign w:val="center"/>
            <w:hideMark/>
          </w:tcPr>
          <w:p w14:paraId="555F7629"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4A44E786"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8 280,00</w:t>
            </w:r>
          </w:p>
        </w:tc>
        <w:tc>
          <w:tcPr>
            <w:tcW w:w="1134" w:type="dxa"/>
            <w:tcBorders>
              <w:top w:val="nil"/>
              <w:left w:val="nil"/>
              <w:bottom w:val="single" w:sz="8" w:space="0" w:color="auto"/>
              <w:right w:val="single" w:sz="8" w:space="0" w:color="auto"/>
            </w:tcBorders>
            <w:shd w:val="clear" w:color="auto" w:fill="auto"/>
            <w:vAlign w:val="center"/>
            <w:hideMark/>
          </w:tcPr>
          <w:p w14:paraId="5072D758"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10 350,00</w:t>
            </w:r>
          </w:p>
        </w:tc>
        <w:tc>
          <w:tcPr>
            <w:tcW w:w="1050" w:type="dxa"/>
            <w:tcBorders>
              <w:top w:val="nil"/>
              <w:left w:val="nil"/>
              <w:bottom w:val="single" w:sz="8" w:space="0" w:color="auto"/>
              <w:right w:val="single" w:sz="8" w:space="0" w:color="auto"/>
            </w:tcBorders>
            <w:shd w:val="clear" w:color="auto" w:fill="auto"/>
            <w:vAlign w:val="center"/>
            <w:hideMark/>
          </w:tcPr>
          <w:p w14:paraId="60BC38BD"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10 350,00</w:t>
            </w:r>
          </w:p>
        </w:tc>
        <w:tc>
          <w:tcPr>
            <w:tcW w:w="1134" w:type="dxa"/>
            <w:tcBorders>
              <w:top w:val="nil"/>
              <w:left w:val="nil"/>
              <w:bottom w:val="single" w:sz="8" w:space="0" w:color="auto"/>
              <w:right w:val="single" w:sz="8" w:space="0" w:color="auto"/>
            </w:tcBorders>
            <w:shd w:val="clear" w:color="auto" w:fill="auto"/>
            <w:vAlign w:val="center"/>
            <w:hideMark/>
          </w:tcPr>
          <w:p w14:paraId="2FD98879"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10 350,00</w:t>
            </w:r>
          </w:p>
        </w:tc>
        <w:tc>
          <w:tcPr>
            <w:tcW w:w="1018" w:type="dxa"/>
            <w:tcBorders>
              <w:top w:val="nil"/>
              <w:left w:val="nil"/>
              <w:bottom w:val="single" w:sz="8" w:space="0" w:color="auto"/>
              <w:right w:val="single" w:sz="8" w:space="0" w:color="auto"/>
            </w:tcBorders>
            <w:shd w:val="clear" w:color="auto" w:fill="auto"/>
            <w:vAlign w:val="center"/>
            <w:hideMark/>
          </w:tcPr>
          <w:p w14:paraId="47554D51"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2E840195"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193D6CD9"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39 330,00</w:t>
            </w:r>
          </w:p>
        </w:tc>
      </w:tr>
      <w:tr w:rsidR="00994DC5" w:rsidRPr="00994DC5" w14:paraId="1A8E450C" w14:textId="77777777" w:rsidTr="00FB021C">
        <w:trPr>
          <w:trHeight w:val="540"/>
        </w:trPr>
        <w:tc>
          <w:tcPr>
            <w:tcW w:w="1667" w:type="dxa"/>
            <w:vMerge/>
            <w:tcBorders>
              <w:top w:val="nil"/>
              <w:left w:val="single" w:sz="8" w:space="0" w:color="auto"/>
              <w:bottom w:val="single" w:sz="8" w:space="0" w:color="000000"/>
              <w:right w:val="single" w:sz="8" w:space="0" w:color="auto"/>
            </w:tcBorders>
            <w:vAlign w:val="center"/>
            <w:hideMark/>
          </w:tcPr>
          <w:p w14:paraId="6584C0EE" w14:textId="77777777" w:rsidR="00994DC5" w:rsidRPr="00994DC5" w:rsidRDefault="00994DC5" w:rsidP="00994DC5">
            <w:pPr>
              <w:spacing w:before="0" w:after="0"/>
              <w:rPr>
                <w:rFonts w:ascii="Calibri" w:hAnsi="Calibri" w:cs="Calibri"/>
                <w:color w:val="000000"/>
                <w:sz w:val="18"/>
                <w:szCs w:val="18"/>
              </w:rPr>
            </w:pPr>
          </w:p>
        </w:tc>
        <w:tc>
          <w:tcPr>
            <w:tcW w:w="1115" w:type="dxa"/>
            <w:vMerge/>
            <w:tcBorders>
              <w:top w:val="nil"/>
              <w:left w:val="single" w:sz="8" w:space="0" w:color="auto"/>
              <w:bottom w:val="single" w:sz="8" w:space="0" w:color="000000"/>
              <w:right w:val="single" w:sz="8" w:space="0" w:color="auto"/>
            </w:tcBorders>
            <w:vAlign w:val="center"/>
            <w:hideMark/>
          </w:tcPr>
          <w:p w14:paraId="30EA58FB" w14:textId="77777777" w:rsidR="00994DC5" w:rsidRPr="00994DC5" w:rsidRDefault="00994DC5" w:rsidP="00994DC5">
            <w:pPr>
              <w:spacing w:before="0" w:after="0"/>
              <w:rPr>
                <w:rFonts w:ascii="Calibri" w:hAnsi="Calibri" w:cs="Calibri"/>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29646BF4" w14:textId="77777777" w:rsidR="00994DC5" w:rsidRPr="00994DC5" w:rsidRDefault="00994DC5" w:rsidP="00994DC5">
            <w:pPr>
              <w:spacing w:before="0" w:after="0"/>
              <w:rPr>
                <w:rFonts w:ascii="Calibri" w:hAnsi="Calibri" w:cs="Calibri"/>
                <w:color w:val="000000"/>
                <w:sz w:val="18"/>
                <w:szCs w:val="18"/>
              </w:rPr>
            </w:pPr>
            <w:r w:rsidRPr="00994DC5">
              <w:rPr>
                <w:rFonts w:ascii="Calibri" w:hAnsi="Calibri" w:cs="Calibri"/>
                <w:color w:val="000000"/>
                <w:sz w:val="18"/>
                <w:szCs w:val="18"/>
              </w:rPr>
              <w:t>Savivaldybės biudžeto lėšos:</w:t>
            </w:r>
          </w:p>
        </w:tc>
        <w:tc>
          <w:tcPr>
            <w:tcW w:w="1134" w:type="dxa"/>
            <w:tcBorders>
              <w:top w:val="nil"/>
              <w:left w:val="nil"/>
              <w:bottom w:val="single" w:sz="8" w:space="0" w:color="auto"/>
              <w:right w:val="single" w:sz="8" w:space="0" w:color="auto"/>
            </w:tcBorders>
            <w:shd w:val="clear" w:color="auto" w:fill="auto"/>
            <w:vAlign w:val="center"/>
            <w:hideMark/>
          </w:tcPr>
          <w:p w14:paraId="0C8E3028"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45DA3111"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24 800,00</w:t>
            </w:r>
          </w:p>
        </w:tc>
        <w:tc>
          <w:tcPr>
            <w:tcW w:w="1134" w:type="dxa"/>
            <w:tcBorders>
              <w:top w:val="nil"/>
              <w:left w:val="nil"/>
              <w:bottom w:val="single" w:sz="8" w:space="0" w:color="auto"/>
              <w:right w:val="single" w:sz="8" w:space="0" w:color="auto"/>
            </w:tcBorders>
            <w:shd w:val="clear" w:color="auto" w:fill="auto"/>
            <w:vAlign w:val="center"/>
            <w:hideMark/>
          </w:tcPr>
          <w:p w14:paraId="5E993E67"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31 000,00</w:t>
            </w:r>
          </w:p>
        </w:tc>
        <w:tc>
          <w:tcPr>
            <w:tcW w:w="1050" w:type="dxa"/>
            <w:tcBorders>
              <w:top w:val="nil"/>
              <w:left w:val="nil"/>
              <w:bottom w:val="single" w:sz="8" w:space="0" w:color="auto"/>
              <w:right w:val="single" w:sz="8" w:space="0" w:color="auto"/>
            </w:tcBorders>
            <w:shd w:val="clear" w:color="auto" w:fill="auto"/>
            <w:vAlign w:val="center"/>
            <w:hideMark/>
          </w:tcPr>
          <w:p w14:paraId="37FBDE78"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31 000,00</w:t>
            </w:r>
          </w:p>
        </w:tc>
        <w:tc>
          <w:tcPr>
            <w:tcW w:w="1134" w:type="dxa"/>
            <w:tcBorders>
              <w:top w:val="nil"/>
              <w:left w:val="nil"/>
              <w:bottom w:val="single" w:sz="8" w:space="0" w:color="auto"/>
              <w:right w:val="single" w:sz="8" w:space="0" w:color="auto"/>
            </w:tcBorders>
            <w:shd w:val="clear" w:color="auto" w:fill="auto"/>
            <w:vAlign w:val="center"/>
            <w:hideMark/>
          </w:tcPr>
          <w:p w14:paraId="54926E65"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31 000,00</w:t>
            </w:r>
          </w:p>
        </w:tc>
        <w:tc>
          <w:tcPr>
            <w:tcW w:w="1018" w:type="dxa"/>
            <w:tcBorders>
              <w:top w:val="nil"/>
              <w:left w:val="nil"/>
              <w:bottom w:val="single" w:sz="8" w:space="0" w:color="auto"/>
              <w:right w:val="single" w:sz="8" w:space="0" w:color="auto"/>
            </w:tcBorders>
            <w:shd w:val="clear" w:color="auto" w:fill="auto"/>
            <w:vAlign w:val="center"/>
            <w:hideMark/>
          </w:tcPr>
          <w:p w14:paraId="10A1F981"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30ED710D"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2016D97D"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117 800,00</w:t>
            </w:r>
          </w:p>
        </w:tc>
      </w:tr>
      <w:tr w:rsidR="00994DC5" w:rsidRPr="00994DC5" w14:paraId="022E6F7E" w14:textId="77777777" w:rsidTr="00FB021C">
        <w:trPr>
          <w:trHeight w:val="540"/>
        </w:trPr>
        <w:tc>
          <w:tcPr>
            <w:tcW w:w="1667" w:type="dxa"/>
            <w:vMerge/>
            <w:tcBorders>
              <w:top w:val="nil"/>
              <w:left w:val="single" w:sz="8" w:space="0" w:color="auto"/>
              <w:bottom w:val="single" w:sz="8" w:space="0" w:color="000000"/>
              <w:right w:val="single" w:sz="8" w:space="0" w:color="auto"/>
            </w:tcBorders>
            <w:vAlign w:val="center"/>
            <w:hideMark/>
          </w:tcPr>
          <w:p w14:paraId="5EFBAB35" w14:textId="77777777" w:rsidR="00994DC5" w:rsidRPr="00994DC5" w:rsidRDefault="00994DC5" w:rsidP="00994DC5">
            <w:pPr>
              <w:spacing w:before="0" w:after="0"/>
              <w:rPr>
                <w:rFonts w:ascii="Calibri" w:hAnsi="Calibri" w:cs="Calibri"/>
                <w:color w:val="000000"/>
                <w:sz w:val="18"/>
                <w:szCs w:val="18"/>
              </w:rPr>
            </w:pPr>
          </w:p>
        </w:tc>
        <w:tc>
          <w:tcPr>
            <w:tcW w:w="1115" w:type="dxa"/>
            <w:vMerge/>
            <w:tcBorders>
              <w:top w:val="nil"/>
              <w:left w:val="single" w:sz="8" w:space="0" w:color="auto"/>
              <w:bottom w:val="single" w:sz="8" w:space="0" w:color="000000"/>
              <w:right w:val="single" w:sz="8" w:space="0" w:color="auto"/>
            </w:tcBorders>
            <w:vAlign w:val="center"/>
            <w:hideMark/>
          </w:tcPr>
          <w:p w14:paraId="77E405E3" w14:textId="77777777" w:rsidR="00994DC5" w:rsidRPr="00994DC5" w:rsidRDefault="00994DC5" w:rsidP="00994DC5">
            <w:pPr>
              <w:spacing w:before="0" w:after="0"/>
              <w:rPr>
                <w:rFonts w:ascii="Calibri" w:hAnsi="Calibri" w:cs="Calibri"/>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01C2DC6A" w14:textId="77777777" w:rsidR="00994DC5" w:rsidRPr="00994DC5" w:rsidRDefault="00994DC5" w:rsidP="00994DC5">
            <w:pPr>
              <w:spacing w:before="0" w:after="0"/>
              <w:rPr>
                <w:rFonts w:ascii="Calibri" w:hAnsi="Calibri" w:cs="Calibri"/>
                <w:color w:val="000000"/>
                <w:sz w:val="18"/>
                <w:szCs w:val="18"/>
              </w:rPr>
            </w:pPr>
            <w:r w:rsidRPr="00994DC5">
              <w:rPr>
                <w:rFonts w:ascii="Calibri" w:hAnsi="Calibri" w:cs="Calibri"/>
                <w:color w:val="000000"/>
                <w:sz w:val="18"/>
                <w:szCs w:val="18"/>
              </w:rPr>
              <w:t>Privačios lėšos:</w:t>
            </w:r>
          </w:p>
        </w:tc>
        <w:tc>
          <w:tcPr>
            <w:tcW w:w="1134" w:type="dxa"/>
            <w:tcBorders>
              <w:top w:val="nil"/>
              <w:left w:val="nil"/>
              <w:bottom w:val="single" w:sz="8" w:space="0" w:color="auto"/>
              <w:right w:val="single" w:sz="8" w:space="0" w:color="auto"/>
            </w:tcBorders>
            <w:shd w:val="clear" w:color="auto" w:fill="auto"/>
            <w:vAlign w:val="center"/>
            <w:hideMark/>
          </w:tcPr>
          <w:p w14:paraId="2B8E873B"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15E6A92C"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134" w:type="dxa"/>
            <w:tcBorders>
              <w:top w:val="nil"/>
              <w:left w:val="nil"/>
              <w:bottom w:val="single" w:sz="8" w:space="0" w:color="auto"/>
              <w:right w:val="single" w:sz="8" w:space="0" w:color="auto"/>
            </w:tcBorders>
            <w:shd w:val="clear" w:color="auto" w:fill="auto"/>
            <w:vAlign w:val="center"/>
            <w:hideMark/>
          </w:tcPr>
          <w:p w14:paraId="4CF4B315"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62870C03"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134" w:type="dxa"/>
            <w:tcBorders>
              <w:top w:val="nil"/>
              <w:left w:val="nil"/>
              <w:bottom w:val="single" w:sz="8" w:space="0" w:color="auto"/>
              <w:right w:val="single" w:sz="8" w:space="0" w:color="auto"/>
            </w:tcBorders>
            <w:shd w:val="clear" w:color="auto" w:fill="auto"/>
            <w:vAlign w:val="center"/>
            <w:hideMark/>
          </w:tcPr>
          <w:p w14:paraId="71E4B1B1"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18" w:type="dxa"/>
            <w:tcBorders>
              <w:top w:val="nil"/>
              <w:left w:val="nil"/>
              <w:bottom w:val="single" w:sz="8" w:space="0" w:color="auto"/>
              <w:right w:val="single" w:sz="8" w:space="0" w:color="auto"/>
            </w:tcBorders>
            <w:shd w:val="clear" w:color="auto" w:fill="auto"/>
            <w:vAlign w:val="center"/>
            <w:hideMark/>
          </w:tcPr>
          <w:p w14:paraId="6D81D500"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28D54B06"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19ABFFEC"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r>
      <w:tr w:rsidR="00994DC5" w:rsidRPr="00994DC5" w14:paraId="02EAAB05" w14:textId="77777777" w:rsidTr="00FB021C">
        <w:trPr>
          <w:trHeight w:val="540"/>
        </w:trPr>
        <w:tc>
          <w:tcPr>
            <w:tcW w:w="1667" w:type="dxa"/>
            <w:vMerge/>
            <w:tcBorders>
              <w:top w:val="nil"/>
              <w:left w:val="single" w:sz="8" w:space="0" w:color="auto"/>
              <w:bottom w:val="single" w:sz="8" w:space="0" w:color="000000"/>
              <w:right w:val="single" w:sz="8" w:space="0" w:color="auto"/>
            </w:tcBorders>
            <w:vAlign w:val="center"/>
            <w:hideMark/>
          </w:tcPr>
          <w:p w14:paraId="4A77E135" w14:textId="77777777" w:rsidR="00994DC5" w:rsidRPr="00994DC5" w:rsidRDefault="00994DC5" w:rsidP="00994DC5">
            <w:pPr>
              <w:spacing w:before="0" w:after="0"/>
              <w:rPr>
                <w:rFonts w:ascii="Calibri" w:hAnsi="Calibri" w:cs="Calibri"/>
                <w:color w:val="000000"/>
                <w:sz w:val="18"/>
                <w:szCs w:val="18"/>
              </w:rPr>
            </w:pPr>
          </w:p>
        </w:tc>
        <w:tc>
          <w:tcPr>
            <w:tcW w:w="1115" w:type="dxa"/>
            <w:vMerge/>
            <w:tcBorders>
              <w:top w:val="nil"/>
              <w:left w:val="single" w:sz="8" w:space="0" w:color="auto"/>
              <w:bottom w:val="single" w:sz="8" w:space="0" w:color="000000"/>
              <w:right w:val="single" w:sz="8" w:space="0" w:color="auto"/>
            </w:tcBorders>
            <w:vAlign w:val="center"/>
            <w:hideMark/>
          </w:tcPr>
          <w:p w14:paraId="74077D14" w14:textId="77777777" w:rsidR="00994DC5" w:rsidRPr="00994DC5" w:rsidRDefault="00994DC5" w:rsidP="00994DC5">
            <w:pPr>
              <w:spacing w:before="0" w:after="0"/>
              <w:rPr>
                <w:rFonts w:ascii="Calibri" w:hAnsi="Calibri" w:cs="Calibri"/>
                <w:color w:val="000000"/>
                <w:sz w:val="18"/>
                <w:szCs w:val="18"/>
              </w:rPr>
            </w:pPr>
          </w:p>
        </w:tc>
        <w:tc>
          <w:tcPr>
            <w:tcW w:w="2028" w:type="dxa"/>
            <w:tcBorders>
              <w:top w:val="nil"/>
              <w:left w:val="nil"/>
              <w:bottom w:val="single" w:sz="8" w:space="0" w:color="auto"/>
              <w:right w:val="single" w:sz="8" w:space="0" w:color="auto"/>
            </w:tcBorders>
            <w:shd w:val="clear" w:color="000000" w:fill="E2EFD9"/>
            <w:vAlign w:val="center"/>
            <w:hideMark/>
          </w:tcPr>
          <w:p w14:paraId="5E565C67" w14:textId="77777777" w:rsidR="00994DC5" w:rsidRPr="00994DC5" w:rsidRDefault="00994DC5" w:rsidP="00994DC5">
            <w:pPr>
              <w:spacing w:before="0" w:after="0"/>
              <w:rPr>
                <w:rFonts w:ascii="Calibri" w:hAnsi="Calibri" w:cs="Calibri"/>
                <w:b/>
                <w:bCs/>
                <w:color w:val="000000"/>
                <w:sz w:val="18"/>
                <w:szCs w:val="18"/>
              </w:rPr>
            </w:pPr>
            <w:r w:rsidRPr="00994DC5">
              <w:rPr>
                <w:rFonts w:ascii="Calibri" w:hAnsi="Calibri" w:cs="Calibri"/>
                <w:b/>
                <w:bCs/>
                <w:color w:val="000000"/>
                <w:sz w:val="18"/>
                <w:szCs w:val="18"/>
              </w:rPr>
              <w:t>Viso, Eur:</w:t>
            </w:r>
          </w:p>
        </w:tc>
        <w:tc>
          <w:tcPr>
            <w:tcW w:w="1134" w:type="dxa"/>
            <w:tcBorders>
              <w:top w:val="nil"/>
              <w:left w:val="nil"/>
              <w:bottom w:val="single" w:sz="8" w:space="0" w:color="auto"/>
              <w:right w:val="single" w:sz="8" w:space="0" w:color="auto"/>
            </w:tcBorders>
            <w:shd w:val="clear" w:color="000000" w:fill="E2EFD9"/>
            <w:vAlign w:val="center"/>
            <w:hideMark/>
          </w:tcPr>
          <w:p w14:paraId="3223CA3D"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0,00</w:t>
            </w:r>
          </w:p>
        </w:tc>
        <w:tc>
          <w:tcPr>
            <w:tcW w:w="1050" w:type="dxa"/>
            <w:tcBorders>
              <w:top w:val="nil"/>
              <w:left w:val="nil"/>
              <w:bottom w:val="single" w:sz="8" w:space="0" w:color="auto"/>
              <w:right w:val="single" w:sz="8" w:space="0" w:color="auto"/>
            </w:tcBorders>
            <w:shd w:val="clear" w:color="000000" w:fill="E2EFD9"/>
            <w:vAlign w:val="center"/>
            <w:hideMark/>
          </w:tcPr>
          <w:p w14:paraId="22125270"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80 000,00</w:t>
            </w:r>
          </w:p>
        </w:tc>
        <w:tc>
          <w:tcPr>
            <w:tcW w:w="1134" w:type="dxa"/>
            <w:tcBorders>
              <w:top w:val="nil"/>
              <w:left w:val="nil"/>
              <w:bottom w:val="single" w:sz="8" w:space="0" w:color="auto"/>
              <w:right w:val="single" w:sz="8" w:space="0" w:color="auto"/>
            </w:tcBorders>
            <w:shd w:val="clear" w:color="000000" w:fill="E2EFD9"/>
            <w:vAlign w:val="center"/>
            <w:hideMark/>
          </w:tcPr>
          <w:p w14:paraId="33F16915"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100 000,00</w:t>
            </w:r>
          </w:p>
        </w:tc>
        <w:tc>
          <w:tcPr>
            <w:tcW w:w="1050" w:type="dxa"/>
            <w:tcBorders>
              <w:top w:val="nil"/>
              <w:left w:val="nil"/>
              <w:bottom w:val="single" w:sz="8" w:space="0" w:color="auto"/>
              <w:right w:val="single" w:sz="8" w:space="0" w:color="auto"/>
            </w:tcBorders>
            <w:shd w:val="clear" w:color="000000" w:fill="E2EFD9"/>
            <w:vAlign w:val="center"/>
            <w:hideMark/>
          </w:tcPr>
          <w:p w14:paraId="4F590EAA"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100 000,00</w:t>
            </w:r>
          </w:p>
        </w:tc>
        <w:tc>
          <w:tcPr>
            <w:tcW w:w="1134" w:type="dxa"/>
            <w:tcBorders>
              <w:top w:val="nil"/>
              <w:left w:val="nil"/>
              <w:bottom w:val="single" w:sz="8" w:space="0" w:color="auto"/>
              <w:right w:val="single" w:sz="8" w:space="0" w:color="auto"/>
            </w:tcBorders>
            <w:shd w:val="clear" w:color="000000" w:fill="E2EFD9"/>
            <w:vAlign w:val="center"/>
            <w:hideMark/>
          </w:tcPr>
          <w:p w14:paraId="269466E7"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100 000,00</w:t>
            </w:r>
          </w:p>
        </w:tc>
        <w:tc>
          <w:tcPr>
            <w:tcW w:w="1018" w:type="dxa"/>
            <w:tcBorders>
              <w:top w:val="nil"/>
              <w:left w:val="nil"/>
              <w:bottom w:val="single" w:sz="8" w:space="0" w:color="auto"/>
              <w:right w:val="single" w:sz="8" w:space="0" w:color="auto"/>
            </w:tcBorders>
            <w:shd w:val="clear" w:color="000000" w:fill="E2EFD9"/>
            <w:vAlign w:val="center"/>
            <w:hideMark/>
          </w:tcPr>
          <w:p w14:paraId="263C68E9"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0,00</w:t>
            </w:r>
          </w:p>
        </w:tc>
        <w:tc>
          <w:tcPr>
            <w:tcW w:w="965" w:type="dxa"/>
            <w:tcBorders>
              <w:top w:val="nil"/>
              <w:left w:val="nil"/>
              <w:bottom w:val="single" w:sz="8" w:space="0" w:color="auto"/>
              <w:right w:val="single" w:sz="8" w:space="0" w:color="auto"/>
            </w:tcBorders>
            <w:shd w:val="clear" w:color="000000" w:fill="E2EFD9"/>
            <w:vAlign w:val="center"/>
            <w:hideMark/>
          </w:tcPr>
          <w:p w14:paraId="769186F0"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47F28C4A"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380 000,00</w:t>
            </w:r>
          </w:p>
        </w:tc>
      </w:tr>
      <w:tr w:rsidR="00994DC5" w:rsidRPr="00994DC5" w14:paraId="4B59C671" w14:textId="77777777" w:rsidTr="00FB021C">
        <w:trPr>
          <w:trHeight w:val="540"/>
        </w:trPr>
        <w:tc>
          <w:tcPr>
            <w:tcW w:w="1667" w:type="dxa"/>
            <w:vMerge w:val="restart"/>
            <w:tcBorders>
              <w:top w:val="nil"/>
              <w:left w:val="single" w:sz="8" w:space="0" w:color="auto"/>
              <w:bottom w:val="single" w:sz="8" w:space="0" w:color="000000"/>
              <w:right w:val="single" w:sz="8" w:space="0" w:color="auto"/>
            </w:tcBorders>
            <w:shd w:val="clear" w:color="auto" w:fill="auto"/>
            <w:vAlign w:val="center"/>
            <w:hideMark/>
          </w:tcPr>
          <w:p w14:paraId="7FAFA29F" w14:textId="77777777" w:rsidR="00994DC5" w:rsidRPr="00994DC5" w:rsidRDefault="00994DC5" w:rsidP="00994DC5">
            <w:pPr>
              <w:spacing w:before="0" w:after="0"/>
              <w:rPr>
                <w:rFonts w:ascii="Calibri" w:hAnsi="Calibri" w:cs="Calibri"/>
                <w:color w:val="000000"/>
                <w:sz w:val="18"/>
                <w:szCs w:val="18"/>
              </w:rPr>
            </w:pPr>
            <w:r w:rsidRPr="00994DC5">
              <w:rPr>
                <w:rFonts w:ascii="Calibri" w:hAnsi="Calibri" w:cs="Calibri"/>
                <w:color w:val="000000"/>
                <w:sz w:val="18"/>
                <w:szCs w:val="18"/>
              </w:rPr>
              <w:t>1.1.2. Veiksmas: sociokultūrinių užimtumo veiklų organizavimas socialinė atskirtį patiriantiems asmenims</w:t>
            </w:r>
          </w:p>
        </w:tc>
        <w:tc>
          <w:tcPr>
            <w:tcW w:w="1115" w:type="dxa"/>
            <w:vMerge w:val="restart"/>
            <w:tcBorders>
              <w:top w:val="nil"/>
              <w:left w:val="single" w:sz="8" w:space="0" w:color="auto"/>
              <w:bottom w:val="single" w:sz="8" w:space="0" w:color="000000"/>
              <w:right w:val="single" w:sz="8" w:space="0" w:color="auto"/>
            </w:tcBorders>
            <w:shd w:val="clear" w:color="auto" w:fill="auto"/>
            <w:vAlign w:val="center"/>
            <w:hideMark/>
          </w:tcPr>
          <w:p w14:paraId="0FFEBCBB" w14:textId="77777777" w:rsidR="00994DC5" w:rsidRPr="00994DC5" w:rsidRDefault="00994DC5" w:rsidP="00994DC5">
            <w:pPr>
              <w:spacing w:before="0" w:after="0"/>
              <w:rPr>
                <w:rFonts w:ascii="Calibri" w:hAnsi="Calibri" w:cs="Calibri"/>
                <w:color w:val="000000"/>
                <w:sz w:val="18"/>
                <w:szCs w:val="18"/>
              </w:rPr>
            </w:pPr>
            <w:r w:rsidRPr="00994DC5">
              <w:rPr>
                <w:rFonts w:ascii="Calibri" w:hAnsi="Calibri" w:cs="Calibri"/>
                <w:color w:val="000000"/>
                <w:sz w:val="18"/>
                <w:szCs w:val="18"/>
              </w:rPr>
              <w:t>Konkursinė atranka</w:t>
            </w:r>
          </w:p>
        </w:tc>
        <w:tc>
          <w:tcPr>
            <w:tcW w:w="2028" w:type="dxa"/>
            <w:tcBorders>
              <w:top w:val="nil"/>
              <w:left w:val="nil"/>
              <w:bottom w:val="single" w:sz="8" w:space="0" w:color="auto"/>
              <w:right w:val="single" w:sz="8" w:space="0" w:color="auto"/>
            </w:tcBorders>
            <w:shd w:val="clear" w:color="auto" w:fill="auto"/>
            <w:vAlign w:val="center"/>
            <w:hideMark/>
          </w:tcPr>
          <w:p w14:paraId="3A9B0C01" w14:textId="77777777" w:rsidR="00994DC5" w:rsidRPr="00994DC5" w:rsidRDefault="00994DC5" w:rsidP="00994DC5">
            <w:pPr>
              <w:spacing w:before="0" w:after="0"/>
              <w:rPr>
                <w:rFonts w:ascii="Calibri" w:hAnsi="Calibri" w:cs="Calibri"/>
                <w:color w:val="000000"/>
                <w:sz w:val="18"/>
                <w:szCs w:val="18"/>
              </w:rPr>
            </w:pPr>
            <w:r w:rsidRPr="00994DC5">
              <w:rPr>
                <w:rFonts w:ascii="Calibri" w:hAnsi="Calibri" w:cs="Calibri"/>
                <w:color w:val="000000"/>
                <w:sz w:val="18"/>
                <w:szCs w:val="18"/>
              </w:rPr>
              <w:t>Europos socialinio fondo + (ESF+) lėšos:</w:t>
            </w:r>
          </w:p>
        </w:tc>
        <w:tc>
          <w:tcPr>
            <w:tcW w:w="1134" w:type="dxa"/>
            <w:tcBorders>
              <w:top w:val="nil"/>
              <w:left w:val="nil"/>
              <w:bottom w:val="single" w:sz="8" w:space="0" w:color="auto"/>
              <w:right w:val="single" w:sz="8" w:space="0" w:color="auto"/>
            </w:tcBorders>
            <w:shd w:val="clear" w:color="auto" w:fill="auto"/>
            <w:vAlign w:val="center"/>
            <w:hideMark/>
          </w:tcPr>
          <w:p w14:paraId="6928536F"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4B15B7B1"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43 987,50</w:t>
            </w:r>
          </w:p>
        </w:tc>
        <w:tc>
          <w:tcPr>
            <w:tcW w:w="1134" w:type="dxa"/>
            <w:tcBorders>
              <w:top w:val="nil"/>
              <w:left w:val="nil"/>
              <w:bottom w:val="single" w:sz="8" w:space="0" w:color="auto"/>
              <w:right w:val="single" w:sz="8" w:space="0" w:color="auto"/>
            </w:tcBorders>
            <w:shd w:val="clear" w:color="auto" w:fill="auto"/>
            <w:vAlign w:val="center"/>
            <w:hideMark/>
          </w:tcPr>
          <w:p w14:paraId="1B34F07F"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58 650,00</w:t>
            </w:r>
          </w:p>
        </w:tc>
        <w:tc>
          <w:tcPr>
            <w:tcW w:w="1050" w:type="dxa"/>
            <w:tcBorders>
              <w:top w:val="nil"/>
              <w:left w:val="nil"/>
              <w:bottom w:val="single" w:sz="8" w:space="0" w:color="auto"/>
              <w:right w:val="single" w:sz="8" w:space="0" w:color="auto"/>
            </w:tcBorders>
            <w:shd w:val="clear" w:color="auto" w:fill="auto"/>
            <w:vAlign w:val="center"/>
            <w:hideMark/>
          </w:tcPr>
          <w:p w14:paraId="58FB00E4"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58 650,00</w:t>
            </w:r>
          </w:p>
        </w:tc>
        <w:tc>
          <w:tcPr>
            <w:tcW w:w="1134" w:type="dxa"/>
            <w:tcBorders>
              <w:top w:val="nil"/>
              <w:left w:val="nil"/>
              <w:bottom w:val="single" w:sz="8" w:space="0" w:color="auto"/>
              <w:right w:val="single" w:sz="8" w:space="0" w:color="auto"/>
            </w:tcBorders>
            <w:shd w:val="clear" w:color="auto" w:fill="auto"/>
            <w:vAlign w:val="center"/>
            <w:hideMark/>
          </w:tcPr>
          <w:p w14:paraId="305E12FB"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58 650,00</w:t>
            </w:r>
          </w:p>
        </w:tc>
        <w:tc>
          <w:tcPr>
            <w:tcW w:w="1018" w:type="dxa"/>
            <w:tcBorders>
              <w:top w:val="nil"/>
              <w:left w:val="nil"/>
              <w:bottom w:val="single" w:sz="8" w:space="0" w:color="auto"/>
              <w:right w:val="single" w:sz="8" w:space="0" w:color="auto"/>
            </w:tcBorders>
            <w:shd w:val="clear" w:color="auto" w:fill="auto"/>
            <w:vAlign w:val="center"/>
            <w:hideMark/>
          </w:tcPr>
          <w:p w14:paraId="240AED18"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52367740"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0E89C1AC"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219 937,50</w:t>
            </w:r>
          </w:p>
        </w:tc>
      </w:tr>
      <w:tr w:rsidR="00994DC5" w:rsidRPr="00994DC5" w14:paraId="201EBC0E" w14:textId="77777777" w:rsidTr="00FB021C">
        <w:trPr>
          <w:trHeight w:val="540"/>
        </w:trPr>
        <w:tc>
          <w:tcPr>
            <w:tcW w:w="1667" w:type="dxa"/>
            <w:vMerge/>
            <w:tcBorders>
              <w:top w:val="nil"/>
              <w:left w:val="single" w:sz="8" w:space="0" w:color="auto"/>
              <w:bottom w:val="single" w:sz="8" w:space="0" w:color="000000"/>
              <w:right w:val="single" w:sz="8" w:space="0" w:color="auto"/>
            </w:tcBorders>
            <w:vAlign w:val="center"/>
            <w:hideMark/>
          </w:tcPr>
          <w:p w14:paraId="4E1ECA72" w14:textId="77777777" w:rsidR="00994DC5" w:rsidRPr="00994DC5" w:rsidRDefault="00994DC5" w:rsidP="00994DC5">
            <w:pPr>
              <w:spacing w:before="0" w:after="0"/>
              <w:rPr>
                <w:rFonts w:ascii="Calibri" w:hAnsi="Calibri" w:cs="Calibri"/>
                <w:color w:val="000000"/>
                <w:sz w:val="18"/>
                <w:szCs w:val="18"/>
              </w:rPr>
            </w:pPr>
          </w:p>
        </w:tc>
        <w:tc>
          <w:tcPr>
            <w:tcW w:w="1115" w:type="dxa"/>
            <w:vMerge/>
            <w:tcBorders>
              <w:top w:val="nil"/>
              <w:left w:val="single" w:sz="8" w:space="0" w:color="auto"/>
              <w:bottom w:val="single" w:sz="8" w:space="0" w:color="000000"/>
              <w:right w:val="single" w:sz="8" w:space="0" w:color="auto"/>
            </w:tcBorders>
            <w:vAlign w:val="center"/>
            <w:hideMark/>
          </w:tcPr>
          <w:p w14:paraId="0E4958C0" w14:textId="77777777" w:rsidR="00994DC5" w:rsidRPr="00994DC5" w:rsidRDefault="00994DC5" w:rsidP="00994DC5">
            <w:pPr>
              <w:spacing w:before="0" w:after="0"/>
              <w:rPr>
                <w:rFonts w:ascii="Calibri" w:hAnsi="Calibri" w:cs="Calibri"/>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2EDE6F5B" w14:textId="77777777" w:rsidR="00994DC5" w:rsidRPr="00994DC5" w:rsidRDefault="00994DC5" w:rsidP="00994DC5">
            <w:pPr>
              <w:spacing w:before="0" w:after="0"/>
              <w:rPr>
                <w:rFonts w:ascii="Calibri" w:hAnsi="Calibri" w:cs="Calibri"/>
                <w:color w:val="000000"/>
                <w:sz w:val="18"/>
                <w:szCs w:val="18"/>
              </w:rPr>
            </w:pPr>
            <w:r w:rsidRPr="00994DC5">
              <w:rPr>
                <w:rFonts w:ascii="Calibri" w:hAnsi="Calibri" w:cs="Calibri"/>
                <w:color w:val="000000"/>
                <w:sz w:val="18"/>
                <w:szCs w:val="18"/>
              </w:rPr>
              <w:t>Europos regioninės plėtros fondo (ERPF) lėšos:</w:t>
            </w:r>
          </w:p>
        </w:tc>
        <w:tc>
          <w:tcPr>
            <w:tcW w:w="1134" w:type="dxa"/>
            <w:tcBorders>
              <w:top w:val="nil"/>
              <w:left w:val="nil"/>
              <w:bottom w:val="single" w:sz="8" w:space="0" w:color="auto"/>
              <w:right w:val="single" w:sz="8" w:space="0" w:color="auto"/>
            </w:tcBorders>
            <w:shd w:val="clear" w:color="auto" w:fill="auto"/>
            <w:vAlign w:val="center"/>
            <w:hideMark/>
          </w:tcPr>
          <w:p w14:paraId="2662B2FA"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3378EE26"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134" w:type="dxa"/>
            <w:tcBorders>
              <w:top w:val="nil"/>
              <w:left w:val="nil"/>
              <w:bottom w:val="single" w:sz="8" w:space="0" w:color="auto"/>
              <w:right w:val="single" w:sz="8" w:space="0" w:color="auto"/>
            </w:tcBorders>
            <w:shd w:val="clear" w:color="auto" w:fill="auto"/>
            <w:vAlign w:val="center"/>
            <w:hideMark/>
          </w:tcPr>
          <w:p w14:paraId="4154ECAA"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72080CD2"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134" w:type="dxa"/>
            <w:tcBorders>
              <w:top w:val="nil"/>
              <w:left w:val="nil"/>
              <w:bottom w:val="single" w:sz="8" w:space="0" w:color="auto"/>
              <w:right w:val="single" w:sz="8" w:space="0" w:color="auto"/>
            </w:tcBorders>
            <w:shd w:val="clear" w:color="auto" w:fill="auto"/>
            <w:vAlign w:val="center"/>
            <w:hideMark/>
          </w:tcPr>
          <w:p w14:paraId="39E0D70A"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18" w:type="dxa"/>
            <w:tcBorders>
              <w:top w:val="nil"/>
              <w:left w:val="nil"/>
              <w:bottom w:val="single" w:sz="8" w:space="0" w:color="auto"/>
              <w:right w:val="single" w:sz="8" w:space="0" w:color="auto"/>
            </w:tcBorders>
            <w:shd w:val="clear" w:color="auto" w:fill="auto"/>
            <w:vAlign w:val="center"/>
            <w:hideMark/>
          </w:tcPr>
          <w:p w14:paraId="01A67321"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699B59F4"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07D6E2DA"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r>
      <w:tr w:rsidR="00994DC5" w:rsidRPr="00994DC5" w14:paraId="6AEDCAB0" w14:textId="77777777" w:rsidTr="00FB021C">
        <w:trPr>
          <w:trHeight w:val="540"/>
        </w:trPr>
        <w:tc>
          <w:tcPr>
            <w:tcW w:w="1667" w:type="dxa"/>
            <w:vMerge/>
            <w:tcBorders>
              <w:top w:val="nil"/>
              <w:left w:val="single" w:sz="8" w:space="0" w:color="auto"/>
              <w:bottom w:val="single" w:sz="8" w:space="0" w:color="000000"/>
              <w:right w:val="single" w:sz="8" w:space="0" w:color="auto"/>
            </w:tcBorders>
            <w:vAlign w:val="center"/>
            <w:hideMark/>
          </w:tcPr>
          <w:p w14:paraId="562139FB" w14:textId="77777777" w:rsidR="00994DC5" w:rsidRPr="00994DC5" w:rsidRDefault="00994DC5" w:rsidP="00994DC5">
            <w:pPr>
              <w:spacing w:before="0" w:after="0"/>
              <w:rPr>
                <w:rFonts w:ascii="Calibri" w:hAnsi="Calibri" w:cs="Calibri"/>
                <w:color w:val="000000"/>
                <w:sz w:val="18"/>
                <w:szCs w:val="18"/>
              </w:rPr>
            </w:pPr>
          </w:p>
        </w:tc>
        <w:tc>
          <w:tcPr>
            <w:tcW w:w="1115" w:type="dxa"/>
            <w:vMerge/>
            <w:tcBorders>
              <w:top w:val="nil"/>
              <w:left w:val="single" w:sz="8" w:space="0" w:color="auto"/>
              <w:bottom w:val="single" w:sz="8" w:space="0" w:color="000000"/>
              <w:right w:val="single" w:sz="8" w:space="0" w:color="auto"/>
            </w:tcBorders>
            <w:vAlign w:val="center"/>
            <w:hideMark/>
          </w:tcPr>
          <w:p w14:paraId="53BA244E" w14:textId="77777777" w:rsidR="00994DC5" w:rsidRPr="00994DC5" w:rsidRDefault="00994DC5" w:rsidP="00994DC5">
            <w:pPr>
              <w:spacing w:before="0" w:after="0"/>
              <w:rPr>
                <w:rFonts w:ascii="Calibri" w:hAnsi="Calibri" w:cs="Calibri"/>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270FA12D" w14:textId="77777777" w:rsidR="00994DC5" w:rsidRPr="00994DC5" w:rsidRDefault="00994DC5" w:rsidP="00994DC5">
            <w:pPr>
              <w:spacing w:before="0" w:after="0"/>
              <w:rPr>
                <w:rFonts w:ascii="Calibri" w:hAnsi="Calibri" w:cs="Calibri"/>
                <w:color w:val="000000"/>
                <w:sz w:val="18"/>
                <w:szCs w:val="18"/>
              </w:rPr>
            </w:pPr>
            <w:r w:rsidRPr="00994DC5">
              <w:rPr>
                <w:rFonts w:ascii="Calibri" w:hAnsi="Calibri" w:cs="Calibri"/>
                <w:color w:val="000000"/>
                <w:sz w:val="18"/>
                <w:szCs w:val="18"/>
              </w:rPr>
              <w:t>LR Valstybės biudžeto lėšos:</w:t>
            </w:r>
          </w:p>
        </w:tc>
        <w:tc>
          <w:tcPr>
            <w:tcW w:w="1134" w:type="dxa"/>
            <w:tcBorders>
              <w:top w:val="nil"/>
              <w:left w:val="nil"/>
              <w:bottom w:val="single" w:sz="8" w:space="0" w:color="auto"/>
              <w:right w:val="single" w:sz="8" w:space="0" w:color="auto"/>
            </w:tcBorders>
            <w:shd w:val="clear" w:color="auto" w:fill="auto"/>
            <w:vAlign w:val="center"/>
            <w:hideMark/>
          </w:tcPr>
          <w:p w14:paraId="1DA6F0D9"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287282D6"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7 762,50</w:t>
            </w:r>
          </w:p>
        </w:tc>
        <w:tc>
          <w:tcPr>
            <w:tcW w:w="1134" w:type="dxa"/>
            <w:tcBorders>
              <w:top w:val="nil"/>
              <w:left w:val="nil"/>
              <w:bottom w:val="single" w:sz="8" w:space="0" w:color="auto"/>
              <w:right w:val="single" w:sz="8" w:space="0" w:color="auto"/>
            </w:tcBorders>
            <w:shd w:val="clear" w:color="auto" w:fill="auto"/>
            <w:vAlign w:val="center"/>
            <w:hideMark/>
          </w:tcPr>
          <w:p w14:paraId="4C120297"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10 350,00</w:t>
            </w:r>
          </w:p>
        </w:tc>
        <w:tc>
          <w:tcPr>
            <w:tcW w:w="1050" w:type="dxa"/>
            <w:tcBorders>
              <w:top w:val="nil"/>
              <w:left w:val="nil"/>
              <w:bottom w:val="single" w:sz="8" w:space="0" w:color="auto"/>
              <w:right w:val="single" w:sz="8" w:space="0" w:color="auto"/>
            </w:tcBorders>
            <w:shd w:val="clear" w:color="auto" w:fill="auto"/>
            <w:vAlign w:val="center"/>
            <w:hideMark/>
          </w:tcPr>
          <w:p w14:paraId="69FA3332"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10 350,00</w:t>
            </w:r>
          </w:p>
        </w:tc>
        <w:tc>
          <w:tcPr>
            <w:tcW w:w="1134" w:type="dxa"/>
            <w:tcBorders>
              <w:top w:val="nil"/>
              <w:left w:val="nil"/>
              <w:bottom w:val="single" w:sz="8" w:space="0" w:color="auto"/>
              <w:right w:val="single" w:sz="8" w:space="0" w:color="auto"/>
            </w:tcBorders>
            <w:shd w:val="clear" w:color="auto" w:fill="auto"/>
            <w:vAlign w:val="center"/>
            <w:hideMark/>
          </w:tcPr>
          <w:p w14:paraId="3E8AE4EC"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10 350,00</w:t>
            </w:r>
          </w:p>
        </w:tc>
        <w:tc>
          <w:tcPr>
            <w:tcW w:w="1018" w:type="dxa"/>
            <w:tcBorders>
              <w:top w:val="nil"/>
              <w:left w:val="nil"/>
              <w:bottom w:val="single" w:sz="8" w:space="0" w:color="auto"/>
              <w:right w:val="single" w:sz="8" w:space="0" w:color="auto"/>
            </w:tcBorders>
            <w:shd w:val="clear" w:color="auto" w:fill="auto"/>
            <w:vAlign w:val="center"/>
            <w:hideMark/>
          </w:tcPr>
          <w:p w14:paraId="717D10D1"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65FB0F05"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6B7C1EA3"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38 812,50</w:t>
            </w:r>
          </w:p>
        </w:tc>
      </w:tr>
      <w:tr w:rsidR="00994DC5" w:rsidRPr="00994DC5" w14:paraId="7092292C" w14:textId="77777777" w:rsidTr="00FB021C">
        <w:trPr>
          <w:trHeight w:val="540"/>
        </w:trPr>
        <w:tc>
          <w:tcPr>
            <w:tcW w:w="1667" w:type="dxa"/>
            <w:vMerge/>
            <w:tcBorders>
              <w:top w:val="nil"/>
              <w:left w:val="single" w:sz="8" w:space="0" w:color="auto"/>
              <w:bottom w:val="single" w:sz="8" w:space="0" w:color="000000"/>
              <w:right w:val="single" w:sz="8" w:space="0" w:color="auto"/>
            </w:tcBorders>
            <w:vAlign w:val="center"/>
            <w:hideMark/>
          </w:tcPr>
          <w:p w14:paraId="3F85AB49" w14:textId="77777777" w:rsidR="00994DC5" w:rsidRPr="00994DC5" w:rsidRDefault="00994DC5" w:rsidP="00994DC5">
            <w:pPr>
              <w:spacing w:before="0" w:after="0"/>
              <w:rPr>
                <w:rFonts w:ascii="Calibri" w:hAnsi="Calibri" w:cs="Calibri"/>
                <w:color w:val="000000"/>
                <w:sz w:val="18"/>
                <w:szCs w:val="18"/>
              </w:rPr>
            </w:pPr>
          </w:p>
        </w:tc>
        <w:tc>
          <w:tcPr>
            <w:tcW w:w="1115" w:type="dxa"/>
            <w:vMerge/>
            <w:tcBorders>
              <w:top w:val="nil"/>
              <w:left w:val="single" w:sz="8" w:space="0" w:color="auto"/>
              <w:bottom w:val="single" w:sz="8" w:space="0" w:color="000000"/>
              <w:right w:val="single" w:sz="8" w:space="0" w:color="auto"/>
            </w:tcBorders>
            <w:vAlign w:val="center"/>
            <w:hideMark/>
          </w:tcPr>
          <w:p w14:paraId="0608F859" w14:textId="77777777" w:rsidR="00994DC5" w:rsidRPr="00994DC5" w:rsidRDefault="00994DC5" w:rsidP="00994DC5">
            <w:pPr>
              <w:spacing w:before="0" w:after="0"/>
              <w:rPr>
                <w:rFonts w:ascii="Calibri" w:hAnsi="Calibri" w:cs="Calibri"/>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212C263B" w14:textId="77777777" w:rsidR="00994DC5" w:rsidRPr="00994DC5" w:rsidRDefault="00994DC5" w:rsidP="00994DC5">
            <w:pPr>
              <w:spacing w:before="0" w:after="0"/>
              <w:rPr>
                <w:rFonts w:ascii="Calibri" w:hAnsi="Calibri" w:cs="Calibri"/>
                <w:color w:val="000000"/>
                <w:sz w:val="18"/>
                <w:szCs w:val="18"/>
              </w:rPr>
            </w:pPr>
            <w:r w:rsidRPr="00994DC5">
              <w:rPr>
                <w:rFonts w:ascii="Calibri" w:hAnsi="Calibri" w:cs="Calibri"/>
                <w:color w:val="000000"/>
                <w:sz w:val="18"/>
                <w:szCs w:val="18"/>
              </w:rPr>
              <w:t>Savivaldybės biudžeto lėšos:</w:t>
            </w:r>
          </w:p>
        </w:tc>
        <w:tc>
          <w:tcPr>
            <w:tcW w:w="1134" w:type="dxa"/>
            <w:tcBorders>
              <w:top w:val="nil"/>
              <w:left w:val="nil"/>
              <w:bottom w:val="single" w:sz="8" w:space="0" w:color="auto"/>
              <w:right w:val="single" w:sz="8" w:space="0" w:color="auto"/>
            </w:tcBorders>
            <w:shd w:val="clear" w:color="auto" w:fill="auto"/>
            <w:vAlign w:val="center"/>
            <w:hideMark/>
          </w:tcPr>
          <w:p w14:paraId="35C36C3E"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251C52F4"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23 250,00</w:t>
            </w:r>
          </w:p>
        </w:tc>
        <w:tc>
          <w:tcPr>
            <w:tcW w:w="1134" w:type="dxa"/>
            <w:tcBorders>
              <w:top w:val="nil"/>
              <w:left w:val="nil"/>
              <w:bottom w:val="single" w:sz="8" w:space="0" w:color="auto"/>
              <w:right w:val="single" w:sz="8" w:space="0" w:color="auto"/>
            </w:tcBorders>
            <w:shd w:val="clear" w:color="auto" w:fill="auto"/>
            <w:vAlign w:val="center"/>
            <w:hideMark/>
          </w:tcPr>
          <w:p w14:paraId="4AA7189B"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31 000,00</w:t>
            </w:r>
          </w:p>
        </w:tc>
        <w:tc>
          <w:tcPr>
            <w:tcW w:w="1050" w:type="dxa"/>
            <w:tcBorders>
              <w:top w:val="nil"/>
              <w:left w:val="nil"/>
              <w:bottom w:val="single" w:sz="8" w:space="0" w:color="auto"/>
              <w:right w:val="single" w:sz="8" w:space="0" w:color="auto"/>
            </w:tcBorders>
            <w:shd w:val="clear" w:color="auto" w:fill="auto"/>
            <w:vAlign w:val="center"/>
            <w:hideMark/>
          </w:tcPr>
          <w:p w14:paraId="0767D478"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31 000,00</w:t>
            </w:r>
          </w:p>
        </w:tc>
        <w:tc>
          <w:tcPr>
            <w:tcW w:w="1134" w:type="dxa"/>
            <w:tcBorders>
              <w:top w:val="nil"/>
              <w:left w:val="nil"/>
              <w:bottom w:val="single" w:sz="8" w:space="0" w:color="auto"/>
              <w:right w:val="single" w:sz="8" w:space="0" w:color="auto"/>
            </w:tcBorders>
            <w:shd w:val="clear" w:color="auto" w:fill="auto"/>
            <w:vAlign w:val="center"/>
            <w:hideMark/>
          </w:tcPr>
          <w:p w14:paraId="354EB11F"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31 000,00</w:t>
            </w:r>
          </w:p>
        </w:tc>
        <w:tc>
          <w:tcPr>
            <w:tcW w:w="1018" w:type="dxa"/>
            <w:tcBorders>
              <w:top w:val="nil"/>
              <w:left w:val="nil"/>
              <w:bottom w:val="single" w:sz="8" w:space="0" w:color="auto"/>
              <w:right w:val="single" w:sz="8" w:space="0" w:color="auto"/>
            </w:tcBorders>
            <w:shd w:val="clear" w:color="auto" w:fill="auto"/>
            <w:vAlign w:val="center"/>
            <w:hideMark/>
          </w:tcPr>
          <w:p w14:paraId="26EDCE93"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0C1AAEDA"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76B2A5AD"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116 250,00</w:t>
            </w:r>
          </w:p>
        </w:tc>
      </w:tr>
      <w:tr w:rsidR="00994DC5" w:rsidRPr="00994DC5" w14:paraId="445B89AA" w14:textId="77777777" w:rsidTr="00FB021C">
        <w:trPr>
          <w:trHeight w:val="540"/>
        </w:trPr>
        <w:tc>
          <w:tcPr>
            <w:tcW w:w="1667" w:type="dxa"/>
            <w:vMerge/>
            <w:tcBorders>
              <w:top w:val="nil"/>
              <w:left w:val="single" w:sz="8" w:space="0" w:color="auto"/>
              <w:bottom w:val="single" w:sz="8" w:space="0" w:color="000000"/>
              <w:right w:val="single" w:sz="8" w:space="0" w:color="auto"/>
            </w:tcBorders>
            <w:vAlign w:val="center"/>
            <w:hideMark/>
          </w:tcPr>
          <w:p w14:paraId="324280DC" w14:textId="77777777" w:rsidR="00994DC5" w:rsidRPr="00994DC5" w:rsidRDefault="00994DC5" w:rsidP="00994DC5">
            <w:pPr>
              <w:spacing w:before="0" w:after="0"/>
              <w:rPr>
                <w:rFonts w:ascii="Calibri" w:hAnsi="Calibri" w:cs="Calibri"/>
                <w:color w:val="000000"/>
                <w:sz w:val="18"/>
                <w:szCs w:val="18"/>
              </w:rPr>
            </w:pPr>
          </w:p>
        </w:tc>
        <w:tc>
          <w:tcPr>
            <w:tcW w:w="1115" w:type="dxa"/>
            <w:vMerge/>
            <w:tcBorders>
              <w:top w:val="nil"/>
              <w:left w:val="single" w:sz="8" w:space="0" w:color="auto"/>
              <w:bottom w:val="single" w:sz="8" w:space="0" w:color="000000"/>
              <w:right w:val="single" w:sz="8" w:space="0" w:color="auto"/>
            </w:tcBorders>
            <w:vAlign w:val="center"/>
            <w:hideMark/>
          </w:tcPr>
          <w:p w14:paraId="3C5645C6" w14:textId="77777777" w:rsidR="00994DC5" w:rsidRPr="00994DC5" w:rsidRDefault="00994DC5" w:rsidP="00994DC5">
            <w:pPr>
              <w:spacing w:before="0" w:after="0"/>
              <w:rPr>
                <w:rFonts w:ascii="Calibri" w:hAnsi="Calibri" w:cs="Calibri"/>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54BF8C34" w14:textId="77777777" w:rsidR="00994DC5" w:rsidRPr="00994DC5" w:rsidRDefault="00994DC5" w:rsidP="00994DC5">
            <w:pPr>
              <w:spacing w:before="0" w:after="0"/>
              <w:rPr>
                <w:rFonts w:ascii="Calibri" w:hAnsi="Calibri" w:cs="Calibri"/>
                <w:color w:val="000000"/>
                <w:sz w:val="18"/>
                <w:szCs w:val="18"/>
              </w:rPr>
            </w:pPr>
            <w:r w:rsidRPr="00994DC5">
              <w:rPr>
                <w:rFonts w:ascii="Calibri" w:hAnsi="Calibri" w:cs="Calibri"/>
                <w:color w:val="000000"/>
                <w:sz w:val="18"/>
                <w:szCs w:val="18"/>
              </w:rPr>
              <w:t>Privačios lėšos:</w:t>
            </w:r>
          </w:p>
        </w:tc>
        <w:tc>
          <w:tcPr>
            <w:tcW w:w="1134" w:type="dxa"/>
            <w:tcBorders>
              <w:top w:val="nil"/>
              <w:left w:val="nil"/>
              <w:bottom w:val="single" w:sz="8" w:space="0" w:color="auto"/>
              <w:right w:val="single" w:sz="8" w:space="0" w:color="auto"/>
            </w:tcBorders>
            <w:shd w:val="clear" w:color="auto" w:fill="auto"/>
            <w:vAlign w:val="center"/>
            <w:hideMark/>
          </w:tcPr>
          <w:p w14:paraId="53728779"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6BC40BF7"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134" w:type="dxa"/>
            <w:tcBorders>
              <w:top w:val="nil"/>
              <w:left w:val="nil"/>
              <w:bottom w:val="single" w:sz="8" w:space="0" w:color="auto"/>
              <w:right w:val="single" w:sz="8" w:space="0" w:color="auto"/>
            </w:tcBorders>
            <w:shd w:val="clear" w:color="auto" w:fill="auto"/>
            <w:vAlign w:val="center"/>
            <w:hideMark/>
          </w:tcPr>
          <w:p w14:paraId="5B0BE8DB"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72F10993"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134" w:type="dxa"/>
            <w:tcBorders>
              <w:top w:val="nil"/>
              <w:left w:val="nil"/>
              <w:bottom w:val="single" w:sz="8" w:space="0" w:color="auto"/>
              <w:right w:val="single" w:sz="8" w:space="0" w:color="auto"/>
            </w:tcBorders>
            <w:shd w:val="clear" w:color="auto" w:fill="auto"/>
            <w:vAlign w:val="center"/>
            <w:hideMark/>
          </w:tcPr>
          <w:p w14:paraId="24093B73"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18" w:type="dxa"/>
            <w:tcBorders>
              <w:top w:val="nil"/>
              <w:left w:val="nil"/>
              <w:bottom w:val="single" w:sz="8" w:space="0" w:color="auto"/>
              <w:right w:val="single" w:sz="8" w:space="0" w:color="auto"/>
            </w:tcBorders>
            <w:shd w:val="clear" w:color="auto" w:fill="auto"/>
            <w:vAlign w:val="center"/>
            <w:hideMark/>
          </w:tcPr>
          <w:p w14:paraId="113A65C0"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085E285B"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1F3EE7FA"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r>
      <w:tr w:rsidR="00994DC5" w:rsidRPr="00994DC5" w14:paraId="29300981" w14:textId="77777777" w:rsidTr="00FB021C">
        <w:trPr>
          <w:trHeight w:val="540"/>
        </w:trPr>
        <w:tc>
          <w:tcPr>
            <w:tcW w:w="1667" w:type="dxa"/>
            <w:vMerge/>
            <w:tcBorders>
              <w:top w:val="nil"/>
              <w:left w:val="single" w:sz="8" w:space="0" w:color="auto"/>
              <w:bottom w:val="single" w:sz="8" w:space="0" w:color="000000"/>
              <w:right w:val="single" w:sz="8" w:space="0" w:color="auto"/>
            </w:tcBorders>
            <w:vAlign w:val="center"/>
            <w:hideMark/>
          </w:tcPr>
          <w:p w14:paraId="06BD15D4" w14:textId="77777777" w:rsidR="00994DC5" w:rsidRPr="00994DC5" w:rsidRDefault="00994DC5" w:rsidP="00994DC5">
            <w:pPr>
              <w:spacing w:before="0" w:after="0"/>
              <w:rPr>
                <w:rFonts w:ascii="Calibri" w:hAnsi="Calibri" w:cs="Calibri"/>
                <w:color w:val="000000"/>
                <w:sz w:val="18"/>
                <w:szCs w:val="18"/>
              </w:rPr>
            </w:pPr>
          </w:p>
        </w:tc>
        <w:tc>
          <w:tcPr>
            <w:tcW w:w="1115" w:type="dxa"/>
            <w:vMerge/>
            <w:tcBorders>
              <w:top w:val="nil"/>
              <w:left w:val="single" w:sz="8" w:space="0" w:color="auto"/>
              <w:bottom w:val="single" w:sz="8" w:space="0" w:color="000000"/>
              <w:right w:val="single" w:sz="8" w:space="0" w:color="auto"/>
            </w:tcBorders>
            <w:vAlign w:val="center"/>
            <w:hideMark/>
          </w:tcPr>
          <w:p w14:paraId="1EFB1C0B" w14:textId="77777777" w:rsidR="00994DC5" w:rsidRPr="00994DC5" w:rsidRDefault="00994DC5" w:rsidP="00994DC5">
            <w:pPr>
              <w:spacing w:before="0" w:after="0"/>
              <w:rPr>
                <w:rFonts w:ascii="Calibri" w:hAnsi="Calibri" w:cs="Calibri"/>
                <w:color w:val="000000"/>
                <w:sz w:val="18"/>
                <w:szCs w:val="18"/>
              </w:rPr>
            </w:pPr>
          </w:p>
        </w:tc>
        <w:tc>
          <w:tcPr>
            <w:tcW w:w="2028" w:type="dxa"/>
            <w:tcBorders>
              <w:top w:val="nil"/>
              <w:left w:val="nil"/>
              <w:bottom w:val="single" w:sz="8" w:space="0" w:color="auto"/>
              <w:right w:val="single" w:sz="8" w:space="0" w:color="auto"/>
            </w:tcBorders>
            <w:shd w:val="clear" w:color="000000" w:fill="E2EFD9"/>
            <w:vAlign w:val="center"/>
            <w:hideMark/>
          </w:tcPr>
          <w:p w14:paraId="226F840D" w14:textId="77777777" w:rsidR="00994DC5" w:rsidRPr="00994DC5" w:rsidRDefault="00994DC5" w:rsidP="00994DC5">
            <w:pPr>
              <w:spacing w:before="0" w:after="0"/>
              <w:rPr>
                <w:rFonts w:ascii="Calibri" w:hAnsi="Calibri" w:cs="Calibri"/>
                <w:b/>
                <w:bCs/>
                <w:color w:val="000000"/>
                <w:sz w:val="18"/>
                <w:szCs w:val="18"/>
              </w:rPr>
            </w:pPr>
            <w:r w:rsidRPr="00994DC5">
              <w:rPr>
                <w:rFonts w:ascii="Calibri" w:hAnsi="Calibri" w:cs="Calibri"/>
                <w:b/>
                <w:bCs/>
                <w:color w:val="000000"/>
                <w:sz w:val="18"/>
                <w:szCs w:val="18"/>
              </w:rPr>
              <w:t>Viso, Eur:</w:t>
            </w:r>
          </w:p>
        </w:tc>
        <w:tc>
          <w:tcPr>
            <w:tcW w:w="1134" w:type="dxa"/>
            <w:tcBorders>
              <w:top w:val="nil"/>
              <w:left w:val="nil"/>
              <w:bottom w:val="single" w:sz="8" w:space="0" w:color="auto"/>
              <w:right w:val="single" w:sz="8" w:space="0" w:color="auto"/>
            </w:tcBorders>
            <w:shd w:val="clear" w:color="000000" w:fill="E2EFD9"/>
            <w:vAlign w:val="center"/>
            <w:hideMark/>
          </w:tcPr>
          <w:p w14:paraId="2B29A716"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0,00</w:t>
            </w:r>
          </w:p>
        </w:tc>
        <w:tc>
          <w:tcPr>
            <w:tcW w:w="1050" w:type="dxa"/>
            <w:tcBorders>
              <w:top w:val="nil"/>
              <w:left w:val="nil"/>
              <w:bottom w:val="single" w:sz="8" w:space="0" w:color="auto"/>
              <w:right w:val="single" w:sz="8" w:space="0" w:color="auto"/>
            </w:tcBorders>
            <w:shd w:val="clear" w:color="000000" w:fill="E2EFD9"/>
            <w:vAlign w:val="center"/>
            <w:hideMark/>
          </w:tcPr>
          <w:p w14:paraId="77FBD1F4"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75 000,00</w:t>
            </w:r>
          </w:p>
        </w:tc>
        <w:tc>
          <w:tcPr>
            <w:tcW w:w="1134" w:type="dxa"/>
            <w:tcBorders>
              <w:top w:val="nil"/>
              <w:left w:val="nil"/>
              <w:bottom w:val="single" w:sz="8" w:space="0" w:color="auto"/>
              <w:right w:val="single" w:sz="8" w:space="0" w:color="auto"/>
            </w:tcBorders>
            <w:shd w:val="clear" w:color="000000" w:fill="E2EFD9"/>
            <w:vAlign w:val="center"/>
            <w:hideMark/>
          </w:tcPr>
          <w:p w14:paraId="12B26B1D"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100 000,00</w:t>
            </w:r>
          </w:p>
        </w:tc>
        <w:tc>
          <w:tcPr>
            <w:tcW w:w="1050" w:type="dxa"/>
            <w:tcBorders>
              <w:top w:val="nil"/>
              <w:left w:val="nil"/>
              <w:bottom w:val="single" w:sz="8" w:space="0" w:color="auto"/>
              <w:right w:val="single" w:sz="8" w:space="0" w:color="auto"/>
            </w:tcBorders>
            <w:shd w:val="clear" w:color="000000" w:fill="E2EFD9"/>
            <w:vAlign w:val="center"/>
            <w:hideMark/>
          </w:tcPr>
          <w:p w14:paraId="61C3F98C"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100 000,00</w:t>
            </w:r>
          </w:p>
        </w:tc>
        <w:tc>
          <w:tcPr>
            <w:tcW w:w="1134" w:type="dxa"/>
            <w:tcBorders>
              <w:top w:val="nil"/>
              <w:left w:val="nil"/>
              <w:bottom w:val="single" w:sz="8" w:space="0" w:color="auto"/>
              <w:right w:val="single" w:sz="8" w:space="0" w:color="auto"/>
            </w:tcBorders>
            <w:shd w:val="clear" w:color="000000" w:fill="E2EFD9"/>
            <w:vAlign w:val="center"/>
            <w:hideMark/>
          </w:tcPr>
          <w:p w14:paraId="36494AAC"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100 000,00</w:t>
            </w:r>
          </w:p>
        </w:tc>
        <w:tc>
          <w:tcPr>
            <w:tcW w:w="1018" w:type="dxa"/>
            <w:tcBorders>
              <w:top w:val="nil"/>
              <w:left w:val="nil"/>
              <w:bottom w:val="single" w:sz="8" w:space="0" w:color="auto"/>
              <w:right w:val="single" w:sz="8" w:space="0" w:color="auto"/>
            </w:tcBorders>
            <w:shd w:val="clear" w:color="000000" w:fill="E2EFD9"/>
            <w:vAlign w:val="center"/>
            <w:hideMark/>
          </w:tcPr>
          <w:p w14:paraId="34C28805"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0,00</w:t>
            </w:r>
          </w:p>
        </w:tc>
        <w:tc>
          <w:tcPr>
            <w:tcW w:w="965" w:type="dxa"/>
            <w:tcBorders>
              <w:top w:val="nil"/>
              <w:left w:val="nil"/>
              <w:bottom w:val="single" w:sz="8" w:space="0" w:color="auto"/>
              <w:right w:val="single" w:sz="8" w:space="0" w:color="auto"/>
            </w:tcBorders>
            <w:shd w:val="clear" w:color="000000" w:fill="E2EFD9"/>
            <w:vAlign w:val="center"/>
            <w:hideMark/>
          </w:tcPr>
          <w:p w14:paraId="25E8F1FF"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749896BB"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375 000,00</w:t>
            </w:r>
          </w:p>
        </w:tc>
      </w:tr>
      <w:tr w:rsidR="00994DC5" w:rsidRPr="00994DC5" w14:paraId="6F384D0E" w14:textId="77777777" w:rsidTr="00FB021C">
        <w:trPr>
          <w:trHeight w:val="540"/>
        </w:trPr>
        <w:tc>
          <w:tcPr>
            <w:tcW w:w="1667" w:type="dxa"/>
            <w:vMerge w:val="restart"/>
            <w:tcBorders>
              <w:top w:val="nil"/>
              <w:left w:val="single" w:sz="8" w:space="0" w:color="auto"/>
              <w:bottom w:val="single" w:sz="8" w:space="0" w:color="000000"/>
              <w:right w:val="single" w:sz="8" w:space="0" w:color="auto"/>
            </w:tcBorders>
            <w:shd w:val="clear" w:color="auto" w:fill="auto"/>
            <w:vAlign w:val="center"/>
            <w:hideMark/>
          </w:tcPr>
          <w:p w14:paraId="32E96CBC" w14:textId="77777777" w:rsidR="00994DC5" w:rsidRPr="00994DC5" w:rsidRDefault="00994DC5" w:rsidP="00994DC5">
            <w:pPr>
              <w:spacing w:before="0" w:after="0"/>
              <w:rPr>
                <w:rFonts w:ascii="Calibri" w:hAnsi="Calibri" w:cs="Calibri"/>
                <w:color w:val="000000"/>
                <w:sz w:val="18"/>
                <w:szCs w:val="18"/>
              </w:rPr>
            </w:pPr>
            <w:r w:rsidRPr="00994DC5">
              <w:rPr>
                <w:rFonts w:ascii="Calibri" w:hAnsi="Calibri" w:cs="Calibri"/>
                <w:color w:val="000000"/>
                <w:sz w:val="18"/>
                <w:szCs w:val="18"/>
              </w:rPr>
              <w:t>1.1.3.Veiksmas: Socialinių, sociokultūrinių paslaugų teikimas skatinant pabėgėlių, migrantų socialinę integraciją Rokiškio mieste.</w:t>
            </w:r>
          </w:p>
        </w:tc>
        <w:tc>
          <w:tcPr>
            <w:tcW w:w="1115" w:type="dxa"/>
            <w:vMerge w:val="restart"/>
            <w:tcBorders>
              <w:top w:val="nil"/>
              <w:left w:val="single" w:sz="8" w:space="0" w:color="auto"/>
              <w:bottom w:val="single" w:sz="8" w:space="0" w:color="000000"/>
              <w:right w:val="single" w:sz="8" w:space="0" w:color="auto"/>
            </w:tcBorders>
            <w:shd w:val="clear" w:color="auto" w:fill="auto"/>
            <w:vAlign w:val="center"/>
            <w:hideMark/>
          </w:tcPr>
          <w:p w14:paraId="3FFD3E17" w14:textId="77777777" w:rsidR="00994DC5" w:rsidRPr="00994DC5" w:rsidRDefault="00994DC5" w:rsidP="00994DC5">
            <w:pPr>
              <w:spacing w:before="0" w:after="0"/>
              <w:rPr>
                <w:rFonts w:ascii="Calibri" w:hAnsi="Calibri" w:cs="Calibri"/>
                <w:color w:val="000000"/>
                <w:sz w:val="18"/>
                <w:szCs w:val="18"/>
              </w:rPr>
            </w:pPr>
            <w:r w:rsidRPr="00994DC5">
              <w:rPr>
                <w:rFonts w:ascii="Calibri" w:hAnsi="Calibri" w:cs="Calibri"/>
                <w:color w:val="000000"/>
                <w:sz w:val="18"/>
                <w:szCs w:val="18"/>
              </w:rPr>
              <w:t>Konkursinė atranka</w:t>
            </w:r>
          </w:p>
        </w:tc>
        <w:tc>
          <w:tcPr>
            <w:tcW w:w="2028" w:type="dxa"/>
            <w:tcBorders>
              <w:top w:val="nil"/>
              <w:left w:val="nil"/>
              <w:bottom w:val="single" w:sz="8" w:space="0" w:color="auto"/>
              <w:right w:val="single" w:sz="8" w:space="0" w:color="auto"/>
            </w:tcBorders>
            <w:shd w:val="clear" w:color="auto" w:fill="auto"/>
            <w:vAlign w:val="center"/>
            <w:hideMark/>
          </w:tcPr>
          <w:p w14:paraId="7143D15E" w14:textId="77777777" w:rsidR="00994DC5" w:rsidRPr="00994DC5" w:rsidRDefault="00994DC5" w:rsidP="00994DC5">
            <w:pPr>
              <w:spacing w:before="0" w:after="0"/>
              <w:rPr>
                <w:rFonts w:ascii="Calibri" w:hAnsi="Calibri" w:cs="Calibri"/>
                <w:color w:val="000000"/>
                <w:sz w:val="18"/>
                <w:szCs w:val="18"/>
              </w:rPr>
            </w:pPr>
            <w:r w:rsidRPr="00994DC5">
              <w:rPr>
                <w:rFonts w:ascii="Calibri" w:hAnsi="Calibri" w:cs="Calibri"/>
                <w:color w:val="000000"/>
                <w:sz w:val="18"/>
                <w:szCs w:val="18"/>
              </w:rPr>
              <w:t>Europos socialinio fondo + (ESF+) lėšos:</w:t>
            </w:r>
          </w:p>
        </w:tc>
        <w:tc>
          <w:tcPr>
            <w:tcW w:w="1134" w:type="dxa"/>
            <w:tcBorders>
              <w:top w:val="nil"/>
              <w:left w:val="nil"/>
              <w:bottom w:val="single" w:sz="8" w:space="0" w:color="auto"/>
              <w:right w:val="single" w:sz="8" w:space="0" w:color="auto"/>
            </w:tcBorders>
            <w:shd w:val="clear" w:color="auto" w:fill="auto"/>
            <w:vAlign w:val="center"/>
            <w:hideMark/>
          </w:tcPr>
          <w:p w14:paraId="51C3FB42"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668AF368"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134" w:type="dxa"/>
            <w:tcBorders>
              <w:top w:val="nil"/>
              <w:left w:val="nil"/>
              <w:bottom w:val="single" w:sz="8" w:space="0" w:color="auto"/>
              <w:right w:val="single" w:sz="8" w:space="0" w:color="auto"/>
            </w:tcBorders>
            <w:shd w:val="clear" w:color="auto" w:fill="auto"/>
            <w:vAlign w:val="center"/>
            <w:hideMark/>
          </w:tcPr>
          <w:p w14:paraId="7BA8D437"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14 662,50</w:t>
            </w:r>
          </w:p>
        </w:tc>
        <w:tc>
          <w:tcPr>
            <w:tcW w:w="1050" w:type="dxa"/>
            <w:tcBorders>
              <w:top w:val="nil"/>
              <w:left w:val="nil"/>
              <w:bottom w:val="single" w:sz="8" w:space="0" w:color="auto"/>
              <w:right w:val="single" w:sz="8" w:space="0" w:color="auto"/>
            </w:tcBorders>
            <w:shd w:val="clear" w:color="auto" w:fill="auto"/>
            <w:vAlign w:val="center"/>
            <w:hideMark/>
          </w:tcPr>
          <w:p w14:paraId="16E2305A"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14 662,50</w:t>
            </w:r>
          </w:p>
        </w:tc>
        <w:tc>
          <w:tcPr>
            <w:tcW w:w="1134" w:type="dxa"/>
            <w:tcBorders>
              <w:top w:val="nil"/>
              <w:left w:val="nil"/>
              <w:bottom w:val="single" w:sz="8" w:space="0" w:color="auto"/>
              <w:right w:val="single" w:sz="8" w:space="0" w:color="auto"/>
            </w:tcBorders>
            <w:shd w:val="clear" w:color="auto" w:fill="auto"/>
            <w:vAlign w:val="center"/>
            <w:hideMark/>
          </w:tcPr>
          <w:p w14:paraId="7E65B599"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18" w:type="dxa"/>
            <w:tcBorders>
              <w:top w:val="nil"/>
              <w:left w:val="nil"/>
              <w:bottom w:val="single" w:sz="8" w:space="0" w:color="auto"/>
              <w:right w:val="single" w:sz="8" w:space="0" w:color="auto"/>
            </w:tcBorders>
            <w:shd w:val="clear" w:color="auto" w:fill="auto"/>
            <w:vAlign w:val="center"/>
            <w:hideMark/>
          </w:tcPr>
          <w:p w14:paraId="1EF4A4AC"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2A5E1827"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76D15673"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29 325,00</w:t>
            </w:r>
          </w:p>
        </w:tc>
      </w:tr>
      <w:tr w:rsidR="00994DC5" w:rsidRPr="00994DC5" w14:paraId="41249863" w14:textId="77777777" w:rsidTr="00FB021C">
        <w:trPr>
          <w:trHeight w:val="540"/>
        </w:trPr>
        <w:tc>
          <w:tcPr>
            <w:tcW w:w="1667" w:type="dxa"/>
            <w:vMerge/>
            <w:tcBorders>
              <w:top w:val="nil"/>
              <w:left w:val="single" w:sz="8" w:space="0" w:color="auto"/>
              <w:bottom w:val="single" w:sz="8" w:space="0" w:color="000000"/>
              <w:right w:val="single" w:sz="8" w:space="0" w:color="auto"/>
            </w:tcBorders>
            <w:vAlign w:val="center"/>
            <w:hideMark/>
          </w:tcPr>
          <w:p w14:paraId="5DF0F896" w14:textId="77777777" w:rsidR="00994DC5" w:rsidRPr="00994DC5" w:rsidRDefault="00994DC5" w:rsidP="00994DC5">
            <w:pPr>
              <w:spacing w:before="0" w:after="0"/>
              <w:rPr>
                <w:rFonts w:ascii="Calibri" w:hAnsi="Calibri" w:cs="Calibri"/>
                <w:color w:val="000000"/>
                <w:sz w:val="18"/>
                <w:szCs w:val="18"/>
              </w:rPr>
            </w:pPr>
          </w:p>
        </w:tc>
        <w:tc>
          <w:tcPr>
            <w:tcW w:w="1115" w:type="dxa"/>
            <w:vMerge/>
            <w:tcBorders>
              <w:top w:val="nil"/>
              <w:left w:val="single" w:sz="8" w:space="0" w:color="auto"/>
              <w:bottom w:val="single" w:sz="8" w:space="0" w:color="000000"/>
              <w:right w:val="single" w:sz="8" w:space="0" w:color="auto"/>
            </w:tcBorders>
            <w:vAlign w:val="center"/>
            <w:hideMark/>
          </w:tcPr>
          <w:p w14:paraId="007D7EEB" w14:textId="77777777" w:rsidR="00994DC5" w:rsidRPr="00994DC5" w:rsidRDefault="00994DC5" w:rsidP="00994DC5">
            <w:pPr>
              <w:spacing w:before="0" w:after="0"/>
              <w:rPr>
                <w:rFonts w:ascii="Calibri" w:hAnsi="Calibri" w:cs="Calibri"/>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697AAA7A" w14:textId="77777777" w:rsidR="00994DC5" w:rsidRPr="00994DC5" w:rsidRDefault="00994DC5" w:rsidP="00994DC5">
            <w:pPr>
              <w:spacing w:before="0" w:after="0"/>
              <w:rPr>
                <w:rFonts w:ascii="Calibri" w:hAnsi="Calibri" w:cs="Calibri"/>
                <w:color w:val="000000"/>
                <w:sz w:val="18"/>
                <w:szCs w:val="18"/>
              </w:rPr>
            </w:pPr>
            <w:r w:rsidRPr="00994DC5">
              <w:rPr>
                <w:rFonts w:ascii="Calibri" w:hAnsi="Calibri" w:cs="Calibri"/>
                <w:color w:val="000000"/>
                <w:sz w:val="18"/>
                <w:szCs w:val="18"/>
              </w:rPr>
              <w:t>Europos regioninės plėtros fondo (ERPF) lėšos:</w:t>
            </w:r>
          </w:p>
        </w:tc>
        <w:tc>
          <w:tcPr>
            <w:tcW w:w="1134" w:type="dxa"/>
            <w:tcBorders>
              <w:top w:val="nil"/>
              <w:left w:val="nil"/>
              <w:bottom w:val="single" w:sz="8" w:space="0" w:color="auto"/>
              <w:right w:val="single" w:sz="8" w:space="0" w:color="auto"/>
            </w:tcBorders>
            <w:shd w:val="clear" w:color="auto" w:fill="auto"/>
            <w:vAlign w:val="center"/>
            <w:hideMark/>
          </w:tcPr>
          <w:p w14:paraId="21EAF180"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4D3F7F03"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134" w:type="dxa"/>
            <w:tcBorders>
              <w:top w:val="nil"/>
              <w:left w:val="nil"/>
              <w:bottom w:val="single" w:sz="8" w:space="0" w:color="auto"/>
              <w:right w:val="single" w:sz="8" w:space="0" w:color="auto"/>
            </w:tcBorders>
            <w:shd w:val="clear" w:color="auto" w:fill="auto"/>
            <w:vAlign w:val="center"/>
            <w:hideMark/>
          </w:tcPr>
          <w:p w14:paraId="17F862D2"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2EF3C5C4"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134" w:type="dxa"/>
            <w:tcBorders>
              <w:top w:val="nil"/>
              <w:left w:val="nil"/>
              <w:bottom w:val="single" w:sz="8" w:space="0" w:color="auto"/>
              <w:right w:val="single" w:sz="8" w:space="0" w:color="auto"/>
            </w:tcBorders>
            <w:shd w:val="clear" w:color="auto" w:fill="auto"/>
            <w:vAlign w:val="center"/>
            <w:hideMark/>
          </w:tcPr>
          <w:p w14:paraId="58F6C1E0"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18" w:type="dxa"/>
            <w:tcBorders>
              <w:top w:val="nil"/>
              <w:left w:val="nil"/>
              <w:bottom w:val="single" w:sz="8" w:space="0" w:color="auto"/>
              <w:right w:val="single" w:sz="8" w:space="0" w:color="auto"/>
            </w:tcBorders>
            <w:shd w:val="clear" w:color="auto" w:fill="auto"/>
            <w:vAlign w:val="center"/>
            <w:hideMark/>
          </w:tcPr>
          <w:p w14:paraId="0D7887C5"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63FD386D"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046A9FB8"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r>
      <w:tr w:rsidR="00994DC5" w:rsidRPr="00994DC5" w14:paraId="33AE7B65" w14:textId="77777777" w:rsidTr="00FB021C">
        <w:trPr>
          <w:trHeight w:val="540"/>
        </w:trPr>
        <w:tc>
          <w:tcPr>
            <w:tcW w:w="1667" w:type="dxa"/>
            <w:vMerge/>
            <w:tcBorders>
              <w:top w:val="nil"/>
              <w:left w:val="single" w:sz="8" w:space="0" w:color="auto"/>
              <w:bottom w:val="single" w:sz="8" w:space="0" w:color="000000"/>
              <w:right w:val="single" w:sz="8" w:space="0" w:color="auto"/>
            </w:tcBorders>
            <w:vAlign w:val="center"/>
            <w:hideMark/>
          </w:tcPr>
          <w:p w14:paraId="33F6E27C" w14:textId="77777777" w:rsidR="00994DC5" w:rsidRPr="00994DC5" w:rsidRDefault="00994DC5" w:rsidP="00994DC5">
            <w:pPr>
              <w:spacing w:before="0" w:after="0"/>
              <w:rPr>
                <w:rFonts w:ascii="Calibri" w:hAnsi="Calibri" w:cs="Calibri"/>
                <w:color w:val="000000"/>
                <w:sz w:val="18"/>
                <w:szCs w:val="18"/>
              </w:rPr>
            </w:pPr>
          </w:p>
        </w:tc>
        <w:tc>
          <w:tcPr>
            <w:tcW w:w="1115" w:type="dxa"/>
            <w:vMerge/>
            <w:tcBorders>
              <w:top w:val="nil"/>
              <w:left w:val="single" w:sz="8" w:space="0" w:color="auto"/>
              <w:bottom w:val="single" w:sz="8" w:space="0" w:color="000000"/>
              <w:right w:val="single" w:sz="8" w:space="0" w:color="auto"/>
            </w:tcBorders>
            <w:vAlign w:val="center"/>
            <w:hideMark/>
          </w:tcPr>
          <w:p w14:paraId="215B84B1" w14:textId="77777777" w:rsidR="00994DC5" w:rsidRPr="00994DC5" w:rsidRDefault="00994DC5" w:rsidP="00994DC5">
            <w:pPr>
              <w:spacing w:before="0" w:after="0"/>
              <w:rPr>
                <w:rFonts w:ascii="Calibri" w:hAnsi="Calibri" w:cs="Calibri"/>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4EFE4561" w14:textId="77777777" w:rsidR="00994DC5" w:rsidRPr="00994DC5" w:rsidRDefault="00994DC5" w:rsidP="00994DC5">
            <w:pPr>
              <w:spacing w:before="0" w:after="0"/>
              <w:rPr>
                <w:rFonts w:ascii="Calibri" w:hAnsi="Calibri" w:cs="Calibri"/>
                <w:color w:val="000000"/>
                <w:sz w:val="18"/>
                <w:szCs w:val="18"/>
              </w:rPr>
            </w:pPr>
            <w:r w:rsidRPr="00994DC5">
              <w:rPr>
                <w:rFonts w:ascii="Calibri" w:hAnsi="Calibri" w:cs="Calibri"/>
                <w:color w:val="000000"/>
                <w:sz w:val="18"/>
                <w:szCs w:val="18"/>
              </w:rPr>
              <w:t>LR Valstybės biudžeto lėšos:</w:t>
            </w:r>
          </w:p>
        </w:tc>
        <w:tc>
          <w:tcPr>
            <w:tcW w:w="1134" w:type="dxa"/>
            <w:tcBorders>
              <w:top w:val="nil"/>
              <w:left w:val="nil"/>
              <w:bottom w:val="single" w:sz="8" w:space="0" w:color="auto"/>
              <w:right w:val="single" w:sz="8" w:space="0" w:color="auto"/>
            </w:tcBorders>
            <w:shd w:val="clear" w:color="auto" w:fill="auto"/>
            <w:vAlign w:val="center"/>
            <w:hideMark/>
          </w:tcPr>
          <w:p w14:paraId="0BB8743B"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3E4FB4AE"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134" w:type="dxa"/>
            <w:tcBorders>
              <w:top w:val="nil"/>
              <w:left w:val="nil"/>
              <w:bottom w:val="single" w:sz="8" w:space="0" w:color="auto"/>
              <w:right w:val="single" w:sz="8" w:space="0" w:color="auto"/>
            </w:tcBorders>
            <w:shd w:val="clear" w:color="auto" w:fill="auto"/>
            <w:vAlign w:val="center"/>
            <w:hideMark/>
          </w:tcPr>
          <w:p w14:paraId="12D3485D"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2 587,50</w:t>
            </w:r>
          </w:p>
        </w:tc>
        <w:tc>
          <w:tcPr>
            <w:tcW w:w="1050" w:type="dxa"/>
            <w:tcBorders>
              <w:top w:val="nil"/>
              <w:left w:val="nil"/>
              <w:bottom w:val="single" w:sz="8" w:space="0" w:color="auto"/>
              <w:right w:val="single" w:sz="8" w:space="0" w:color="auto"/>
            </w:tcBorders>
            <w:shd w:val="clear" w:color="auto" w:fill="auto"/>
            <w:vAlign w:val="center"/>
            <w:hideMark/>
          </w:tcPr>
          <w:p w14:paraId="4E8BC065"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2 587,50</w:t>
            </w:r>
          </w:p>
        </w:tc>
        <w:tc>
          <w:tcPr>
            <w:tcW w:w="1134" w:type="dxa"/>
            <w:tcBorders>
              <w:top w:val="nil"/>
              <w:left w:val="nil"/>
              <w:bottom w:val="single" w:sz="8" w:space="0" w:color="auto"/>
              <w:right w:val="single" w:sz="8" w:space="0" w:color="auto"/>
            </w:tcBorders>
            <w:shd w:val="clear" w:color="auto" w:fill="auto"/>
            <w:vAlign w:val="center"/>
            <w:hideMark/>
          </w:tcPr>
          <w:p w14:paraId="6260CDC3"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18" w:type="dxa"/>
            <w:tcBorders>
              <w:top w:val="nil"/>
              <w:left w:val="nil"/>
              <w:bottom w:val="single" w:sz="8" w:space="0" w:color="auto"/>
              <w:right w:val="single" w:sz="8" w:space="0" w:color="auto"/>
            </w:tcBorders>
            <w:shd w:val="clear" w:color="auto" w:fill="auto"/>
            <w:vAlign w:val="center"/>
            <w:hideMark/>
          </w:tcPr>
          <w:p w14:paraId="36C2A156"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63B41E81"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100338E5"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5 175,00</w:t>
            </w:r>
          </w:p>
        </w:tc>
      </w:tr>
      <w:tr w:rsidR="00994DC5" w:rsidRPr="00994DC5" w14:paraId="4C209012" w14:textId="77777777" w:rsidTr="00FB021C">
        <w:trPr>
          <w:trHeight w:val="540"/>
        </w:trPr>
        <w:tc>
          <w:tcPr>
            <w:tcW w:w="1667" w:type="dxa"/>
            <w:vMerge/>
            <w:tcBorders>
              <w:top w:val="nil"/>
              <w:left w:val="single" w:sz="8" w:space="0" w:color="auto"/>
              <w:bottom w:val="single" w:sz="8" w:space="0" w:color="000000"/>
              <w:right w:val="single" w:sz="8" w:space="0" w:color="auto"/>
            </w:tcBorders>
            <w:vAlign w:val="center"/>
            <w:hideMark/>
          </w:tcPr>
          <w:p w14:paraId="47C0950D" w14:textId="77777777" w:rsidR="00994DC5" w:rsidRPr="00994DC5" w:rsidRDefault="00994DC5" w:rsidP="00994DC5">
            <w:pPr>
              <w:spacing w:before="0" w:after="0"/>
              <w:rPr>
                <w:rFonts w:ascii="Calibri" w:hAnsi="Calibri" w:cs="Calibri"/>
                <w:color w:val="000000"/>
                <w:sz w:val="18"/>
                <w:szCs w:val="18"/>
              </w:rPr>
            </w:pPr>
          </w:p>
        </w:tc>
        <w:tc>
          <w:tcPr>
            <w:tcW w:w="1115" w:type="dxa"/>
            <w:vMerge/>
            <w:tcBorders>
              <w:top w:val="nil"/>
              <w:left w:val="single" w:sz="8" w:space="0" w:color="auto"/>
              <w:bottom w:val="single" w:sz="8" w:space="0" w:color="000000"/>
              <w:right w:val="single" w:sz="8" w:space="0" w:color="auto"/>
            </w:tcBorders>
            <w:vAlign w:val="center"/>
            <w:hideMark/>
          </w:tcPr>
          <w:p w14:paraId="4222F8E0" w14:textId="77777777" w:rsidR="00994DC5" w:rsidRPr="00994DC5" w:rsidRDefault="00994DC5" w:rsidP="00994DC5">
            <w:pPr>
              <w:spacing w:before="0" w:after="0"/>
              <w:rPr>
                <w:rFonts w:ascii="Calibri" w:hAnsi="Calibri" w:cs="Calibri"/>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52B28B75" w14:textId="77777777" w:rsidR="00994DC5" w:rsidRPr="00994DC5" w:rsidRDefault="00994DC5" w:rsidP="00994DC5">
            <w:pPr>
              <w:spacing w:before="0" w:after="0"/>
              <w:rPr>
                <w:rFonts w:ascii="Calibri" w:hAnsi="Calibri" w:cs="Calibri"/>
                <w:color w:val="000000"/>
                <w:sz w:val="18"/>
                <w:szCs w:val="18"/>
              </w:rPr>
            </w:pPr>
            <w:r w:rsidRPr="00994DC5">
              <w:rPr>
                <w:rFonts w:ascii="Calibri" w:hAnsi="Calibri" w:cs="Calibri"/>
                <w:color w:val="000000"/>
                <w:sz w:val="18"/>
                <w:szCs w:val="18"/>
              </w:rPr>
              <w:t>Savivaldybės biudžeto lėšos:</w:t>
            </w:r>
          </w:p>
        </w:tc>
        <w:tc>
          <w:tcPr>
            <w:tcW w:w="1134" w:type="dxa"/>
            <w:tcBorders>
              <w:top w:val="nil"/>
              <w:left w:val="nil"/>
              <w:bottom w:val="single" w:sz="8" w:space="0" w:color="auto"/>
              <w:right w:val="single" w:sz="8" w:space="0" w:color="auto"/>
            </w:tcBorders>
            <w:shd w:val="clear" w:color="auto" w:fill="auto"/>
            <w:vAlign w:val="center"/>
            <w:hideMark/>
          </w:tcPr>
          <w:p w14:paraId="269CD86E"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6A27AE07"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134" w:type="dxa"/>
            <w:tcBorders>
              <w:top w:val="nil"/>
              <w:left w:val="nil"/>
              <w:bottom w:val="single" w:sz="8" w:space="0" w:color="auto"/>
              <w:right w:val="single" w:sz="8" w:space="0" w:color="auto"/>
            </w:tcBorders>
            <w:shd w:val="clear" w:color="auto" w:fill="auto"/>
            <w:vAlign w:val="center"/>
            <w:hideMark/>
          </w:tcPr>
          <w:p w14:paraId="0F4C39FB"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7 750,00</w:t>
            </w:r>
          </w:p>
        </w:tc>
        <w:tc>
          <w:tcPr>
            <w:tcW w:w="1050" w:type="dxa"/>
            <w:tcBorders>
              <w:top w:val="nil"/>
              <w:left w:val="nil"/>
              <w:bottom w:val="single" w:sz="8" w:space="0" w:color="auto"/>
              <w:right w:val="single" w:sz="8" w:space="0" w:color="auto"/>
            </w:tcBorders>
            <w:shd w:val="clear" w:color="auto" w:fill="auto"/>
            <w:vAlign w:val="center"/>
            <w:hideMark/>
          </w:tcPr>
          <w:p w14:paraId="7A591A30"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7 750,00</w:t>
            </w:r>
          </w:p>
        </w:tc>
        <w:tc>
          <w:tcPr>
            <w:tcW w:w="1134" w:type="dxa"/>
            <w:tcBorders>
              <w:top w:val="nil"/>
              <w:left w:val="nil"/>
              <w:bottom w:val="single" w:sz="8" w:space="0" w:color="auto"/>
              <w:right w:val="single" w:sz="8" w:space="0" w:color="auto"/>
            </w:tcBorders>
            <w:shd w:val="clear" w:color="auto" w:fill="auto"/>
            <w:vAlign w:val="center"/>
            <w:hideMark/>
          </w:tcPr>
          <w:p w14:paraId="474E92A2"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18" w:type="dxa"/>
            <w:tcBorders>
              <w:top w:val="nil"/>
              <w:left w:val="nil"/>
              <w:bottom w:val="single" w:sz="8" w:space="0" w:color="auto"/>
              <w:right w:val="single" w:sz="8" w:space="0" w:color="auto"/>
            </w:tcBorders>
            <w:shd w:val="clear" w:color="auto" w:fill="auto"/>
            <w:vAlign w:val="center"/>
            <w:hideMark/>
          </w:tcPr>
          <w:p w14:paraId="2C5C199C"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644F3775"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4E0F6FC6"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15 500,00</w:t>
            </w:r>
          </w:p>
        </w:tc>
      </w:tr>
      <w:tr w:rsidR="00994DC5" w:rsidRPr="00994DC5" w14:paraId="572D89A8" w14:textId="77777777" w:rsidTr="00FB021C">
        <w:trPr>
          <w:trHeight w:val="540"/>
        </w:trPr>
        <w:tc>
          <w:tcPr>
            <w:tcW w:w="1667" w:type="dxa"/>
            <w:vMerge/>
            <w:tcBorders>
              <w:top w:val="nil"/>
              <w:left w:val="single" w:sz="8" w:space="0" w:color="auto"/>
              <w:bottom w:val="single" w:sz="8" w:space="0" w:color="000000"/>
              <w:right w:val="single" w:sz="8" w:space="0" w:color="auto"/>
            </w:tcBorders>
            <w:vAlign w:val="center"/>
            <w:hideMark/>
          </w:tcPr>
          <w:p w14:paraId="1843E034" w14:textId="77777777" w:rsidR="00994DC5" w:rsidRPr="00994DC5" w:rsidRDefault="00994DC5" w:rsidP="00994DC5">
            <w:pPr>
              <w:spacing w:before="0" w:after="0"/>
              <w:rPr>
                <w:rFonts w:ascii="Calibri" w:hAnsi="Calibri" w:cs="Calibri"/>
                <w:color w:val="000000"/>
                <w:sz w:val="18"/>
                <w:szCs w:val="18"/>
              </w:rPr>
            </w:pPr>
          </w:p>
        </w:tc>
        <w:tc>
          <w:tcPr>
            <w:tcW w:w="1115" w:type="dxa"/>
            <w:vMerge/>
            <w:tcBorders>
              <w:top w:val="nil"/>
              <w:left w:val="single" w:sz="8" w:space="0" w:color="auto"/>
              <w:bottom w:val="single" w:sz="8" w:space="0" w:color="000000"/>
              <w:right w:val="single" w:sz="8" w:space="0" w:color="auto"/>
            </w:tcBorders>
            <w:vAlign w:val="center"/>
            <w:hideMark/>
          </w:tcPr>
          <w:p w14:paraId="7EFCE050" w14:textId="77777777" w:rsidR="00994DC5" w:rsidRPr="00994DC5" w:rsidRDefault="00994DC5" w:rsidP="00994DC5">
            <w:pPr>
              <w:spacing w:before="0" w:after="0"/>
              <w:rPr>
                <w:rFonts w:ascii="Calibri" w:hAnsi="Calibri" w:cs="Calibri"/>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46364A75" w14:textId="77777777" w:rsidR="00994DC5" w:rsidRPr="00994DC5" w:rsidRDefault="00994DC5" w:rsidP="00994DC5">
            <w:pPr>
              <w:spacing w:before="0" w:after="0"/>
              <w:rPr>
                <w:rFonts w:ascii="Calibri" w:hAnsi="Calibri" w:cs="Calibri"/>
                <w:color w:val="000000"/>
                <w:sz w:val="18"/>
                <w:szCs w:val="18"/>
              </w:rPr>
            </w:pPr>
            <w:r w:rsidRPr="00994DC5">
              <w:rPr>
                <w:rFonts w:ascii="Calibri" w:hAnsi="Calibri" w:cs="Calibri"/>
                <w:color w:val="000000"/>
                <w:sz w:val="18"/>
                <w:szCs w:val="18"/>
              </w:rPr>
              <w:t>Privačios lėšos:</w:t>
            </w:r>
          </w:p>
        </w:tc>
        <w:tc>
          <w:tcPr>
            <w:tcW w:w="1134" w:type="dxa"/>
            <w:tcBorders>
              <w:top w:val="nil"/>
              <w:left w:val="nil"/>
              <w:bottom w:val="single" w:sz="8" w:space="0" w:color="auto"/>
              <w:right w:val="single" w:sz="8" w:space="0" w:color="auto"/>
            </w:tcBorders>
            <w:shd w:val="clear" w:color="auto" w:fill="auto"/>
            <w:vAlign w:val="center"/>
            <w:hideMark/>
          </w:tcPr>
          <w:p w14:paraId="2BD34BD6"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641128B5"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134" w:type="dxa"/>
            <w:tcBorders>
              <w:top w:val="nil"/>
              <w:left w:val="nil"/>
              <w:bottom w:val="single" w:sz="8" w:space="0" w:color="auto"/>
              <w:right w:val="single" w:sz="8" w:space="0" w:color="auto"/>
            </w:tcBorders>
            <w:shd w:val="clear" w:color="auto" w:fill="auto"/>
            <w:vAlign w:val="center"/>
            <w:hideMark/>
          </w:tcPr>
          <w:p w14:paraId="01538B0A"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7D09A598"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134" w:type="dxa"/>
            <w:tcBorders>
              <w:top w:val="nil"/>
              <w:left w:val="nil"/>
              <w:bottom w:val="single" w:sz="8" w:space="0" w:color="auto"/>
              <w:right w:val="single" w:sz="8" w:space="0" w:color="auto"/>
            </w:tcBorders>
            <w:shd w:val="clear" w:color="auto" w:fill="auto"/>
            <w:vAlign w:val="center"/>
            <w:hideMark/>
          </w:tcPr>
          <w:p w14:paraId="7622A370"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18" w:type="dxa"/>
            <w:tcBorders>
              <w:top w:val="nil"/>
              <w:left w:val="nil"/>
              <w:bottom w:val="single" w:sz="8" w:space="0" w:color="auto"/>
              <w:right w:val="single" w:sz="8" w:space="0" w:color="auto"/>
            </w:tcBorders>
            <w:shd w:val="clear" w:color="auto" w:fill="auto"/>
            <w:vAlign w:val="center"/>
            <w:hideMark/>
          </w:tcPr>
          <w:p w14:paraId="29E508BC"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528CD050"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7F2079DB"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r>
      <w:tr w:rsidR="00994DC5" w:rsidRPr="00994DC5" w14:paraId="568FF754" w14:textId="77777777" w:rsidTr="00FB021C">
        <w:trPr>
          <w:trHeight w:val="540"/>
        </w:trPr>
        <w:tc>
          <w:tcPr>
            <w:tcW w:w="1667" w:type="dxa"/>
            <w:vMerge/>
            <w:tcBorders>
              <w:top w:val="nil"/>
              <w:left w:val="single" w:sz="8" w:space="0" w:color="auto"/>
              <w:bottom w:val="single" w:sz="8" w:space="0" w:color="000000"/>
              <w:right w:val="single" w:sz="8" w:space="0" w:color="auto"/>
            </w:tcBorders>
            <w:vAlign w:val="center"/>
            <w:hideMark/>
          </w:tcPr>
          <w:p w14:paraId="0906D949" w14:textId="77777777" w:rsidR="00994DC5" w:rsidRPr="00994DC5" w:rsidRDefault="00994DC5" w:rsidP="00994DC5">
            <w:pPr>
              <w:spacing w:before="0" w:after="0"/>
              <w:rPr>
                <w:rFonts w:ascii="Calibri" w:hAnsi="Calibri" w:cs="Calibri"/>
                <w:color w:val="000000"/>
                <w:sz w:val="18"/>
                <w:szCs w:val="18"/>
              </w:rPr>
            </w:pPr>
          </w:p>
        </w:tc>
        <w:tc>
          <w:tcPr>
            <w:tcW w:w="1115" w:type="dxa"/>
            <w:vMerge/>
            <w:tcBorders>
              <w:top w:val="nil"/>
              <w:left w:val="single" w:sz="8" w:space="0" w:color="auto"/>
              <w:bottom w:val="single" w:sz="8" w:space="0" w:color="000000"/>
              <w:right w:val="single" w:sz="8" w:space="0" w:color="auto"/>
            </w:tcBorders>
            <w:vAlign w:val="center"/>
            <w:hideMark/>
          </w:tcPr>
          <w:p w14:paraId="66CA8488" w14:textId="77777777" w:rsidR="00994DC5" w:rsidRPr="00994DC5" w:rsidRDefault="00994DC5" w:rsidP="00994DC5">
            <w:pPr>
              <w:spacing w:before="0" w:after="0"/>
              <w:rPr>
                <w:rFonts w:ascii="Calibri" w:hAnsi="Calibri" w:cs="Calibri"/>
                <w:color w:val="000000"/>
                <w:sz w:val="18"/>
                <w:szCs w:val="18"/>
              </w:rPr>
            </w:pPr>
          </w:p>
        </w:tc>
        <w:tc>
          <w:tcPr>
            <w:tcW w:w="2028" w:type="dxa"/>
            <w:tcBorders>
              <w:top w:val="nil"/>
              <w:left w:val="nil"/>
              <w:bottom w:val="single" w:sz="8" w:space="0" w:color="auto"/>
              <w:right w:val="single" w:sz="8" w:space="0" w:color="auto"/>
            </w:tcBorders>
            <w:shd w:val="clear" w:color="000000" w:fill="E2EFD9"/>
            <w:vAlign w:val="center"/>
            <w:hideMark/>
          </w:tcPr>
          <w:p w14:paraId="024B4C65" w14:textId="77777777" w:rsidR="00994DC5" w:rsidRPr="00994DC5" w:rsidRDefault="00994DC5" w:rsidP="00994DC5">
            <w:pPr>
              <w:spacing w:before="0" w:after="0"/>
              <w:rPr>
                <w:rFonts w:ascii="Calibri" w:hAnsi="Calibri" w:cs="Calibri"/>
                <w:b/>
                <w:bCs/>
                <w:color w:val="000000"/>
                <w:sz w:val="18"/>
                <w:szCs w:val="18"/>
              </w:rPr>
            </w:pPr>
            <w:r w:rsidRPr="00994DC5">
              <w:rPr>
                <w:rFonts w:ascii="Calibri" w:hAnsi="Calibri" w:cs="Calibri"/>
                <w:b/>
                <w:bCs/>
                <w:color w:val="000000"/>
                <w:sz w:val="18"/>
                <w:szCs w:val="18"/>
              </w:rPr>
              <w:t>Viso, Eur:</w:t>
            </w:r>
          </w:p>
        </w:tc>
        <w:tc>
          <w:tcPr>
            <w:tcW w:w="1134" w:type="dxa"/>
            <w:tcBorders>
              <w:top w:val="nil"/>
              <w:left w:val="nil"/>
              <w:bottom w:val="single" w:sz="8" w:space="0" w:color="auto"/>
              <w:right w:val="single" w:sz="8" w:space="0" w:color="auto"/>
            </w:tcBorders>
            <w:shd w:val="clear" w:color="000000" w:fill="E2EFD9"/>
            <w:vAlign w:val="center"/>
            <w:hideMark/>
          </w:tcPr>
          <w:p w14:paraId="1DBE8341"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0,00</w:t>
            </w:r>
          </w:p>
        </w:tc>
        <w:tc>
          <w:tcPr>
            <w:tcW w:w="1050" w:type="dxa"/>
            <w:tcBorders>
              <w:top w:val="nil"/>
              <w:left w:val="nil"/>
              <w:bottom w:val="single" w:sz="8" w:space="0" w:color="auto"/>
              <w:right w:val="single" w:sz="8" w:space="0" w:color="auto"/>
            </w:tcBorders>
            <w:shd w:val="clear" w:color="000000" w:fill="E2EFD9"/>
            <w:vAlign w:val="center"/>
            <w:hideMark/>
          </w:tcPr>
          <w:p w14:paraId="30BE0FCF"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0,00</w:t>
            </w:r>
          </w:p>
        </w:tc>
        <w:tc>
          <w:tcPr>
            <w:tcW w:w="1134" w:type="dxa"/>
            <w:tcBorders>
              <w:top w:val="nil"/>
              <w:left w:val="nil"/>
              <w:bottom w:val="single" w:sz="8" w:space="0" w:color="auto"/>
              <w:right w:val="single" w:sz="8" w:space="0" w:color="auto"/>
            </w:tcBorders>
            <w:shd w:val="clear" w:color="000000" w:fill="E2EFD9"/>
            <w:vAlign w:val="center"/>
            <w:hideMark/>
          </w:tcPr>
          <w:p w14:paraId="067155B7"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25 000,00</w:t>
            </w:r>
          </w:p>
        </w:tc>
        <w:tc>
          <w:tcPr>
            <w:tcW w:w="1050" w:type="dxa"/>
            <w:tcBorders>
              <w:top w:val="nil"/>
              <w:left w:val="nil"/>
              <w:bottom w:val="single" w:sz="8" w:space="0" w:color="auto"/>
              <w:right w:val="single" w:sz="8" w:space="0" w:color="auto"/>
            </w:tcBorders>
            <w:shd w:val="clear" w:color="000000" w:fill="E2EFD9"/>
            <w:vAlign w:val="center"/>
            <w:hideMark/>
          </w:tcPr>
          <w:p w14:paraId="44F1F4F8"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25 000,00</w:t>
            </w:r>
          </w:p>
        </w:tc>
        <w:tc>
          <w:tcPr>
            <w:tcW w:w="1134" w:type="dxa"/>
            <w:tcBorders>
              <w:top w:val="nil"/>
              <w:left w:val="nil"/>
              <w:bottom w:val="single" w:sz="8" w:space="0" w:color="auto"/>
              <w:right w:val="single" w:sz="8" w:space="0" w:color="auto"/>
            </w:tcBorders>
            <w:shd w:val="clear" w:color="000000" w:fill="E2EFD9"/>
            <w:vAlign w:val="center"/>
            <w:hideMark/>
          </w:tcPr>
          <w:p w14:paraId="114F9D5F"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0,00</w:t>
            </w:r>
          </w:p>
        </w:tc>
        <w:tc>
          <w:tcPr>
            <w:tcW w:w="1018" w:type="dxa"/>
            <w:tcBorders>
              <w:top w:val="nil"/>
              <w:left w:val="nil"/>
              <w:bottom w:val="single" w:sz="8" w:space="0" w:color="auto"/>
              <w:right w:val="single" w:sz="8" w:space="0" w:color="auto"/>
            </w:tcBorders>
            <w:shd w:val="clear" w:color="000000" w:fill="E2EFD9"/>
            <w:vAlign w:val="center"/>
            <w:hideMark/>
          </w:tcPr>
          <w:p w14:paraId="3654FFBB"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0,00</w:t>
            </w:r>
          </w:p>
        </w:tc>
        <w:tc>
          <w:tcPr>
            <w:tcW w:w="965" w:type="dxa"/>
            <w:tcBorders>
              <w:top w:val="nil"/>
              <w:left w:val="nil"/>
              <w:bottom w:val="single" w:sz="8" w:space="0" w:color="auto"/>
              <w:right w:val="single" w:sz="8" w:space="0" w:color="auto"/>
            </w:tcBorders>
            <w:shd w:val="clear" w:color="000000" w:fill="E2EFD9"/>
            <w:vAlign w:val="center"/>
            <w:hideMark/>
          </w:tcPr>
          <w:p w14:paraId="75E387F1"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34E30EAE"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50 000,00</w:t>
            </w:r>
          </w:p>
        </w:tc>
      </w:tr>
      <w:tr w:rsidR="00994DC5" w:rsidRPr="00994DC5" w14:paraId="588A2F0E" w14:textId="77777777" w:rsidTr="00FB021C">
        <w:trPr>
          <w:trHeight w:val="540"/>
        </w:trPr>
        <w:tc>
          <w:tcPr>
            <w:tcW w:w="278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C1032B2" w14:textId="77777777" w:rsidR="00994DC5" w:rsidRPr="00994DC5" w:rsidRDefault="00994DC5" w:rsidP="00994DC5">
            <w:pPr>
              <w:spacing w:before="0" w:after="0"/>
              <w:rPr>
                <w:rFonts w:ascii="Calibri" w:hAnsi="Calibri" w:cs="Calibri"/>
                <w:b/>
                <w:bCs/>
                <w:color w:val="000000"/>
                <w:sz w:val="18"/>
                <w:szCs w:val="18"/>
              </w:rPr>
            </w:pPr>
            <w:r w:rsidRPr="00994DC5">
              <w:rPr>
                <w:rFonts w:ascii="Calibri" w:hAnsi="Calibri" w:cs="Calibri"/>
                <w:b/>
                <w:bCs/>
                <w:color w:val="000000"/>
                <w:sz w:val="18"/>
                <w:szCs w:val="18"/>
              </w:rPr>
              <w:t xml:space="preserve">1.1. UŽDAVINIUI SKIRTOS LĖŠOS, EUR </w:t>
            </w:r>
          </w:p>
        </w:tc>
        <w:tc>
          <w:tcPr>
            <w:tcW w:w="2028" w:type="dxa"/>
            <w:tcBorders>
              <w:top w:val="nil"/>
              <w:left w:val="nil"/>
              <w:bottom w:val="single" w:sz="8" w:space="0" w:color="auto"/>
              <w:right w:val="single" w:sz="8" w:space="0" w:color="auto"/>
            </w:tcBorders>
            <w:shd w:val="clear" w:color="auto" w:fill="auto"/>
            <w:vAlign w:val="center"/>
            <w:hideMark/>
          </w:tcPr>
          <w:p w14:paraId="4475C70E" w14:textId="77777777" w:rsidR="00994DC5" w:rsidRPr="00994DC5" w:rsidRDefault="00994DC5" w:rsidP="00994DC5">
            <w:pPr>
              <w:spacing w:before="0" w:after="0"/>
              <w:rPr>
                <w:rFonts w:ascii="Calibri" w:hAnsi="Calibri" w:cs="Calibri"/>
                <w:color w:val="000000"/>
                <w:sz w:val="18"/>
                <w:szCs w:val="18"/>
              </w:rPr>
            </w:pPr>
            <w:r w:rsidRPr="00994DC5">
              <w:rPr>
                <w:rFonts w:ascii="Calibri" w:hAnsi="Calibri" w:cs="Calibri"/>
                <w:color w:val="000000"/>
                <w:sz w:val="18"/>
                <w:szCs w:val="18"/>
              </w:rPr>
              <w:t>Europos socialinio fondo + (ESF+) lėšos:</w:t>
            </w:r>
          </w:p>
        </w:tc>
        <w:tc>
          <w:tcPr>
            <w:tcW w:w="1134" w:type="dxa"/>
            <w:tcBorders>
              <w:top w:val="nil"/>
              <w:left w:val="nil"/>
              <w:bottom w:val="single" w:sz="8" w:space="0" w:color="auto"/>
              <w:right w:val="single" w:sz="8" w:space="0" w:color="auto"/>
            </w:tcBorders>
            <w:shd w:val="clear" w:color="auto" w:fill="auto"/>
            <w:vAlign w:val="center"/>
            <w:hideMark/>
          </w:tcPr>
          <w:p w14:paraId="75624F9B"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5794E03F"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90 907,50</w:t>
            </w:r>
          </w:p>
        </w:tc>
        <w:tc>
          <w:tcPr>
            <w:tcW w:w="1134" w:type="dxa"/>
            <w:tcBorders>
              <w:top w:val="nil"/>
              <w:left w:val="nil"/>
              <w:bottom w:val="single" w:sz="8" w:space="0" w:color="auto"/>
              <w:right w:val="single" w:sz="8" w:space="0" w:color="auto"/>
            </w:tcBorders>
            <w:shd w:val="clear" w:color="auto" w:fill="auto"/>
            <w:vAlign w:val="center"/>
            <w:hideMark/>
          </w:tcPr>
          <w:p w14:paraId="056BC34E"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131 962,50</w:t>
            </w:r>
          </w:p>
        </w:tc>
        <w:tc>
          <w:tcPr>
            <w:tcW w:w="1050" w:type="dxa"/>
            <w:tcBorders>
              <w:top w:val="nil"/>
              <w:left w:val="nil"/>
              <w:bottom w:val="single" w:sz="8" w:space="0" w:color="auto"/>
              <w:right w:val="single" w:sz="8" w:space="0" w:color="auto"/>
            </w:tcBorders>
            <w:shd w:val="clear" w:color="auto" w:fill="auto"/>
            <w:vAlign w:val="center"/>
            <w:hideMark/>
          </w:tcPr>
          <w:p w14:paraId="123048D4"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131 962,50</w:t>
            </w:r>
          </w:p>
        </w:tc>
        <w:tc>
          <w:tcPr>
            <w:tcW w:w="1134" w:type="dxa"/>
            <w:tcBorders>
              <w:top w:val="nil"/>
              <w:left w:val="nil"/>
              <w:bottom w:val="single" w:sz="8" w:space="0" w:color="auto"/>
              <w:right w:val="single" w:sz="8" w:space="0" w:color="auto"/>
            </w:tcBorders>
            <w:shd w:val="clear" w:color="auto" w:fill="auto"/>
            <w:vAlign w:val="center"/>
            <w:hideMark/>
          </w:tcPr>
          <w:p w14:paraId="6166970C"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117 300,00</w:t>
            </w:r>
          </w:p>
        </w:tc>
        <w:tc>
          <w:tcPr>
            <w:tcW w:w="1018" w:type="dxa"/>
            <w:tcBorders>
              <w:top w:val="nil"/>
              <w:left w:val="nil"/>
              <w:bottom w:val="single" w:sz="8" w:space="0" w:color="auto"/>
              <w:right w:val="single" w:sz="8" w:space="0" w:color="auto"/>
            </w:tcBorders>
            <w:shd w:val="clear" w:color="auto" w:fill="auto"/>
            <w:vAlign w:val="center"/>
            <w:hideMark/>
          </w:tcPr>
          <w:p w14:paraId="37BDA3BE"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013F7796"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7ADB5482"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472 132,50</w:t>
            </w:r>
          </w:p>
        </w:tc>
      </w:tr>
      <w:tr w:rsidR="00994DC5" w:rsidRPr="00994DC5" w14:paraId="273C62BF" w14:textId="77777777" w:rsidTr="00FB021C">
        <w:trPr>
          <w:trHeight w:val="540"/>
        </w:trPr>
        <w:tc>
          <w:tcPr>
            <w:tcW w:w="2782" w:type="dxa"/>
            <w:gridSpan w:val="2"/>
            <w:vMerge/>
            <w:tcBorders>
              <w:top w:val="single" w:sz="8" w:space="0" w:color="auto"/>
              <w:left w:val="single" w:sz="8" w:space="0" w:color="auto"/>
              <w:bottom w:val="single" w:sz="8" w:space="0" w:color="000000"/>
              <w:right w:val="single" w:sz="8" w:space="0" w:color="000000"/>
            </w:tcBorders>
            <w:vAlign w:val="center"/>
            <w:hideMark/>
          </w:tcPr>
          <w:p w14:paraId="483C0D0B" w14:textId="77777777" w:rsidR="00994DC5" w:rsidRPr="00994DC5" w:rsidRDefault="00994DC5" w:rsidP="00994DC5">
            <w:pPr>
              <w:spacing w:before="0" w:after="0"/>
              <w:rPr>
                <w:rFonts w:ascii="Calibri" w:hAnsi="Calibri" w:cs="Calibri"/>
                <w:b/>
                <w:bCs/>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42CD3A7C" w14:textId="77777777" w:rsidR="00994DC5" w:rsidRPr="00994DC5" w:rsidRDefault="00994DC5" w:rsidP="00994DC5">
            <w:pPr>
              <w:spacing w:before="0" w:after="0"/>
              <w:rPr>
                <w:rFonts w:ascii="Calibri" w:hAnsi="Calibri" w:cs="Calibri"/>
                <w:color w:val="000000"/>
                <w:sz w:val="18"/>
                <w:szCs w:val="18"/>
              </w:rPr>
            </w:pPr>
            <w:r w:rsidRPr="00994DC5">
              <w:rPr>
                <w:rFonts w:ascii="Calibri" w:hAnsi="Calibri" w:cs="Calibri"/>
                <w:color w:val="000000"/>
                <w:sz w:val="18"/>
                <w:szCs w:val="18"/>
              </w:rPr>
              <w:t>Europos regioninės plėtros fondo (ERPF) lėšos:</w:t>
            </w:r>
          </w:p>
        </w:tc>
        <w:tc>
          <w:tcPr>
            <w:tcW w:w="1134" w:type="dxa"/>
            <w:tcBorders>
              <w:top w:val="nil"/>
              <w:left w:val="nil"/>
              <w:bottom w:val="single" w:sz="8" w:space="0" w:color="auto"/>
              <w:right w:val="single" w:sz="8" w:space="0" w:color="auto"/>
            </w:tcBorders>
            <w:shd w:val="clear" w:color="auto" w:fill="auto"/>
            <w:vAlign w:val="center"/>
            <w:hideMark/>
          </w:tcPr>
          <w:p w14:paraId="56497891"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5BA3447E"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134" w:type="dxa"/>
            <w:tcBorders>
              <w:top w:val="nil"/>
              <w:left w:val="nil"/>
              <w:bottom w:val="single" w:sz="8" w:space="0" w:color="auto"/>
              <w:right w:val="single" w:sz="8" w:space="0" w:color="auto"/>
            </w:tcBorders>
            <w:shd w:val="clear" w:color="auto" w:fill="auto"/>
            <w:vAlign w:val="center"/>
            <w:hideMark/>
          </w:tcPr>
          <w:p w14:paraId="21876C3E"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63505186"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134" w:type="dxa"/>
            <w:tcBorders>
              <w:top w:val="nil"/>
              <w:left w:val="nil"/>
              <w:bottom w:val="single" w:sz="8" w:space="0" w:color="auto"/>
              <w:right w:val="single" w:sz="8" w:space="0" w:color="auto"/>
            </w:tcBorders>
            <w:shd w:val="clear" w:color="auto" w:fill="auto"/>
            <w:vAlign w:val="center"/>
            <w:hideMark/>
          </w:tcPr>
          <w:p w14:paraId="1B547B11"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18" w:type="dxa"/>
            <w:tcBorders>
              <w:top w:val="nil"/>
              <w:left w:val="nil"/>
              <w:bottom w:val="single" w:sz="8" w:space="0" w:color="auto"/>
              <w:right w:val="single" w:sz="8" w:space="0" w:color="auto"/>
            </w:tcBorders>
            <w:shd w:val="clear" w:color="auto" w:fill="auto"/>
            <w:vAlign w:val="center"/>
            <w:hideMark/>
          </w:tcPr>
          <w:p w14:paraId="1301F88C"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4DA8BD45"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5D71D290"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r>
      <w:tr w:rsidR="00994DC5" w:rsidRPr="00994DC5" w14:paraId="78A55ADA" w14:textId="77777777" w:rsidTr="00FB021C">
        <w:trPr>
          <w:trHeight w:val="540"/>
        </w:trPr>
        <w:tc>
          <w:tcPr>
            <w:tcW w:w="2782" w:type="dxa"/>
            <w:gridSpan w:val="2"/>
            <w:vMerge/>
            <w:tcBorders>
              <w:top w:val="single" w:sz="8" w:space="0" w:color="auto"/>
              <w:left w:val="single" w:sz="8" w:space="0" w:color="auto"/>
              <w:bottom w:val="single" w:sz="8" w:space="0" w:color="000000"/>
              <w:right w:val="single" w:sz="8" w:space="0" w:color="000000"/>
            </w:tcBorders>
            <w:vAlign w:val="center"/>
            <w:hideMark/>
          </w:tcPr>
          <w:p w14:paraId="52A50956" w14:textId="77777777" w:rsidR="00994DC5" w:rsidRPr="00994DC5" w:rsidRDefault="00994DC5" w:rsidP="00994DC5">
            <w:pPr>
              <w:spacing w:before="0" w:after="0"/>
              <w:rPr>
                <w:rFonts w:ascii="Calibri" w:hAnsi="Calibri" w:cs="Calibri"/>
                <w:b/>
                <w:bCs/>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2063FAD1" w14:textId="77777777" w:rsidR="00994DC5" w:rsidRPr="00994DC5" w:rsidRDefault="00994DC5" w:rsidP="00994DC5">
            <w:pPr>
              <w:spacing w:before="0" w:after="0"/>
              <w:rPr>
                <w:rFonts w:ascii="Calibri" w:hAnsi="Calibri" w:cs="Calibri"/>
                <w:color w:val="000000"/>
                <w:sz w:val="18"/>
                <w:szCs w:val="18"/>
              </w:rPr>
            </w:pPr>
            <w:r w:rsidRPr="00994DC5">
              <w:rPr>
                <w:rFonts w:ascii="Calibri" w:hAnsi="Calibri" w:cs="Calibri"/>
                <w:color w:val="000000"/>
                <w:sz w:val="18"/>
                <w:szCs w:val="18"/>
              </w:rPr>
              <w:t>LR Valstybės biudžeto lėšos:</w:t>
            </w:r>
          </w:p>
        </w:tc>
        <w:tc>
          <w:tcPr>
            <w:tcW w:w="1134" w:type="dxa"/>
            <w:tcBorders>
              <w:top w:val="nil"/>
              <w:left w:val="nil"/>
              <w:bottom w:val="single" w:sz="8" w:space="0" w:color="auto"/>
              <w:right w:val="single" w:sz="8" w:space="0" w:color="auto"/>
            </w:tcBorders>
            <w:shd w:val="clear" w:color="auto" w:fill="auto"/>
            <w:vAlign w:val="center"/>
            <w:hideMark/>
          </w:tcPr>
          <w:p w14:paraId="3699DDD9"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47E090F8"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16 042,50</w:t>
            </w:r>
          </w:p>
        </w:tc>
        <w:tc>
          <w:tcPr>
            <w:tcW w:w="1134" w:type="dxa"/>
            <w:tcBorders>
              <w:top w:val="nil"/>
              <w:left w:val="nil"/>
              <w:bottom w:val="single" w:sz="8" w:space="0" w:color="auto"/>
              <w:right w:val="single" w:sz="8" w:space="0" w:color="auto"/>
            </w:tcBorders>
            <w:shd w:val="clear" w:color="auto" w:fill="auto"/>
            <w:vAlign w:val="center"/>
            <w:hideMark/>
          </w:tcPr>
          <w:p w14:paraId="0D264A58"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23 287,50</w:t>
            </w:r>
          </w:p>
        </w:tc>
        <w:tc>
          <w:tcPr>
            <w:tcW w:w="1050" w:type="dxa"/>
            <w:tcBorders>
              <w:top w:val="nil"/>
              <w:left w:val="nil"/>
              <w:bottom w:val="single" w:sz="8" w:space="0" w:color="auto"/>
              <w:right w:val="single" w:sz="8" w:space="0" w:color="auto"/>
            </w:tcBorders>
            <w:shd w:val="clear" w:color="auto" w:fill="auto"/>
            <w:vAlign w:val="center"/>
            <w:hideMark/>
          </w:tcPr>
          <w:p w14:paraId="10FEDA0E"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23 287,50</w:t>
            </w:r>
          </w:p>
        </w:tc>
        <w:tc>
          <w:tcPr>
            <w:tcW w:w="1134" w:type="dxa"/>
            <w:tcBorders>
              <w:top w:val="nil"/>
              <w:left w:val="nil"/>
              <w:bottom w:val="single" w:sz="8" w:space="0" w:color="auto"/>
              <w:right w:val="single" w:sz="8" w:space="0" w:color="auto"/>
            </w:tcBorders>
            <w:shd w:val="clear" w:color="auto" w:fill="auto"/>
            <w:vAlign w:val="center"/>
            <w:hideMark/>
          </w:tcPr>
          <w:p w14:paraId="1BFFF486"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20 700,00</w:t>
            </w:r>
          </w:p>
        </w:tc>
        <w:tc>
          <w:tcPr>
            <w:tcW w:w="1018" w:type="dxa"/>
            <w:tcBorders>
              <w:top w:val="nil"/>
              <w:left w:val="nil"/>
              <w:bottom w:val="single" w:sz="8" w:space="0" w:color="auto"/>
              <w:right w:val="single" w:sz="8" w:space="0" w:color="auto"/>
            </w:tcBorders>
            <w:shd w:val="clear" w:color="auto" w:fill="auto"/>
            <w:vAlign w:val="center"/>
            <w:hideMark/>
          </w:tcPr>
          <w:p w14:paraId="45547D50"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55584E96"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37CBB93E"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83 317,50</w:t>
            </w:r>
          </w:p>
        </w:tc>
      </w:tr>
      <w:tr w:rsidR="00994DC5" w:rsidRPr="00994DC5" w14:paraId="25D6F85A" w14:textId="77777777" w:rsidTr="00FB021C">
        <w:trPr>
          <w:trHeight w:val="540"/>
        </w:trPr>
        <w:tc>
          <w:tcPr>
            <w:tcW w:w="2782" w:type="dxa"/>
            <w:gridSpan w:val="2"/>
            <w:vMerge/>
            <w:tcBorders>
              <w:top w:val="single" w:sz="8" w:space="0" w:color="auto"/>
              <w:left w:val="single" w:sz="8" w:space="0" w:color="auto"/>
              <w:bottom w:val="single" w:sz="8" w:space="0" w:color="000000"/>
              <w:right w:val="single" w:sz="8" w:space="0" w:color="000000"/>
            </w:tcBorders>
            <w:vAlign w:val="center"/>
            <w:hideMark/>
          </w:tcPr>
          <w:p w14:paraId="7A9B4F9C" w14:textId="77777777" w:rsidR="00994DC5" w:rsidRPr="00994DC5" w:rsidRDefault="00994DC5" w:rsidP="00994DC5">
            <w:pPr>
              <w:spacing w:before="0" w:after="0"/>
              <w:rPr>
                <w:rFonts w:ascii="Calibri" w:hAnsi="Calibri" w:cs="Calibri"/>
                <w:b/>
                <w:bCs/>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3349FB99" w14:textId="77777777" w:rsidR="00994DC5" w:rsidRPr="00994DC5" w:rsidRDefault="00994DC5" w:rsidP="00994DC5">
            <w:pPr>
              <w:spacing w:before="0" w:after="0"/>
              <w:rPr>
                <w:rFonts w:ascii="Calibri" w:hAnsi="Calibri" w:cs="Calibri"/>
                <w:color w:val="000000"/>
                <w:sz w:val="18"/>
                <w:szCs w:val="18"/>
              </w:rPr>
            </w:pPr>
            <w:r w:rsidRPr="00994DC5">
              <w:rPr>
                <w:rFonts w:ascii="Calibri" w:hAnsi="Calibri" w:cs="Calibri"/>
                <w:color w:val="000000"/>
                <w:sz w:val="18"/>
                <w:szCs w:val="18"/>
              </w:rPr>
              <w:t>Savivaldybės biudžeto lėšos:</w:t>
            </w:r>
          </w:p>
        </w:tc>
        <w:tc>
          <w:tcPr>
            <w:tcW w:w="1134" w:type="dxa"/>
            <w:tcBorders>
              <w:top w:val="nil"/>
              <w:left w:val="nil"/>
              <w:bottom w:val="single" w:sz="8" w:space="0" w:color="auto"/>
              <w:right w:val="single" w:sz="8" w:space="0" w:color="auto"/>
            </w:tcBorders>
            <w:shd w:val="clear" w:color="auto" w:fill="auto"/>
            <w:vAlign w:val="center"/>
            <w:hideMark/>
          </w:tcPr>
          <w:p w14:paraId="3845F406"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6EAF630B"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48 050,00</w:t>
            </w:r>
          </w:p>
        </w:tc>
        <w:tc>
          <w:tcPr>
            <w:tcW w:w="1134" w:type="dxa"/>
            <w:tcBorders>
              <w:top w:val="nil"/>
              <w:left w:val="nil"/>
              <w:bottom w:val="single" w:sz="8" w:space="0" w:color="auto"/>
              <w:right w:val="single" w:sz="8" w:space="0" w:color="auto"/>
            </w:tcBorders>
            <w:shd w:val="clear" w:color="auto" w:fill="auto"/>
            <w:vAlign w:val="center"/>
            <w:hideMark/>
          </w:tcPr>
          <w:p w14:paraId="5977872B"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69 750,00</w:t>
            </w:r>
          </w:p>
        </w:tc>
        <w:tc>
          <w:tcPr>
            <w:tcW w:w="1050" w:type="dxa"/>
            <w:tcBorders>
              <w:top w:val="nil"/>
              <w:left w:val="nil"/>
              <w:bottom w:val="single" w:sz="8" w:space="0" w:color="auto"/>
              <w:right w:val="single" w:sz="8" w:space="0" w:color="auto"/>
            </w:tcBorders>
            <w:shd w:val="clear" w:color="auto" w:fill="auto"/>
            <w:vAlign w:val="center"/>
            <w:hideMark/>
          </w:tcPr>
          <w:p w14:paraId="5989654B"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69 750,00</w:t>
            </w:r>
          </w:p>
        </w:tc>
        <w:tc>
          <w:tcPr>
            <w:tcW w:w="1134" w:type="dxa"/>
            <w:tcBorders>
              <w:top w:val="nil"/>
              <w:left w:val="nil"/>
              <w:bottom w:val="single" w:sz="8" w:space="0" w:color="auto"/>
              <w:right w:val="single" w:sz="8" w:space="0" w:color="auto"/>
            </w:tcBorders>
            <w:shd w:val="clear" w:color="auto" w:fill="auto"/>
            <w:vAlign w:val="center"/>
            <w:hideMark/>
          </w:tcPr>
          <w:p w14:paraId="06FFE4F0"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62 000,00</w:t>
            </w:r>
          </w:p>
        </w:tc>
        <w:tc>
          <w:tcPr>
            <w:tcW w:w="1018" w:type="dxa"/>
            <w:tcBorders>
              <w:top w:val="nil"/>
              <w:left w:val="nil"/>
              <w:bottom w:val="single" w:sz="8" w:space="0" w:color="auto"/>
              <w:right w:val="single" w:sz="8" w:space="0" w:color="auto"/>
            </w:tcBorders>
            <w:shd w:val="clear" w:color="auto" w:fill="auto"/>
            <w:vAlign w:val="center"/>
            <w:hideMark/>
          </w:tcPr>
          <w:p w14:paraId="21FE73E0"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39B0240E"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3563F219"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249 550,00</w:t>
            </w:r>
          </w:p>
        </w:tc>
      </w:tr>
      <w:tr w:rsidR="00994DC5" w:rsidRPr="00994DC5" w14:paraId="720A62A1" w14:textId="77777777" w:rsidTr="00FB021C">
        <w:trPr>
          <w:trHeight w:val="540"/>
        </w:trPr>
        <w:tc>
          <w:tcPr>
            <w:tcW w:w="2782" w:type="dxa"/>
            <w:gridSpan w:val="2"/>
            <w:vMerge/>
            <w:tcBorders>
              <w:top w:val="single" w:sz="8" w:space="0" w:color="auto"/>
              <w:left w:val="single" w:sz="8" w:space="0" w:color="auto"/>
              <w:bottom w:val="single" w:sz="8" w:space="0" w:color="000000"/>
              <w:right w:val="single" w:sz="8" w:space="0" w:color="000000"/>
            </w:tcBorders>
            <w:vAlign w:val="center"/>
            <w:hideMark/>
          </w:tcPr>
          <w:p w14:paraId="43026DDC" w14:textId="77777777" w:rsidR="00994DC5" w:rsidRPr="00994DC5" w:rsidRDefault="00994DC5" w:rsidP="00994DC5">
            <w:pPr>
              <w:spacing w:before="0" w:after="0"/>
              <w:rPr>
                <w:rFonts w:ascii="Calibri" w:hAnsi="Calibri" w:cs="Calibri"/>
                <w:b/>
                <w:bCs/>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4F3D709B" w14:textId="77777777" w:rsidR="00994DC5" w:rsidRPr="00994DC5" w:rsidRDefault="00994DC5" w:rsidP="00994DC5">
            <w:pPr>
              <w:spacing w:before="0" w:after="0"/>
              <w:rPr>
                <w:rFonts w:ascii="Calibri" w:hAnsi="Calibri" w:cs="Calibri"/>
                <w:color w:val="000000"/>
                <w:sz w:val="18"/>
                <w:szCs w:val="18"/>
              </w:rPr>
            </w:pPr>
            <w:r w:rsidRPr="00994DC5">
              <w:rPr>
                <w:rFonts w:ascii="Calibri" w:hAnsi="Calibri" w:cs="Calibri"/>
                <w:color w:val="000000"/>
                <w:sz w:val="18"/>
                <w:szCs w:val="18"/>
              </w:rPr>
              <w:t>Privačios lėšos:</w:t>
            </w:r>
          </w:p>
        </w:tc>
        <w:tc>
          <w:tcPr>
            <w:tcW w:w="1134" w:type="dxa"/>
            <w:tcBorders>
              <w:top w:val="nil"/>
              <w:left w:val="nil"/>
              <w:bottom w:val="single" w:sz="8" w:space="0" w:color="auto"/>
              <w:right w:val="single" w:sz="8" w:space="0" w:color="auto"/>
            </w:tcBorders>
            <w:shd w:val="clear" w:color="auto" w:fill="auto"/>
            <w:vAlign w:val="center"/>
            <w:hideMark/>
          </w:tcPr>
          <w:p w14:paraId="0315C26E"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74D09A73"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134" w:type="dxa"/>
            <w:tcBorders>
              <w:top w:val="nil"/>
              <w:left w:val="nil"/>
              <w:bottom w:val="single" w:sz="8" w:space="0" w:color="auto"/>
              <w:right w:val="single" w:sz="8" w:space="0" w:color="auto"/>
            </w:tcBorders>
            <w:shd w:val="clear" w:color="auto" w:fill="auto"/>
            <w:vAlign w:val="center"/>
            <w:hideMark/>
          </w:tcPr>
          <w:p w14:paraId="01C2193B"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0E4EA2C3"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134" w:type="dxa"/>
            <w:tcBorders>
              <w:top w:val="nil"/>
              <w:left w:val="nil"/>
              <w:bottom w:val="single" w:sz="8" w:space="0" w:color="auto"/>
              <w:right w:val="single" w:sz="8" w:space="0" w:color="auto"/>
            </w:tcBorders>
            <w:shd w:val="clear" w:color="auto" w:fill="auto"/>
            <w:vAlign w:val="center"/>
            <w:hideMark/>
          </w:tcPr>
          <w:p w14:paraId="79C6BA67"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18" w:type="dxa"/>
            <w:tcBorders>
              <w:top w:val="nil"/>
              <w:left w:val="nil"/>
              <w:bottom w:val="single" w:sz="8" w:space="0" w:color="auto"/>
              <w:right w:val="single" w:sz="8" w:space="0" w:color="auto"/>
            </w:tcBorders>
            <w:shd w:val="clear" w:color="auto" w:fill="auto"/>
            <w:vAlign w:val="center"/>
            <w:hideMark/>
          </w:tcPr>
          <w:p w14:paraId="57E9EEAA"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4475C34E"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74D24F1D"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r>
      <w:tr w:rsidR="00994DC5" w:rsidRPr="00994DC5" w14:paraId="6294F1D6" w14:textId="77777777" w:rsidTr="00FB021C">
        <w:trPr>
          <w:trHeight w:val="540"/>
        </w:trPr>
        <w:tc>
          <w:tcPr>
            <w:tcW w:w="2782" w:type="dxa"/>
            <w:gridSpan w:val="2"/>
            <w:vMerge/>
            <w:tcBorders>
              <w:top w:val="single" w:sz="8" w:space="0" w:color="auto"/>
              <w:left w:val="single" w:sz="8" w:space="0" w:color="auto"/>
              <w:bottom w:val="single" w:sz="8" w:space="0" w:color="000000"/>
              <w:right w:val="single" w:sz="8" w:space="0" w:color="000000"/>
            </w:tcBorders>
            <w:vAlign w:val="center"/>
            <w:hideMark/>
          </w:tcPr>
          <w:p w14:paraId="1376A87C" w14:textId="77777777" w:rsidR="00994DC5" w:rsidRPr="00994DC5" w:rsidRDefault="00994DC5" w:rsidP="00994DC5">
            <w:pPr>
              <w:spacing w:before="0" w:after="0"/>
              <w:rPr>
                <w:rFonts w:ascii="Calibri" w:hAnsi="Calibri" w:cs="Calibri"/>
                <w:b/>
                <w:bCs/>
                <w:color w:val="000000"/>
                <w:sz w:val="18"/>
                <w:szCs w:val="18"/>
              </w:rPr>
            </w:pPr>
          </w:p>
        </w:tc>
        <w:tc>
          <w:tcPr>
            <w:tcW w:w="2028" w:type="dxa"/>
            <w:tcBorders>
              <w:top w:val="nil"/>
              <w:left w:val="nil"/>
              <w:bottom w:val="single" w:sz="8" w:space="0" w:color="auto"/>
              <w:right w:val="single" w:sz="8" w:space="0" w:color="auto"/>
            </w:tcBorders>
            <w:shd w:val="clear" w:color="000000" w:fill="E2EFD9"/>
            <w:vAlign w:val="center"/>
            <w:hideMark/>
          </w:tcPr>
          <w:p w14:paraId="4A2A6966" w14:textId="77777777" w:rsidR="00994DC5" w:rsidRPr="00994DC5" w:rsidRDefault="00994DC5" w:rsidP="00994DC5">
            <w:pPr>
              <w:spacing w:before="0" w:after="0"/>
              <w:rPr>
                <w:rFonts w:ascii="Calibri" w:hAnsi="Calibri" w:cs="Calibri"/>
                <w:b/>
                <w:bCs/>
                <w:color w:val="000000"/>
                <w:sz w:val="18"/>
                <w:szCs w:val="18"/>
              </w:rPr>
            </w:pPr>
            <w:r w:rsidRPr="00994DC5">
              <w:rPr>
                <w:rFonts w:ascii="Calibri" w:hAnsi="Calibri" w:cs="Calibri"/>
                <w:b/>
                <w:bCs/>
                <w:color w:val="000000"/>
                <w:sz w:val="18"/>
                <w:szCs w:val="18"/>
              </w:rPr>
              <w:t>Viso, Eur:</w:t>
            </w:r>
          </w:p>
        </w:tc>
        <w:tc>
          <w:tcPr>
            <w:tcW w:w="1134" w:type="dxa"/>
            <w:tcBorders>
              <w:top w:val="nil"/>
              <w:left w:val="nil"/>
              <w:bottom w:val="single" w:sz="8" w:space="0" w:color="auto"/>
              <w:right w:val="single" w:sz="8" w:space="0" w:color="auto"/>
            </w:tcBorders>
            <w:shd w:val="clear" w:color="000000" w:fill="E2EFD9"/>
            <w:vAlign w:val="center"/>
            <w:hideMark/>
          </w:tcPr>
          <w:p w14:paraId="581A4B6A"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0,00</w:t>
            </w:r>
          </w:p>
        </w:tc>
        <w:tc>
          <w:tcPr>
            <w:tcW w:w="1050" w:type="dxa"/>
            <w:tcBorders>
              <w:top w:val="nil"/>
              <w:left w:val="nil"/>
              <w:bottom w:val="single" w:sz="8" w:space="0" w:color="auto"/>
              <w:right w:val="single" w:sz="8" w:space="0" w:color="auto"/>
            </w:tcBorders>
            <w:shd w:val="clear" w:color="000000" w:fill="E2EFD9"/>
            <w:vAlign w:val="center"/>
            <w:hideMark/>
          </w:tcPr>
          <w:p w14:paraId="03CC07CA"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155 000,00</w:t>
            </w:r>
          </w:p>
        </w:tc>
        <w:tc>
          <w:tcPr>
            <w:tcW w:w="1134" w:type="dxa"/>
            <w:tcBorders>
              <w:top w:val="nil"/>
              <w:left w:val="nil"/>
              <w:bottom w:val="single" w:sz="8" w:space="0" w:color="auto"/>
              <w:right w:val="single" w:sz="8" w:space="0" w:color="auto"/>
            </w:tcBorders>
            <w:shd w:val="clear" w:color="000000" w:fill="E2EFD9"/>
            <w:vAlign w:val="center"/>
            <w:hideMark/>
          </w:tcPr>
          <w:p w14:paraId="45538189"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225 000,00</w:t>
            </w:r>
          </w:p>
        </w:tc>
        <w:tc>
          <w:tcPr>
            <w:tcW w:w="1050" w:type="dxa"/>
            <w:tcBorders>
              <w:top w:val="nil"/>
              <w:left w:val="nil"/>
              <w:bottom w:val="single" w:sz="8" w:space="0" w:color="auto"/>
              <w:right w:val="single" w:sz="8" w:space="0" w:color="auto"/>
            </w:tcBorders>
            <w:shd w:val="clear" w:color="000000" w:fill="E2EFD9"/>
            <w:vAlign w:val="center"/>
            <w:hideMark/>
          </w:tcPr>
          <w:p w14:paraId="2F9D449B"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225 000,00</w:t>
            </w:r>
          </w:p>
        </w:tc>
        <w:tc>
          <w:tcPr>
            <w:tcW w:w="1134" w:type="dxa"/>
            <w:tcBorders>
              <w:top w:val="nil"/>
              <w:left w:val="nil"/>
              <w:bottom w:val="single" w:sz="8" w:space="0" w:color="auto"/>
              <w:right w:val="single" w:sz="8" w:space="0" w:color="auto"/>
            </w:tcBorders>
            <w:shd w:val="clear" w:color="000000" w:fill="E2EFD9"/>
            <w:vAlign w:val="center"/>
            <w:hideMark/>
          </w:tcPr>
          <w:p w14:paraId="3F5DADFF"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200 000,00</w:t>
            </w:r>
          </w:p>
        </w:tc>
        <w:tc>
          <w:tcPr>
            <w:tcW w:w="1018" w:type="dxa"/>
            <w:tcBorders>
              <w:top w:val="nil"/>
              <w:left w:val="nil"/>
              <w:bottom w:val="single" w:sz="8" w:space="0" w:color="auto"/>
              <w:right w:val="single" w:sz="8" w:space="0" w:color="auto"/>
            </w:tcBorders>
            <w:shd w:val="clear" w:color="000000" w:fill="E2EFD9"/>
            <w:vAlign w:val="center"/>
            <w:hideMark/>
          </w:tcPr>
          <w:p w14:paraId="07E8F89D"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0,00</w:t>
            </w:r>
          </w:p>
        </w:tc>
        <w:tc>
          <w:tcPr>
            <w:tcW w:w="965" w:type="dxa"/>
            <w:tcBorders>
              <w:top w:val="nil"/>
              <w:left w:val="nil"/>
              <w:bottom w:val="single" w:sz="8" w:space="0" w:color="auto"/>
              <w:right w:val="single" w:sz="8" w:space="0" w:color="auto"/>
            </w:tcBorders>
            <w:shd w:val="clear" w:color="000000" w:fill="E2EFD9"/>
            <w:vAlign w:val="center"/>
            <w:hideMark/>
          </w:tcPr>
          <w:p w14:paraId="0F9664DF"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17A87D94"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805 000,00</w:t>
            </w:r>
          </w:p>
        </w:tc>
      </w:tr>
      <w:tr w:rsidR="00994DC5" w:rsidRPr="00994DC5" w14:paraId="0C5B3DFA" w14:textId="77777777" w:rsidTr="00FB021C">
        <w:trPr>
          <w:trHeight w:val="540"/>
        </w:trPr>
        <w:tc>
          <w:tcPr>
            <w:tcW w:w="278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70E7E0E" w14:textId="77777777" w:rsidR="00994DC5" w:rsidRPr="00994DC5" w:rsidRDefault="00994DC5" w:rsidP="00994DC5">
            <w:pPr>
              <w:spacing w:before="0" w:after="0"/>
              <w:rPr>
                <w:rFonts w:ascii="Calibri" w:hAnsi="Calibri" w:cs="Calibri"/>
                <w:b/>
                <w:bCs/>
                <w:color w:val="000000"/>
                <w:sz w:val="18"/>
                <w:szCs w:val="18"/>
              </w:rPr>
            </w:pPr>
            <w:r w:rsidRPr="00994DC5">
              <w:rPr>
                <w:rFonts w:ascii="Calibri" w:hAnsi="Calibri" w:cs="Calibri"/>
                <w:b/>
                <w:bCs/>
                <w:color w:val="000000"/>
                <w:sz w:val="18"/>
                <w:szCs w:val="18"/>
              </w:rPr>
              <w:t>1. TIKSLUI SKIRTOS LĖŠOS, EUR</w:t>
            </w:r>
          </w:p>
        </w:tc>
        <w:tc>
          <w:tcPr>
            <w:tcW w:w="2028" w:type="dxa"/>
            <w:tcBorders>
              <w:top w:val="nil"/>
              <w:left w:val="nil"/>
              <w:bottom w:val="single" w:sz="8" w:space="0" w:color="auto"/>
              <w:right w:val="single" w:sz="8" w:space="0" w:color="auto"/>
            </w:tcBorders>
            <w:shd w:val="clear" w:color="auto" w:fill="auto"/>
            <w:vAlign w:val="center"/>
            <w:hideMark/>
          </w:tcPr>
          <w:p w14:paraId="5206945C" w14:textId="77777777" w:rsidR="00994DC5" w:rsidRPr="00994DC5" w:rsidRDefault="00994DC5" w:rsidP="00994DC5">
            <w:pPr>
              <w:spacing w:before="0" w:after="0"/>
              <w:rPr>
                <w:rFonts w:ascii="Calibri" w:hAnsi="Calibri" w:cs="Calibri"/>
                <w:color w:val="000000"/>
                <w:sz w:val="18"/>
                <w:szCs w:val="18"/>
              </w:rPr>
            </w:pPr>
            <w:r w:rsidRPr="00994DC5">
              <w:rPr>
                <w:rFonts w:ascii="Calibri" w:hAnsi="Calibri" w:cs="Calibri"/>
                <w:color w:val="000000"/>
                <w:sz w:val="18"/>
                <w:szCs w:val="18"/>
              </w:rPr>
              <w:t>Europos socialinio fondo + (ESF+) lėšos:</w:t>
            </w:r>
          </w:p>
        </w:tc>
        <w:tc>
          <w:tcPr>
            <w:tcW w:w="1134" w:type="dxa"/>
            <w:tcBorders>
              <w:top w:val="nil"/>
              <w:left w:val="nil"/>
              <w:bottom w:val="single" w:sz="8" w:space="0" w:color="auto"/>
              <w:right w:val="single" w:sz="8" w:space="0" w:color="auto"/>
            </w:tcBorders>
            <w:shd w:val="clear" w:color="auto" w:fill="auto"/>
            <w:vAlign w:val="center"/>
            <w:hideMark/>
          </w:tcPr>
          <w:p w14:paraId="61766CE1"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173BDD51"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90 907,50</w:t>
            </w:r>
          </w:p>
        </w:tc>
        <w:tc>
          <w:tcPr>
            <w:tcW w:w="1134" w:type="dxa"/>
            <w:tcBorders>
              <w:top w:val="nil"/>
              <w:left w:val="nil"/>
              <w:bottom w:val="single" w:sz="8" w:space="0" w:color="auto"/>
              <w:right w:val="single" w:sz="8" w:space="0" w:color="auto"/>
            </w:tcBorders>
            <w:shd w:val="clear" w:color="auto" w:fill="auto"/>
            <w:vAlign w:val="center"/>
            <w:hideMark/>
          </w:tcPr>
          <w:p w14:paraId="6EA61D47"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131 962,50</w:t>
            </w:r>
          </w:p>
        </w:tc>
        <w:tc>
          <w:tcPr>
            <w:tcW w:w="1050" w:type="dxa"/>
            <w:tcBorders>
              <w:top w:val="nil"/>
              <w:left w:val="nil"/>
              <w:bottom w:val="single" w:sz="8" w:space="0" w:color="auto"/>
              <w:right w:val="single" w:sz="8" w:space="0" w:color="auto"/>
            </w:tcBorders>
            <w:shd w:val="clear" w:color="auto" w:fill="auto"/>
            <w:vAlign w:val="center"/>
            <w:hideMark/>
          </w:tcPr>
          <w:p w14:paraId="75BE171D"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131 962,50</w:t>
            </w:r>
          </w:p>
        </w:tc>
        <w:tc>
          <w:tcPr>
            <w:tcW w:w="1134" w:type="dxa"/>
            <w:tcBorders>
              <w:top w:val="nil"/>
              <w:left w:val="nil"/>
              <w:bottom w:val="single" w:sz="8" w:space="0" w:color="auto"/>
              <w:right w:val="single" w:sz="8" w:space="0" w:color="auto"/>
            </w:tcBorders>
            <w:shd w:val="clear" w:color="auto" w:fill="auto"/>
            <w:vAlign w:val="center"/>
            <w:hideMark/>
          </w:tcPr>
          <w:p w14:paraId="1889AA26"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117 300,00</w:t>
            </w:r>
          </w:p>
        </w:tc>
        <w:tc>
          <w:tcPr>
            <w:tcW w:w="1018" w:type="dxa"/>
            <w:tcBorders>
              <w:top w:val="nil"/>
              <w:left w:val="nil"/>
              <w:bottom w:val="single" w:sz="8" w:space="0" w:color="auto"/>
              <w:right w:val="single" w:sz="8" w:space="0" w:color="auto"/>
            </w:tcBorders>
            <w:shd w:val="clear" w:color="auto" w:fill="auto"/>
            <w:vAlign w:val="center"/>
            <w:hideMark/>
          </w:tcPr>
          <w:p w14:paraId="74513BF5"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6B762322"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2E2EB661"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472 132,50</w:t>
            </w:r>
          </w:p>
        </w:tc>
      </w:tr>
      <w:tr w:rsidR="00994DC5" w:rsidRPr="00994DC5" w14:paraId="094D3BDE" w14:textId="77777777" w:rsidTr="00FB021C">
        <w:trPr>
          <w:trHeight w:val="540"/>
        </w:trPr>
        <w:tc>
          <w:tcPr>
            <w:tcW w:w="2782" w:type="dxa"/>
            <w:gridSpan w:val="2"/>
            <w:vMerge/>
            <w:tcBorders>
              <w:top w:val="single" w:sz="8" w:space="0" w:color="auto"/>
              <w:left w:val="single" w:sz="8" w:space="0" w:color="auto"/>
              <w:bottom w:val="single" w:sz="8" w:space="0" w:color="000000"/>
              <w:right w:val="single" w:sz="8" w:space="0" w:color="000000"/>
            </w:tcBorders>
            <w:vAlign w:val="center"/>
            <w:hideMark/>
          </w:tcPr>
          <w:p w14:paraId="23655F23" w14:textId="77777777" w:rsidR="00994DC5" w:rsidRPr="00994DC5" w:rsidRDefault="00994DC5" w:rsidP="00994DC5">
            <w:pPr>
              <w:spacing w:before="0" w:after="0"/>
              <w:rPr>
                <w:rFonts w:ascii="Calibri" w:hAnsi="Calibri" w:cs="Calibri"/>
                <w:b/>
                <w:bCs/>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02FF87DA" w14:textId="77777777" w:rsidR="00994DC5" w:rsidRPr="00994DC5" w:rsidRDefault="00994DC5" w:rsidP="00994DC5">
            <w:pPr>
              <w:spacing w:before="0" w:after="0"/>
              <w:rPr>
                <w:rFonts w:ascii="Calibri" w:hAnsi="Calibri" w:cs="Calibri"/>
                <w:color w:val="000000"/>
                <w:sz w:val="18"/>
                <w:szCs w:val="18"/>
              </w:rPr>
            </w:pPr>
            <w:r w:rsidRPr="00994DC5">
              <w:rPr>
                <w:rFonts w:ascii="Calibri" w:hAnsi="Calibri" w:cs="Calibri"/>
                <w:color w:val="000000"/>
                <w:sz w:val="18"/>
                <w:szCs w:val="18"/>
              </w:rPr>
              <w:t>Europos regioninės plėtros fondo (ERPF) lėšos:</w:t>
            </w:r>
          </w:p>
        </w:tc>
        <w:tc>
          <w:tcPr>
            <w:tcW w:w="1134" w:type="dxa"/>
            <w:tcBorders>
              <w:top w:val="nil"/>
              <w:left w:val="nil"/>
              <w:bottom w:val="single" w:sz="8" w:space="0" w:color="auto"/>
              <w:right w:val="single" w:sz="8" w:space="0" w:color="auto"/>
            </w:tcBorders>
            <w:shd w:val="clear" w:color="auto" w:fill="auto"/>
            <w:vAlign w:val="center"/>
            <w:hideMark/>
          </w:tcPr>
          <w:p w14:paraId="200B6A46"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70F8BC1F"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134" w:type="dxa"/>
            <w:tcBorders>
              <w:top w:val="nil"/>
              <w:left w:val="nil"/>
              <w:bottom w:val="single" w:sz="8" w:space="0" w:color="auto"/>
              <w:right w:val="single" w:sz="8" w:space="0" w:color="auto"/>
            </w:tcBorders>
            <w:shd w:val="clear" w:color="auto" w:fill="auto"/>
            <w:vAlign w:val="center"/>
            <w:hideMark/>
          </w:tcPr>
          <w:p w14:paraId="1155E70D"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278DA5E1"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134" w:type="dxa"/>
            <w:tcBorders>
              <w:top w:val="nil"/>
              <w:left w:val="nil"/>
              <w:bottom w:val="single" w:sz="8" w:space="0" w:color="auto"/>
              <w:right w:val="single" w:sz="8" w:space="0" w:color="auto"/>
            </w:tcBorders>
            <w:shd w:val="clear" w:color="auto" w:fill="auto"/>
            <w:vAlign w:val="center"/>
            <w:hideMark/>
          </w:tcPr>
          <w:p w14:paraId="00217F82"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18" w:type="dxa"/>
            <w:tcBorders>
              <w:top w:val="nil"/>
              <w:left w:val="nil"/>
              <w:bottom w:val="single" w:sz="8" w:space="0" w:color="auto"/>
              <w:right w:val="single" w:sz="8" w:space="0" w:color="auto"/>
            </w:tcBorders>
            <w:shd w:val="clear" w:color="auto" w:fill="auto"/>
            <w:vAlign w:val="center"/>
            <w:hideMark/>
          </w:tcPr>
          <w:p w14:paraId="20255EBE"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54B0618F"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0D9B9E91"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r>
      <w:tr w:rsidR="00994DC5" w:rsidRPr="00994DC5" w14:paraId="4A86CCF1" w14:textId="77777777" w:rsidTr="00FB021C">
        <w:trPr>
          <w:trHeight w:val="540"/>
        </w:trPr>
        <w:tc>
          <w:tcPr>
            <w:tcW w:w="2782" w:type="dxa"/>
            <w:gridSpan w:val="2"/>
            <w:vMerge/>
            <w:tcBorders>
              <w:top w:val="single" w:sz="8" w:space="0" w:color="auto"/>
              <w:left w:val="single" w:sz="8" w:space="0" w:color="auto"/>
              <w:bottom w:val="single" w:sz="8" w:space="0" w:color="000000"/>
              <w:right w:val="single" w:sz="8" w:space="0" w:color="000000"/>
            </w:tcBorders>
            <w:vAlign w:val="center"/>
            <w:hideMark/>
          </w:tcPr>
          <w:p w14:paraId="72FE694B" w14:textId="77777777" w:rsidR="00994DC5" w:rsidRPr="00994DC5" w:rsidRDefault="00994DC5" w:rsidP="00994DC5">
            <w:pPr>
              <w:spacing w:before="0" w:after="0"/>
              <w:rPr>
                <w:rFonts w:ascii="Calibri" w:hAnsi="Calibri" w:cs="Calibri"/>
                <w:b/>
                <w:bCs/>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251A648C" w14:textId="77777777" w:rsidR="00994DC5" w:rsidRPr="00994DC5" w:rsidRDefault="00994DC5" w:rsidP="00994DC5">
            <w:pPr>
              <w:spacing w:before="0" w:after="0"/>
              <w:rPr>
                <w:rFonts w:ascii="Calibri" w:hAnsi="Calibri" w:cs="Calibri"/>
                <w:color w:val="000000"/>
                <w:sz w:val="18"/>
                <w:szCs w:val="18"/>
              </w:rPr>
            </w:pPr>
            <w:r w:rsidRPr="00994DC5">
              <w:rPr>
                <w:rFonts w:ascii="Calibri" w:hAnsi="Calibri" w:cs="Calibri"/>
                <w:color w:val="000000"/>
                <w:sz w:val="18"/>
                <w:szCs w:val="18"/>
              </w:rPr>
              <w:t>LR Valstybės biudžeto lėšos:</w:t>
            </w:r>
          </w:p>
        </w:tc>
        <w:tc>
          <w:tcPr>
            <w:tcW w:w="1134" w:type="dxa"/>
            <w:tcBorders>
              <w:top w:val="nil"/>
              <w:left w:val="nil"/>
              <w:bottom w:val="single" w:sz="8" w:space="0" w:color="auto"/>
              <w:right w:val="single" w:sz="8" w:space="0" w:color="auto"/>
            </w:tcBorders>
            <w:shd w:val="clear" w:color="auto" w:fill="auto"/>
            <w:vAlign w:val="center"/>
            <w:hideMark/>
          </w:tcPr>
          <w:p w14:paraId="009023E8"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34BE34FA"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16 042,50</w:t>
            </w:r>
          </w:p>
        </w:tc>
        <w:tc>
          <w:tcPr>
            <w:tcW w:w="1134" w:type="dxa"/>
            <w:tcBorders>
              <w:top w:val="nil"/>
              <w:left w:val="nil"/>
              <w:bottom w:val="single" w:sz="8" w:space="0" w:color="auto"/>
              <w:right w:val="single" w:sz="8" w:space="0" w:color="auto"/>
            </w:tcBorders>
            <w:shd w:val="clear" w:color="auto" w:fill="auto"/>
            <w:vAlign w:val="center"/>
            <w:hideMark/>
          </w:tcPr>
          <w:p w14:paraId="00032F6B"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23 287,50</w:t>
            </w:r>
          </w:p>
        </w:tc>
        <w:tc>
          <w:tcPr>
            <w:tcW w:w="1050" w:type="dxa"/>
            <w:tcBorders>
              <w:top w:val="nil"/>
              <w:left w:val="nil"/>
              <w:bottom w:val="single" w:sz="8" w:space="0" w:color="auto"/>
              <w:right w:val="single" w:sz="8" w:space="0" w:color="auto"/>
            </w:tcBorders>
            <w:shd w:val="clear" w:color="auto" w:fill="auto"/>
            <w:vAlign w:val="center"/>
            <w:hideMark/>
          </w:tcPr>
          <w:p w14:paraId="153EDDA0"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23 287,50</w:t>
            </w:r>
          </w:p>
        </w:tc>
        <w:tc>
          <w:tcPr>
            <w:tcW w:w="1134" w:type="dxa"/>
            <w:tcBorders>
              <w:top w:val="nil"/>
              <w:left w:val="nil"/>
              <w:bottom w:val="single" w:sz="8" w:space="0" w:color="auto"/>
              <w:right w:val="single" w:sz="8" w:space="0" w:color="auto"/>
            </w:tcBorders>
            <w:shd w:val="clear" w:color="auto" w:fill="auto"/>
            <w:vAlign w:val="center"/>
            <w:hideMark/>
          </w:tcPr>
          <w:p w14:paraId="27C8F25F"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20 700,00</w:t>
            </w:r>
          </w:p>
        </w:tc>
        <w:tc>
          <w:tcPr>
            <w:tcW w:w="1018" w:type="dxa"/>
            <w:tcBorders>
              <w:top w:val="nil"/>
              <w:left w:val="nil"/>
              <w:bottom w:val="single" w:sz="8" w:space="0" w:color="auto"/>
              <w:right w:val="single" w:sz="8" w:space="0" w:color="auto"/>
            </w:tcBorders>
            <w:shd w:val="clear" w:color="auto" w:fill="auto"/>
            <w:vAlign w:val="center"/>
            <w:hideMark/>
          </w:tcPr>
          <w:p w14:paraId="6306E8BF"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1B1BD71B"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1617F9FB"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83 317,50</w:t>
            </w:r>
          </w:p>
        </w:tc>
      </w:tr>
      <w:tr w:rsidR="00994DC5" w:rsidRPr="00994DC5" w14:paraId="52C7BEAE" w14:textId="77777777" w:rsidTr="00FB021C">
        <w:trPr>
          <w:trHeight w:val="540"/>
        </w:trPr>
        <w:tc>
          <w:tcPr>
            <w:tcW w:w="2782" w:type="dxa"/>
            <w:gridSpan w:val="2"/>
            <w:vMerge/>
            <w:tcBorders>
              <w:top w:val="single" w:sz="8" w:space="0" w:color="auto"/>
              <w:left w:val="single" w:sz="8" w:space="0" w:color="auto"/>
              <w:bottom w:val="single" w:sz="8" w:space="0" w:color="000000"/>
              <w:right w:val="single" w:sz="8" w:space="0" w:color="000000"/>
            </w:tcBorders>
            <w:vAlign w:val="center"/>
            <w:hideMark/>
          </w:tcPr>
          <w:p w14:paraId="30710CCC" w14:textId="77777777" w:rsidR="00994DC5" w:rsidRPr="00994DC5" w:rsidRDefault="00994DC5" w:rsidP="00994DC5">
            <w:pPr>
              <w:spacing w:before="0" w:after="0"/>
              <w:rPr>
                <w:rFonts w:ascii="Calibri" w:hAnsi="Calibri" w:cs="Calibri"/>
                <w:b/>
                <w:bCs/>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7C04C061" w14:textId="77777777" w:rsidR="00994DC5" w:rsidRPr="00994DC5" w:rsidRDefault="00994DC5" w:rsidP="00994DC5">
            <w:pPr>
              <w:spacing w:before="0" w:after="0"/>
              <w:rPr>
                <w:rFonts w:ascii="Calibri" w:hAnsi="Calibri" w:cs="Calibri"/>
                <w:color w:val="000000"/>
                <w:sz w:val="18"/>
                <w:szCs w:val="18"/>
              </w:rPr>
            </w:pPr>
            <w:r w:rsidRPr="00994DC5">
              <w:rPr>
                <w:rFonts w:ascii="Calibri" w:hAnsi="Calibri" w:cs="Calibri"/>
                <w:color w:val="000000"/>
                <w:sz w:val="18"/>
                <w:szCs w:val="18"/>
              </w:rPr>
              <w:t>Savivaldybės biudžeto lėšos:</w:t>
            </w:r>
          </w:p>
        </w:tc>
        <w:tc>
          <w:tcPr>
            <w:tcW w:w="1134" w:type="dxa"/>
            <w:tcBorders>
              <w:top w:val="nil"/>
              <w:left w:val="nil"/>
              <w:bottom w:val="single" w:sz="8" w:space="0" w:color="auto"/>
              <w:right w:val="single" w:sz="8" w:space="0" w:color="auto"/>
            </w:tcBorders>
            <w:shd w:val="clear" w:color="auto" w:fill="auto"/>
            <w:vAlign w:val="center"/>
            <w:hideMark/>
          </w:tcPr>
          <w:p w14:paraId="5D553402"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28B92AC9"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48 050,00</w:t>
            </w:r>
          </w:p>
        </w:tc>
        <w:tc>
          <w:tcPr>
            <w:tcW w:w="1134" w:type="dxa"/>
            <w:tcBorders>
              <w:top w:val="nil"/>
              <w:left w:val="nil"/>
              <w:bottom w:val="single" w:sz="8" w:space="0" w:color="auto"/>
              <w:right w:val="single" w:sz="8" w:space="0" w:color="auto"/>
            </w:tcBorders>
            <w:shd w:val="clear" w:color="auto" w:fill="auto"/>
            <w:vAlign w:val="center"/>
            <w:hideMark/>
          </w:tcPr>
          <w:p w14:paraId="62AB36BC"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69 750,00</w:t>
            </w:r>
          </w:p>
        </w:tc>
        <w:tc>
          <w:tcPr>
            <w:tcW w:w="1050" w:type="dxa"/>
            <w:tcBorders>
              <w:top w:val="nil"/>
              <w:left w:val="nil"/>
              <w:bottom w:val="single" w:sz="8" w:space="0" w:color="auto"/>
              <w:right w:val="single" w:sz="8" w:space="0" w:color="auto"/>
            </w:tcBorders>
            <w:shd w:val="clear" w:color="auto" w:fill="auto"/>
            <w:vAlign w:val="center"/>
            <w:hideMark/>
          </w:tcPr>
          <w:p w14:paraId="5D5FC2B5"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69 750,00</w:t>
            </w:r>
          </w:p>
        </w:tc>
        <w:tc>
          <w:tcPr>
            <w:tcW w:w="1134" w:type="dxa"/>
            <w:tcBorders>
              <w:top w:val="nil"/>
              <w:left w:val="nil"/>
              <w:bottom w:val="single" w:sz="8" w:space="0" w:color="auto"/>
              <w:right w:val="single" w:sz="8" w:space="0" w:color="auto"/>
            </w:tcBorders>
            <w:shd w:val="clear" w:color="auto" w:fill="auto"/>
            <w:vAlign w:val="center"/>
            <w:hideMark/>
          </w:tcPr>
          <w:p w14:paraId="3DBD6F9F"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62 000,00</w:t>
            </w:r>
          </w:p>
        </w:tc>
        <w:tc>
          <w:tcPr>
            <w:tcW w:w="1018" w:type="dxa"/>
            <w:tcBorders>
              <w:top w:val="nil"/>
              <w:left w:val="nil"/>
              <w:bottom w:val="single" w:sz="8" w:space="0" w:color="auto"/>
              <w:right w:val="single" w:sz="8" w:space="0" w:color="auto"/>
            </w:tcBorders>
            <w:shd w:val="clear" w:color="auto" w:fill="auto"/>
            <w:vAlign w:val="center"/>
            <w:hideMark/>
          </w:tcPr>
          <w:p w14:paraId="277006BF"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0FBF9B04"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44AAA2D3"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249 550,00</w:t>
            </w:r>
          </w:p>
        </w:tc>
      </w:tr>
      <w:tr w:rsidR="00994DC5" w:rsidRPr="00994DC5" w14:paraId="63070897" w14:textId="77777777" w:rsidTr="00FB021C">
        <w:trPr>
          <w:trHeight w:val="540"/>
        </w:trPr>
        <w:tc>
          <w:tcPr>
            <w:tcW w:w="2782" w:type="dxa"/>
            <w:gridSpan w:val="2"/>
            <w:vMerge/>
            <w:tcBorders>
              <w:top w:val="single" w:sz="8" w:space="0" w:color="auto"/>
              <w:left w:val="single" w:sz="8" w:space="0" w:color="auto"/>
              <w:bottom w:val="single" w:sz="8" w:space="0" w:color="000000"/>
              <w:right w:val="single" w:sz="8" w:space="0" w:color="000000"/>
            </w:tcBorders>
            <w:vAlign w:val="center"/>
            <w:hideMark/>
          </w:tcPr>
          <w:p w14:paraId="53EB09E7" w14:textId="77777777" w:rsidR="00994DC5" w:rsidRPr="00994DC5" w:rsidRDefault="00994DC5" w:rsidP="00994DC5">
            <w:pPr>
              <w:spacing w:before="0" w:after="0"/>
              <w:rPr>
                <w:rFonts w:ascii="Calibri" w:hAnsi="Calibri" w:cs="Calibri"/>
                <w:b/>
                <w:bCs/>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7AE7C3F2" w14:textId="77777777" w:rsidR="00994DC5" w:rsidRPr="00994DC5" w:rsidRDefault="00994DC5" w:rsidP="00994DC5">
            <w:pPr>
              <w:spacing w:before="0" w:after="0"/>
              <w:rPr>
                <w:rFonts w:ascii="Calibri" w:hAnsi="Calibri" w:cs="Calibri"/>
                <w:color w:val="000000"/>
                <w:sz w:val="18"/>
                <w:szCs w:val="18"/>
              </w:rPr>
            </w:pPr>
            <w:r w:rsidRPr="00994DC5">
              <w:rPr>
                <w:rFonts w:ascii="Calibri" w:hAnsi="Calibri" w:cs="Calibri"/>
                <w:color w:val="000000"/>
                <w:sz w:val="18"/>
                <w:szCs w:val="18"/>
              </w:rPr>
              <w:t>Privačios lėšos:</w:t>
            </w:r>
          </w:p>
        </w:tc>
        <w:tc>
          <w:tcPr>
            <w:tcW w:w="1134" w:type="dxa"/>
            <w:tcBorders>
              <w:top w:val="nil"/>
              <w:left w:val="nil"/>
              <w:bottom w:val="single" w:sz="8" w:space="0" w:color="auto"/>
              <w:right w:val="single" w:sz="8" w:space="0" w:color="auto"/>
            </w:tcBorders>
            <w:shd w:val="clear" w:color="auto" w:fill="auto"/>
            <w:vAlign w:val="center"/>
            <w:hideMark/>
          </w:tcPr>
          <w:p w14:paraId="285523BC"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6548B0D9"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134" w:type="dxa"/>
            <w:tcBorders>
              <w:top w:val="nil"/>
              <w:left w:val="nil"/>
              <w:bottom w:val="single" w:sz="8" w:space="0" w:color="auto"/>
              <w:right w:val="single" w:sz="8" w:space="0" w:color="auto"/>
            </w:tcBorders>
            <w:shd w:val="clear" w:color="auto" w:fill="auto"/>
            <w:vAlign w:val="center"/>
            <w:hideMark/>
          </w:tcPr>
          <w:p w14:paraId="30B54E99"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36950E49"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134" w:type="dxa"/>
            <w:tcBorders>
              <w:top w:val="nil"/>
              <w:left w:val="nil"/>
              <w:bottom w:val="single" w:sz="8" w:space="0" w:color="auto"/>
              <w:right w:val="single" w:sz="8" w:space="0" w:color="auto"/>
            </w:tcBorders>
            <w:shd w:val="clear" w:color="auto" w:fill="auto"/>
            <w:vAlign w:val="center"/>
            <w:hideMark/>
          </w:tcPr>
          <w:p w14:paraId="0F51E409"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18" w:type="dxa"/>
            <w:tcBorders>
              <w:top w:val="nil"/>
              <w:left w:val="nil"/>
              <w:bottom w:val="single" w:sz="8" w:space="0" w:color="auto"/>
              <w:right w:val="single" w:sz="8" w:space="0" w:color="auto"/>
            </w:tcBorders>
            <w:shd w:val="clear" w:color="auto" w:fill="auto"/>
            <w:vAlign w:val="center"/>
            <w:hideMark/>
          </w:tcPr>
          <w:p w14:paraId="53A5D4C2"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1BDFE5C1"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777DD754"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r>
      <w:tr w:rsidR="00994DC5" w:rsidRPr="00994DC5" w14:paraId="195C4E99" w14:textId="77777777" w:rsidTr="00FB021C">
        <w:trPr>
          <w:trHeight w:val="540"/>
        </w:trPr>
        <w:tc>
          <w:tcPr>
            <w:tcW w:w="2782" w:type="dxa"/>
            <w:gridSpan w:val="2"/>
            <w:vMerge/>
            <w:tcBorders>
              <w:top w:val="single" w:sz="8" w:space="0" w:color="auto"/>
              <w:left w:val="single" w:sz="8" w:space="0" w:color="auto"/>
              <w:bottom w:val="single" w:sz="8" w:space="0" w:color="000000"/>
              <w:right w:val="single" w:sz="8" w:space="0" w:color="000000"/>
            </w:tcBorders>
            <w:vAlign w:val="center"/>
            <w:hideMark/>
          </w:tcPr>
          <w:p w14:paraId="1FE178CD" w14:textId="77777777" w:rsidR="00994DC5" w:rsidRPr="00994DC5" w:rsidRDefault="00994DC5" w:rsidP="00994DC5">
            <w:pPr>
              <w:spacing w:before="0" w:after="0"/>
              <w:rPr>
                <w:rFonts w:ascii="Calibri" w:hAnsi="Calibri" w:cs="Calibri"/>
                <w:b/>
                <w:bCs/>
                <w:color w:val="000000"/>
                <w:sz w:val="18"/>
                <w:szCs w:val="18"/>
              </w:rPr>
            </w:pPr>
          </w:p>
        </w:tc>
        <w:tc>
          <w:tcPr>
            <w:tcW w:w="2028" w:type="dxa"/>
            <w:tcBorders>
              <w:top w:val="nil"/>
              <w:left w:val="nil"/>
              <w:bottom w:val="single" w:sz="8" w:space="0" w:color="auto"/>
              <w:right w:val="single" w:sz="8" w:space="0" w:color="auto"/>
            </w:tcBorders>
            <w:shd w:val="clear" w:color="000000" w:fill="E2EFD9"/>
            <w:vAlign w:val="center"/>
            <w:hideMark/>
          </w:tcPr>
          <w:p w14:paraId="27E41230" w14:textId="77777777" w:rsidR="00994DC5" w:rsidRPr="00994DC5" w:rsidRDefault="00994DC5" w:rsidP="00994DC5">
            <w:pPr>
              <w:spacing w:before="0" w:after="0"/>
              <w:rPr>
                <w:rFonts w:ascii="Calibri" w:hAnsi="Calibri" w:cs="Calibri"/>
                <w:b/>
                <w:bCs/>
                <w:color w:val="000000"/>
                <w:sz w:val="18"/>
                <w:szCs w:val="18"/>
              </w:rPr>
            </w:pPr>
            <w:r w:rsidRPr="00994DC5">
              <w:rPr>
                <w:rFonts w:ascii="Calibri" w:hAnsi="Calibri" w:cs="Calibri"/>
                <w:b/>
                <w:bCs/>
                <w:color w:val="000000"/>
                <w:sz w:val="18"/>
                <w:szCs w:val="18"/>
              </w:rPr>
              <w:t>Viso, Eur:</w:t>
            </w:r>
          </w:p>
        </w:tc>
        <w:tc>
          <w:tcPr>
            <w:tcW w:w="1134" w:type="dxa"/>
            <w:tcBorders>
              <w:top w:val="nil"/>
              <w:left w:val="nil"/>
              <w:bottom w:val="single" w:sz="8" w:space="0" w:color="auto"/>
              <w:right w:val="single" w:sz="8" w:space="0" w:color="auto"/>
            </w:tcBorders>
            <w:shd w:val="clear" w:color="000000" w:fill="E2EFD9"/>
            <w:vAlign w:val="center"/>
            <w:hideMark/>
          </w:tcPr>
          <w:p w14:paraId="739A7A60"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0,00</w:t>
            </w:r>
          </w:p>
        </w:tc>
        <w:tc>
          <w:tcPr>
            <w:tcW w:w="1050" w:type="dxa"/>
            <w:tcBorders>
              <w:top w:val="nil"/>
              <w:left w:val="nil"/>
              <w:bottom w:val="single" w:sz="8" w:space="0" w:color="auto"/>
              <w:right w:val="single" w:sz="8" w:space="0" w:color="auto"/>
            </w:tcBorders>
            <w:shd w:val="clear" w:color="000000" w:fill="E2EFD9"/>
            <w:vAlign w:val="center"/>
            <w:hideMark/>
          </w:tcPr>
          <w:p w14:paraId="0855A4E6"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155 000,00</w:t>
            </w:r>
          </w:p>
        </w:tc>
        <w:tc>
          <w:tcPr>
            <w:tcW w:w="1134" w:type="dxa"/>
            <w:tcBorders>
              <w:top w:val="nil"/>
              <w:left w:val="nil"/>
              <w:bottom w:val="single" w:sz="8" w:space="0" w:color="auto"/>
              <w:right w:val="single" w:sz="8" w:space="0" w:color="auto"/>
            </w:tcBorders>
            <w:shd w:val="clear" w:color="000000" w:fill="E2EFD9"/>
            <w:vAlign w:val="center"/>
            <w:hideMark/>
          </w:tcPr>
          <w:p w14:paraId="58A3ADF2"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225 000,00</w:t>
            </w:r>
          </w:p>
        </w:tc>
        <w:tc>
          <w:tcPr>
            <w:tcW w:w="1050" w:type="dxa"/>
            <w:tcBorders>
              <w:top w:val="nil"/>
              <w:left w:val="nil"/>
              <w:bottom w:val="single" w:sz="8" w:space="0" w:color="auto"/>
              <w:right w:val="single" w:sz="8" w:space="0" w:color="auto"/>
            </w:tcBorders>
            <w:shd w:val="clear" w:color="000000" w:fill="E2EFD9"/>
            <w:vAlign w:val="center"/>
            <w:hideMark/>
          </w:tcPr>
          <w:p w14:paraId="1A550511"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225 000,00</w:t>
            </w:r>
          </w:p>
        </w:tc>
        <w:tc>
          <w:tcPr>
            <w:tcW w:w="1134" w:type="dxa"/>
            <w:tcBorders>
              <w:top w:val="nil"/>
              <w:left w:val="nil"/>
              <w:bottom w:val="single" w:sz="8" w:space="0" w:color="auto"/>
              <w:right w:val="single" w:sz="8" w:space="0" w:color="auto"/>
            </w:tcBorders>
            <w:shd w:val="clear" w:color="000000" w:fill="E2EFD9"/>
            <w:vAlign w:val="center"/>
            <w:hideMark/>
          </w:tcPr>
          <w:p w14:paraId="4AB02315"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200 000,00</w:t>
            </w:r>
          </w:p>
        </w:tc>
        <w:tc>
          <w:tcPr>
            <w:tcW w:w="1018" w:type="dxa"/>
            <w:tcBorders>
              <w:top w:val="nil"/>
              <w:left w:val="nil"/>
              <w:bottom w:val="single" w:sz="8" w:space="0" w:color="auto"/>
              <w:right w:val="single" w:sz="8" w:space="0" w:color="auto"/>
            </w:tcBorders>
            <w:shd w:val="clear" w:color="000000" w:fill="E2EFD9"/>
            <w:vAlign w:val="center"/>
            <w:hideMark/>
          </w:tcPr>
          <w:p w14:paraId="623EC886"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0,00</w:t>
            </w:r>
          </w:p>
        </w:tc>
        <w:tc>
          <w:tcPr>
            <w:tcW w:w="965" w:type="dxa"/>
            <w:tcBorders>
              <w:top w:val="nil"/>
              <w:left w:val="nil"/>
              <w:bottom w:val="single" w:sz="8" w:space="0" w:color="auto"/>
              <w:right w:val="single" w:sz="8" w:space="0" w:color="auto"/>
            </w:tcBorders>
            <w:shd w:val="clear" w:color="000000" w:fill="E2EFD9"/>
            <w:vAlign w:val="center"/>
            <w:hideMark/>
          </w:tcPr>
          <w:p w14:paraId="1D9FAC1A"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119A18BF"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805 000,00</w:t>
            </w:r>
          </w:p>
        </w:tc>
      </w:tr>
      <w:tr w:rsidR="00994DC5" w:rsidRPr="00994DC5" w14:paraId="6125F7B7" w14:textId="77777777" w:rsidTr="00FB021C">
        <w:trPr>
          <w:trHeight w:val="540"/>
        </w:trPr>
        <w:tc>
          <w:tcPr>
            <w:tcW w:w="13553" w:type="dxa"/>
            <w:gridSpan w:val="11"/>
            <w:tcBorders>
              <w:top w:val="single" w:sz="8" w:space="0" w:color="auto"/>
              <w:left w:val="single" w:sz="8" w:space="0" w:color="auto"/>
              <w:bottom w:val="single" w:sz="8" w:space="0" w:color="auto"/>
              <w:right w:val="single" w:sz="8" w:space="0" w:color="000000"/>
            </w:tcBorders>
            <w:shd w:val="clear" w:color="000000" w:fill="E2EFD9"/>
            <w:vAlign w:val="center"/>
            <w:hideMark/>
          </w:tcPr>
          <w:p w14:paraId="053FFE8E" w14:textId="77777777" w:rsidR="00994DC5" w:rsidRPr="00994DC5" w:rsidRDefault="00994DC5" w:rsidP="00994DC5">
            <w:pPr>
              <w:spacing w:before="0" w:after="0"/>
              <w:rPr>
                <w:rFonts w:ascii="Calibri" w:hAnsi="Calibri" w:cs="Calibri"/>
                <w:b/>
                <w:bCs/>
                <w:color w:val="000000"/>
                <w:sz w:val="18"/>
                <w:szCs w:val="18"/>
              </w:rPr>
            </w:pPr>
            <w:r w:rsidRPr="00994DC5">
              <w:rPr>
                <w:rFonts w:ascii="Calibri" w:hAnsi="Calibri" w:cs="Calibri"/>
                <w:b/>
                <w:bCs/>
                <w:color w:val="000000"/>
                <w:sz w:val="18"/>
                <w:szCs w:val="18"/>
              </w:rPr>
              <w:t>2.TIKSLAS: EKONOMINĖS APLINKOS, SUSIJUSIOS SU ĮSIDARBINIMU, VERSLUMU IR VERSLO KŪRIMU, GERINIMAS</w:t>
            </w:r>
          </w:p>
        </w:tc>
      </w:tr>
      <w:tr w:rsidR="00994DC5" w:rsidRPr="00994DC5" w14:paraId="39994CD5" w14:textId="77777777" w:rsidTr="00FB021C">
        <w:trPr>
          <w:trHeight w:val="540"/>
        </w:trPr>
        <w:tc>
          <w:tcPr>
            <w:tcW w:w="13553" w:type="dxa"/>
            <w:gridSpan w:val="11"/>
            <w:tcBorders>
              <w:top w:val="single" w:sz="8" w:space="0" w:color="auto"/>
              <w:left w:val="single" w:sz="8" w:space="0" w:color="auto"/>
              <w:bottom w:val="single" w:sz="8" w:space="0" w:color="auto"/>
              <w:right w:val="single" w:sz="8" w:space="0" w:color="000000"/>
            </w:tcBorders>
            <w:shd w:val="clear" w:color="000000" w:fill="E2EFD9"/>
            <w:vAlign w:val="center"/>
            <w:hideMark/>
          </w:tcPr>
          <w:p w14:paraId="089D1B2D" w14:textId="5FDAE74A" w:rsidR="00994DC5" w:rsidRPr="00994DC5" w:rsidRDefault="00994DC5" w:rsidP="00994DC5">
            <w:pPr>
              <w:spacing w:before="0" w:after="0"/>
              <w:rPr>
                <w:rFonts w:ascii="Calibri" w:hAnsi="Calibri" w:cs="Calibri"/>
                <w:b/>
                <w:bCs/>
                <w:color w:val="000000"/>
                <w:sz w:val="18"/>
                <w:szCs w:val="18"/>
              </w:rPr>
            </w:pPr>
            <w:r w:rsidRPr="00994DC5">
              <w:rPr>
                <w:rFonts w:ascii="Calibri" w:hAnsi="Calibri" w:cs="Calibri"/>
                <w:b/>
                <w:bCs/>
                <w:color w:val="000000"/>
                <w:sz w:val="18"/>
                <w:szCs w:val="18"/>
              </w:rPr>
              <w:t>2.1. UŽDAVINYS:  Gerinti įsidarbinimo galimybes, didinti verslumą bei socialinio verslo kūrimąsi ir plėtrą rokiškio mieste</w:t>
            </w:r>
          </w:p>
        </w:tc>
      </w:tr>
      <w:tr w:rsidR="00144AA9" w:rsidRPr="00994DC5" w14:paraId="58850E1B" w14:textId="77777777" w:rsidTr="00FB021C">
        <w:trPr>
          <w:trHeight w:val="540"/>
        </w:trPr>
        <w:tc>
          <w:tcPr>
            <w:tcW w:w="1667" w:type="dxa"/>
            <w:vMerge w:val="restart"/>
            <w:tcBorders>
              <w:top w:val="nil"/>
              <w:left w:val="single" w:sz="8" w:space="0" w:color="auto"/>
              <w:bottom w:val="single" w:sz="8" w:space="0" w:color="000000"/>
              <w:right w:val="single" w:sz="8" w:space="0" w:color="auto"/>
            </w:tcBorders>
            <w:shd w:val="clear" w:color="auto" w:fill="auto"/>
            <w:vAlign w:val="center"/>
            <w:hideMark/>
          </w:tcPr>
          <w:p w14:paraId="1E19A031" w14:textId="77777777" w:rsidR="00144AA9" w:rsidRPr="00994DC5" w:rsidRDefault="00144AA9" w:rsidP="00144AA9">
            <w:pPr>
              <w:spacing w:before="0" w:after="0"/>
              <w:rPr>
                <w:rFonts w:ascii="Calibri" w:hAnsi="Calibri" w:cs="Calibri"/>
                <w:color w:val="000000"/>
                <w:sz w:val="18"/>
                <w:szCs w:val="18"/>
              </w:rPr>
            </w:pPr>
            <w:r w:rsidRPr="00994DC5">
              <w:rPr>
                <w:rFonts w:ascii="Calibri" w:hAnsi="Calibri" w:cs="Calibri"/>
                <w:color w:val="000000"/>
                <w:sz w:val="18"/>
                <w:szCs w:val="18"/>
              </w:rPr>
              <w:t>2.1.1. Veiksmas. Užimtumui didinti skirtų iniciatyvų įgyvendinimas, vykdant informavimo, konsultavimo, tarpininkavimo, neformaliojo švietimo, naujų profesinių ir kitų reikalingų įgūdžių įgijimo, veiklas</w:t>
            </w:r>
          </w:p>
        </w:tc>
        <w:tc>
          <w:tcPr>
            <w:tcW w:w="1115" w:type="dxa"/>
            <w:vMerge w:val="restart"/>
            <w:tcBorders>
              <w:top w:val="nil"/>
              <w:left w:val="single" w:sz="8" w:space="0" w:color="auto"/>
              <w:bottom w:val="single" w:sz="8" w:space="0" w:color="000000"/>
              <w:right w:val="single" w:sz="8" w:space="0" w:color="auto"/>
            </w:tcBorders>
            <w:shd w:val="clear" w:color="auto" w:fill="auto"/>
            <w:vAlign w:val="center"/>
            <w:hideMark/>
          </w:tcPr>
          <w:p w14:paraId="58234474" w14:textId="77777777" w:rsidR="00144AA9" w:rsidRPr="00994DC5" w:rsidRDefault="00144AA9" w:rsidP="00144AA9">
            <w:pPr>
              <w:spacing w:before="0" w:after="0"/>
              <w:rPr>
                <w:rFonts w:ascii="Calibri" w:hAnsi="Calibri" w:cs="Calibri"/>
                <w:color w:val="000000"/>
                <w:sz w:val="18"/>
                <w:szCs w:val="18"/>
              </w:rPr>
            </w:pPr>
            <w:r w:rsidRPr="00994DC5">
              <w:rPr>
                <w:rFonts w:ascii="Calibri" w:hAnsi="Calibri" w:cs="Calibri"/>
                <w:color w:val="000000"/>
                <w:sz w:val="18"/>
                <w:szCs w:val="18"/>
              </w:rPr>
              <w:t>Konkursinė atranka</w:t>
            </w:r>
          </w:p>
        </w:tc>
        <w:tc>
          <w:tcPr>
            <w:tcW w:w="2028" w:type="dxa"/>
            <w:tcBorders>
              <w:top w:val="nil"/>
              <w:left w:val="nil"/>
              <w:bottom w:val="single" w:sz="8" w:space="0" w:color="auto"/>
              <w:right w:val="single" w:sz="8" w:space="0" w:color="auto"/>
            </w:tcBorders>
            <w:shd w:val="clear" w:color="auto" w:fill="auto"/>
            <w:vAlign w:val="center"/>
            <w:hideMark/>
          </w:tcPr>
          <w:p w14:paraId="5C05E903" w14:textId="77777777" w:rsidR="00144AA9" w:rsidRPr="00994DC5" w:rsidRDefault="00144AA9" w:rsidP="00144AA9">
            <w:pPr>
              <w:spacing w:before="0" w:after="0"/>
              <w:rPr>
                <w:rFonts w:ascii="Calibri" w:hAnsi="Calibri" w:cs="Calibri"/>
                <w:color w:val="000000"/>
                <w:sz w:val="18"/>
                <w:szCs w:val="18"/>
              </w:rPr>
            </w:pPr>
            <w:r w:rsidRPr="00994DC5">
              <w:rPr>
                <w:rFonts w:ascii="Calibri" w:hAnsi="Calibri" w:cs="Calibri"/>
                <w:color w:val="000000"/>
                <w:sz w:val="18"/>
                <w:szCs w:val="18"/>
              </w:rPr>
              <w:t>Europos socialinio fondo + (ESF+) lėšos:</w:t>
            </w:r>
          </w:p>
        </w:tc>
        <w:tc>
          <w:tcPr>
            <w:tcW w:w="1134" w:type="dxa"/>
            <w:tcBorders>
              <w:top w:val="nil"/>
              <w:left w:val="nil"/>
              <w:bottom w:val="single" w:sz="8" w:space="0" w:color="auto"/>
              <w:right w:val="single" w:sz="8" w:space="0" w:color="auto"/>
            </w:tcBorders>
            <w:shd w:val="clear" w:color="auto" w:fill="auto"/>
            <w:vAlign w:val="center"/>
            <w:hideMark/>
          </w:tcPr>
          <w:p w14:paraId="69C8EDE1" w14:textId="59794552"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5C5AD01D" w14:textId="732D844F"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29 325,00</w:t>
            </w:r>
          </w:p>
        </w:tc>
        <w:tc>
          <w:tcPr>
            <w:tcW w:w="1134" w:type="dxa"/>
            <w:tcBorders>
              <w:top w:val="nil"/>
              <w:left w:val="nil"/>
              <w:bottom w:val="single" w:sz="8" w:space="0" w:color="auto"/>
              <w:right w:val="single" w:sz="8" w:space="0" w:color="auto"/>
            </w:tcBorders>
            <w:shd w:val="clear" w:color="auto" w:fill="auto"/>
            <w:vAlign w:val="center"/>
            <w:hideMark/>
          </w:tcPr>
          <w:p w14:paraId="22EEE0A6" w14:textId="291B46CE"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29 325,00</w:t>
            </w:r>
          </w:p>
        </w:tc>
        <w:tc>
          <w:tcPr>
            <w:tcW w:w="1050" w:type="dxa"/>
            <w:tcBorders>
              <w:top w:val="nil"/>
              <w:left w:val="nil"/>
              <w:bottom w:val="single" w:sz="8" w:space="0" w:color="auto"/>
              <w:right w:val="single" w:sz="8" w:space="0" w:color="auto"/>
            </w:tcBorders>
            <w:shd w:val="clear" w:color="auto" w:fill="auto"/>
            <w:vAlign w:val="center"/>
            <w:hideMark/>
          </w:tcPr>
          <w:p w14:paraId="412CFA4D" w14:textId="1588650A"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29 325,00</w:t>
            </w:r>
          </w:p>
        </w:tc>
        <w:tc>
          <w:tcPr>
            <w:tcW w:w="1134" w:type="dxa"/>
            <w:tcBorders>
              <w:top w:val="nil"/>
              <w:left w:val="nil"/>
              <w:bottom w:val="single" w:sz="8" w:space="0" w:color="auto"/>
              <w:right w:val="single" w:sz="8" w:space="0" w:color="auto"/>
            </w:tcBorders>
            <w:shd w:val="clear" w:color="auto" w:fill="auto"/>
            <w:vAlign w:val="center"/>
            <w:hideMark/>
          </w:tcPr>
          <w:p w14:paraId="758B2613" w14:textId="000F3C60"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018" w:type="dxa"/>
            <w:tcBorders>
              <w:top w:val="nil"/>
              <w:left w:val="nil"/>
              <w:bottom w:val="single" w:sz="8" w:space="0" w:color="auto"/>
              <w:right w:val="single" w:sz="8" w:space="0" w:color="auto"/>
            </w:tcBorders>
            <w:shd w:val="clear" w:color="auto" w:fill="auto"/>
            <w:vAlign w:val="center"/>
            <w:hideMark/>
          </w:tcPr>
          <w:p w14:paraId="76409964" w14:textId="0704990E"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27498026" w14:textId="3183B5AA"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49C5FE28" w14:textId="4FFBE84C"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87 975,00</w:t>
            </w:r>
          </w:p>
        </w:tc>
      </w:tr>
      <w:tr w:rsidR="00144AA9" w:rsidRPr="00994DC5" w14:paraId="2B122AAE" w14:textId="77777777" w:rsidTr="00FB021C">
        <w:trPr>
          <w:trHeight w:val="540"/>
        </w:trPr>
        <w:tc>
          <w:tcPr>
            <w:tcW w:w="1667" w:type="dxa"/>
            <w:vMerge/>
            <w:tcBorders>
              <w:top w:val="nil"/>
              <w:left w:val="single" w:sz="8" w:space="0" w:color="auto"/>
              <w:bottom w:val="single" w:sz="8" w:space="0" w:color="000000"/>
              <w:right w:val="single" w:sz="8" w:space="0" w:color="auto"/>
            </w:tcBorders>
            <w:vAlign w:val="center"/>
            <w:hideMark/>
          </w:tcPr>
          <w:p w14:paraId="037AF954" w14:textId="77777777" w:rsidR="00144AA9" w:rsidRPr="00994DC5" w:rsidRDefault="00144AA9" w:rsidP="00144AA9">
            <w:pPr>
              <w:spacing w:before="0" w:after="0"/>
              <w:rPr>
                <w:rFonts w:ascii="Calibri" w:hAnsi="Calibri" w:cs="Calibri"/>
                <w:color w:val="000000"/>
                <w:sz w:val="18"/>
                <w:szCs w:val="18"/>
              </w:rPr>
            </w:pPr>
          </w:p>
        </w:tc>
        <w:tc>
          <w:tcPr>
            <w:tcW w:w="1115" w:type="dxa"/>
            <w:vMerge/>
            <w:tcBorders>
              <w:top w:val="nil"/>
              <w:left w:val="single" w:sz="8" w:space="0" w:color="auto"/>
              <w:bottom w:val="single" w:sz="8" w:space="0" w:color="000000"/>
              <w:right w:val="single" w:sz="8" w:space="0" w:color="auto"/>
            </w:tcBorders>
            <w:vAlign w:val="center"/>
            <w:hideMark/>
          </w:tcPr>
          <w:p w14:paraId="1FBBC4FD" w14:textId="77777777" w:rsidR="00144AA9" w:rsidRPr="00994DC5" w:rsidRDefault="00144AA9" w:rsidP="00144AA9">
            <w:pPr>
              <w:spacing w:before="0" w:after="0"/>
              <w:rPr>
                <w:rFonts w:ascii="Calibri" w:hAnsi="Calibri" w:cs="Calibri"/>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0180DD9A" w14:textId="77777777" w:rsidR="00144AA9" w:rsidRPr="00994DC5" w:rsidRDefault="00144AA9" w:rsidP="00144AA9">
            <w:pPr>
              <w:spacing w:before="0" w:after="0"/>
              <w:rPr>
                <w:rFonts w:ascii="Calibri" w:hAnsi="Calibri" w:cs="Calibri"/>
                <w:color w:val="000000"/>
                <w:sz w:val="18"/>
                <w:szCs w:val="18"/>
              </w:rPr>
            </w:pPr>
            <w:r w:rsidRPr="00994DC5">
              <w:rPr>
                <w:rFonts w:ascii="Calibri" w:hAnsi="Calibri" w:cs="Calibri"/>
                <w:color w:val="000000"/>
                <w:sz w:val="18"/>
                <w:szCs w:val="18"/>
              </w:rPr>
              <w:t>Europos regioninės plėtros fondo (ERPF) lėšos:</w:t>
            </w:r>
          </w:p>
        </w:tc>
        <w:tc>
          <w:tcPr>
            <w:tcW w:w="1134" w:type="dxa"/>
            <w:tcBorders>
              <w:top w:val="nil"/>
              <w:left w:val="nil"/>
              <w:bottom w:val="single" w:sz="8" w:space="0" w:color="auto"/>
              <w:right w:val="single" w:sz="8" w:space="0" w:color="auto"/>
            </w:tcBorders>
            <w:shd w:val="clear" w:color="auto" w:fill="auto"/>
            <w:vAlign w:val="center"/>
            <w:hideMark/>
          </w:tcPr>
          <w:p w14:paraId="47C21F8E" w14:textId="6C10F2AE"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7D4176C8" w14:textId="2A92314D"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134" w:type="dxa"/>
            <w:tcBorders>
              <w:top w:val="nil"/>
              <w:left w:val="nil"/>
              <w:bottom w:val="single" w:sz="8" w:space="0" w:color="auto"/>
              <w:right w:val="single" w:sz="8" w:space="0" w:color="auto"/>
            </w:tcBorders>
            <w:shd w:val="clear" w:color="auto" w:fill="auto"/>
            <w:vAlign w:val="center"/>
            <w:hideMark/>
          </w:tcPr>
          <w:p w14:paraId="5376C70C" w14:textId="778ABCF4"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0EBF02E3" w14:textId="622314D7"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134" w:type="dxa"/>
            <w:tcBorders>
              <w:top w:val="nil"/>
              <w:left w:val="nil"/>
              <w:bottom w:val="single" w:sz="8" w:space="0" w:color="auto"/>
              <w:right w:val="single" w:sz="8" w:space="0" w:color="auto"/>
            </w:tcBorders>
            <w:shd w:val="clear" w:color="auto" w:fill="auto"/>
            <w:vAlign w:val="center"/>
            <w:hideMark/>
          </w:tcPr>
          <w:p w14:paraId="50DE64AD" w14:textId="0D4D7518"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018" w:type="dxa"/>
            <w:tcBorders>
              <w:top w:val="nil"/>
              <w:left w:val="nil"/>
              <w:bottom w:val="single" w:sz="8" w:space="0" w:color="auto"/>
              <w:right w:val="single" w:sz="8" w:space="0" w:color="auto"/>
            </w:tcBorders>
            <w:shd w:val="clear" w:color="auto" w:fill="auto"/>
            <w:vAlign w:val="center"/>
            <w:hideMark/>
          </w:tcPr>
          <w:p w14:paraId="7EC9331C" w14:textId="4870FDB7"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07BAB974" w14:textId="002E3F05"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2169496B" w14:textId="365E1E40"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r>
      <w:tr w:rsidR="00144AA9" w:rsidRPr="00994DC5" w14:paraId="25A4F28B" w14:textId="77777777" w:rsidTr="00FB021C">
        <w:trPr>
          <w:trHeight w:val="540"/>
        </w:trPr>
        <w:tc>
          <w:tcPr>
            <w:tcW w:w="1667" w:type="dxa"/>
            <w:vMerge/>
            <w:tcBorders>
              <w:top w:val="nil"/>
              <w:left w:val="single" w:sz="8" w:space="0" w:color="auto"/>
              <w:bottom w:val="single" w:sz="8" w:space="0" w:color="000000"/>
              <w:right w:val="single" w:sz="8" w:space="0" w:color="auto"/>
            </w:tcBorders>
            <w:vAlign w:val="center"/>
            <w:hideMark/>
          </w:tcPr>
          <w:p w14:paraId="72FC1D70" w14:textId="77777777" w:rsidR="00144AA9" w:rsidRPr="00994DC5" w:rsidRDefault="00144AA9" w:rsidP="00144AA9">
            <w:pPr>
              <w:spacing w:before="0" w:after="0"/>
              <w:rPr>
                <w:rFonts w:ascii="Calibri" w:hAnsi="Calibri" w:cs="Calibri"/>
                <w:color w:val="000000"/>
                <w:sz w:val="18"/>
                <w:szCs w:val="18"/>
              </w:rPr>
            </w:pPr>
          </w:p>
        </w:tc>
        <w:tc>
          <w:tcPr>
            <w:tcW w:w="1115" w:type="dxa"/>
            <w:vMerge/>
            <w:tcBorders>
              <w:top w:val="nil"/>
              <w:left w:val="single" w:sz="8" w:space="0" w:color="auto"/>
              <w:bottom w:val="single" w:sz="8" w:space="0" w:color="000000"/>
              <w:right w:val="single" w:sz="8" w:space="0" w:color="auto"/>
            </w:tcBorders>
            <w:vAlign w:val="center"/>
            <w:hideMark/>
          </w:tcPr>
          <w:p w14:paraId="4D0255C9" w14:textId="77777777" w:rsidR="00144AA9" w:rsidRPr="00994DC5" w:rsidRDefault="00144AA9" w:rsidP="00144AA9">
            <w:pPr>
              <w:spacing w:before="0" w:after="0"/>
              <w:rPr>
                <w:rFonts w:ascii="Calibri" w:hAnsi="Calibri" w:cs="Calibri"/>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6DA1E2D9" w14:textId="77777777" w:rsidR="00144AA9" w:rsidRPr="00994DC5" w:rsidRDefault="00144AA9" w:rsidP="00144AA9">
            <w:pPr>
              <w:spacing w:before="0" w:after="0"/>
              <w:rPr>
                <w:rFonts w:ascii="Calibri" w:hAnsi="Calibri" w:cs="Calibri"/>
                <w:color w:val="000000"/>
                <w:sz w:val="18"/>
                <w:szCs w:val="18"/>
              </w:rPr>
            </w:pPr>
            <w:r w:rsidRPr="00994DC5">
              <w:rPr>
                <w:rFonts w:ascii="Calibri" w:hAnsi="Calibri" w:cs="Calibri"/>
                <w:color w:val="000000"/>
                <w:sz w:val="18"/>
                <w:szCs w:val="18"/>
              </w:rPr>
              <w:t>LR Valstybės biudžeto lėšos:</w:t>
            </w:r>
          </w:p>
        </w:tc>
        <w:tc>
          <w:tcPr>
            <w:tcW w:w="1134" w:type="dxa"/>
            <w:tcBorders>
              <w:top w:val="nil"/>
              <w:left w:val="nil"/>
              <w:bottom w:val="single" w:sz="8" w:space="0" w:color="auto"/>
              <w:right w:val="single" w:sz="8" w:space="0" w:color="auto"/>
            </w:tcBorders>
            <w:shd w:val="clear" w:color="auto" w:fill="auto"/>
            <w:vAlign w:val="center"/>
            <w:hideMark/>
          </w:tcPr>
          <w:p w14:paraId="76888F12" w14:textId="53A4130D"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6FE5A9A3" w14:textId="1E1A1C2D"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5 175,00</w:t>
            </w:r>
          </w:p>
        </w:tc>
        <w:tc>
          <w:tcPr>
            <w:tcW w:w="1134" w:type="dxa"/>
            <w:tcBorders>
              <w:top w:val="nil"/>
              <w:left w:val="nil"/>
              <w:bottom w:val="single" w:sz="8" w:space="0" w:color="auto"/>
              <w:right w:val="single" w:sz="8" w:space="0" w:color="auto"/>
            </w:tcBorders>
            <w:shd w:val="clear" w:color="auto" w:fill="auto"/>
            <w:vAlign w:val="center"/>
            <w:hideMark/>
          </w:tcPr>
          <w:p w14:paraId="58A9B50B" w14:textId="2150F7C6"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5 175,00</w:t>
            </w:r>
          </w:p>
        </w:tc>
        <w:tc>
          <w:tcPr>
            <w:tcW w:w="1050" w:type="dxa"/>
            <w:tcBorders>
              <w:top w:val="nil"/>
              <w:left w:val="nil"/>
              <w:bottom w:val="single" w:sz="8" w:space="0" w:color="auto"/>
              <w:right w:val="single" w:sz="8" w:space="0" w:color="auto"/>
            </w:tcBorders>
            <w:shd w:val="clear" w:color="auto" w:fill="auto"/>
            <w:vAlign w:val="center"/>
            <w:hideMark/>
          </w:tcPr>
          <w:p w14:paraId="01935751" w14:textId="7F8CEB27"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5 175,00</w:t>
            </w:r>
          </w:p>
        </w:tc>
        <w:tc>
          <w:tcPr>
            <w:tcW w:w="1134" w:type="dxa"/>
            <w:tcBorders>
              <w:top w:val="nil"/>
              <w:left w:val="nil"/>
              <w:bottom w:val="single" w:sz="8" w:space="0" w:color="auto"/>
              <w:right w:val="single" w:sz="8" w:space="0" w:color="auto"/>
            </w:tcBorders>
            <w:shd w:val="clear" w:color="auto" w:fill="auto"/>
            <w:vAlign w:val="center"/>
            <w:hideMark/>
          </w:tcPr>
          <w:p w14:paraId="0C897C9F" w14:textId="3E75284C"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018" w:type="dxa"/>
            <w:tcBorders>
              <w:top w:val="nil"/>
              <w:left w:val="nil"/>
              <w:bottom w:val="single" w:sz="8" w:space="0" w:color="auto"/>
              <w:right w:val="single" w:sz="8" w:space="0" w:color="auto"/>
            </w:tcBorders>
            <w:shd w:val="clear" w:color="auto" w:fill="auto"/>
            <w:vAlign w:val="center"/>
            <w:hideMark/>
          </w:tcPr>
          <w:p w14:paraId="117E8A1A" w14:textId="6C36C1AE"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3E84B81D" w14:textId="25BB19C7"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0497F643" w14:textId="370BABCF"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15 525,00</w:t>
            </w:r>
          </w:p>
        </w:tc>
      </w:tr>
      <w:tr w:rsidR="00144AA9" w:rsidRPr="00994DC5" w14:paraId="72F3CC40" w14:textId="77777777" w:rsidTr="00FB021C">
        <w:trPr>
          <w:trHeight w:val="540"/>
        </w:trPr>
        <w:tc>
          <w:tcPr>
            <w:tcW w:w="1667" w:type="dxa"/>
            <w:vMerge/>
            <w:tcBorders>
              <w:top w:val="nil"/>
              <w:left w:val="single" w:sz="8" w:space="0" w:color="auto"/>
              <w:bottom w:val="single" w:sz="8" w:space="0" w:color="000000"/>
              <w:right w:val="single" w:sz="8" w:space="0" w:color="auto"/>
            </w:tcBorders>
            <w:vAlign w:val="center"/>
            <w:hideMark/>
          </w:tcPr>
          <w:p w14:paraId="43F985FA" w14:textId="77777777" w:rsidR="00144AA9" w:rsidRPr="00994DC5" w:rsidRDefault="00144AA9" w:rsidP="00144AA9">
            <w:pPr>
              <w:spacing w:before="0" w:after="0"/>
              <w:rPr>
                <w:rFonts w:ascii="Calibri" w:hAnsi="Calibri" w:cs="Calibri"/>
                <w:color w:val="000000"/>
                <w:sz w:val="18"/>
                <w:szCs w:val="18"/>
              </w:rPr>
            </w:pPr>
          </w:p>
        </w:tc>
        <w:tc>
          <w:tcPr>
            <w:tcW w:w="1115" w:type="dxa"/>
            <w:vMerge/>
            <w:tcBorders>
              <w:top w:val="nil"/>
              <w:left w:val="single" w:sz="8" w:space="0" w:color="auto"/>
              <w:bottom w:val="single" w:sz="8" w:space="0" w:color="000000"/>
              <w:right w:val="single" w:sz="8" w:space="0" w:color="auto"/>
            </w:tcBorders>
            <w:vAlign w:val="center"/>
            <w:hideMark/>
          </w:tcPr>
          <w:p w14:paraId="5695AC99" w14:textId="77777777" w:rsidR="00144AA9" w:rsidRPr="00994DC5" w:rsidRDefault="00144AA9" w:rsidP="00144AA9">
            <w:pPr>
              <w:spacing w:before="0" w:after="0"/>
              <w:rPr>
                <w:rFonts w:ascii="Calibri" w:hAnsi="Calibri" w:cs="Calibri"/>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470B4F2F" w14:textId="77777777" w:rsidR="00144AA9" w:rsidRPr="00994DC5" w:rsidRDefault="00144AA9" w:rsidP="00144AA9">
            <w:pPr>
              <w:spacing w:before="0" w:after="0"/>
              <w:rPr>
                <w:rFonts w:ascii="Calibri" w:hAnsi="Calibri" w:cs="Calibri"/>
                <w:color w:val="000000"/>
                <w:sz w:val="18"/>
                <w:szCs w:val="18"/>
              </w:rPr>
            </w:pPr>
            <w:r w:rsidRPr="00994DC5">
              <w:rPr>
                <w:rFonts w:ascii="Calibri" w:hAnsi="Calibri" w:cs="Calibri"/>
                <w:color w:val="000000"/>
                <w:sz w:val="18"/>
                <w:szCs w:val="18"/>
              </w:rPr>
              <w:t>Savivaldybės biudžeto lėšos:</w:t>
            </w:r>
          </w:p>
        </w:tc>
        <w:tc>
          <w:tcPr>
            <w:tcW w:w="1134" w:type="dxa"/>
            <w:tcBorders>
              <w:top w:val="nil"/>
              <w:left w:val="nil"/>
              <w:bottom w:val="single" w:sz="8" w:space="0" w:color="auto"/>
              <w:right w:val="single" w:sz="8" w:space="0" w:color="auto"/>
            </w:tcBorders>
            <w:shd w:val="clear" w:color="auto" w:fill="auto"/>
            <w:vAlign w:val="center"/>
            <w:hideMark/>
          </w:tcPr>
          <w:p w14:paraId="17E9A39B" w14:textId="6749F9C3" w:rsidR="00144AA9" w:rsidRPr="00994DC5" w:rsidRDefault="00144AA9" w:rsidP="00144AA9">
            <w:pPr>
              <w:spacing w:before="0" w:after="0"/>
              <w:jc w:val="right"/>
              <w:rPr>
                <w:rFonts w:ascii="Calibri" w:hAnsi="Calibri" w:cs="Calibri"/>
                <w:color w:val="000000"/>
                <w:sz w:val="18"/>
                <w:szCs w:val="18"/>
              </w:rPr>
            </w:pPr>
            <w:r>
              <w:rPr>
                <w:rFonts w:ascii="Calibri" w:hAnsi="Calibri" w:cs="Calibri"/>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79362980" w14:textId="35300DF2" w:rsidR="00144AA9" w:rsidRPr="0026386D" w:rsidRDefault="00144AA9" w:rsidP="00144AA9">
            <w:pPr>
              <w:spacing w:before="0" w:after="0"/>
              <w:jc w:val="right"/>
              <w:rPr>
                <w:rFonts w:ascii="Calibri" w:hAnsi="Calibri" w:cs="Calibri"/>
                <w:sz w:val="18"/>
                <w:szCs w:val="18"/>
              </w:rPr>
            </w:pPr>
            <w:r w:rsidRPr="0026386D">
              <w:rPr>
                <w:rFonts w:ascii="Calibri" w:hAnsi="Calibri" w:cs="Calibri"/>
                <w:sz w:val="18"/>
                <w:szCs w:val="18"/>
              </w:rPr>
              <w:t>13 000,00</w:t>
            </w:r>
          </w:p>
        </w:tc>
        <w:tc>
          <w:tcPr>
            <w:tcW w:w="1134" w:type="dxa"/>
            <w:tcBorders>
              <w:top w:val="nil"/>
              <w:left w:val="nil"/>
              <w:bottom w:val="single" w:sz="8" w:space="0" w:color="auto"/>
              <w:right w:val="single" w:sz="8" w:space="0" w:color="auto"/>
            </w:tcBorders>
            <w:shd w:val="clear" w:color="auto" w:fill="auto"/>
            <w:vAlign w:val="center"/>
            <w:hideMark/>
          </w:tcPr>
          <w:p w14:paraId="2DE31C8C" w14:textId="320D850B" w:rsidR="00144AA9" w:rsidRPr="0026386D" w:rsidRDefault="00144AA9" w:rsidP="00144AA9">
            <w:pPr>
              <w:spacing w:before="0" w:after="0"/>
              <w:jc w:val="right"/>
              <w:rPr>
                <w:rFonts w:ascii="Calibri" w:hAnsi="Calibri" w:cs="Calibri"/>
                <w:sz w:val="18"/>
                <w:szCs w:val="18"/>
              </w:rPr>
            </w:pPr>
            <w:r w:rsidRPr="0026386D">
              <w:rPr>
                <w:rFonts w:ascii="Calibri" w:hAnsi="Calibri" w:cs="Calibri"/>
                <w:sz w:val="18"/>
                <w:szCs w:val="18"/>
              </w:rPr>
              <w:t>13 000,00</w:t>
            </w:r>
          </w:p>
        </w:tc>
        <w:tc>
          <w:tcPr>
            <w:tcW w:w="1050" w:type="dxa"/>
            <w:tcBorders>
              <w:top w:val="nil"/>
              <w:left w:val="nil"/>
              <w:bottom w:val="single" w:sz="8" w:space="0" w:color="auto"/>
              <w:right w:val="single" w:sz="8" w:space="0" w:color="auto"/>
            </w:tcBorders>
            <w:shd w:val="clear" w:color="auto" w:fill="auto"/>
            <w:vAlign w:val="center"/>
            <w:hideMark/>
          </w:tcPr>
          <w:p w14:paraId="7CCAE2E0" w14:textId="14D244B1" w:rsidR="00144AA9" w:rsidRPr="0026386D" w:rsidRDefault="00144AA9" w:rsidP="00144AA9">
            <w:pPr>
              <w:spacing w:before="0" w:after="0"/>
              <w:jc w:val="right"/>
              <w:rPr>
                <w:rFonts w:ascii="Calibri" w:hAnsi="Calibri" w:cs="Calibri"/>
                <w:sz w:val="18"/>
                <w:szCs w:val="18"/>
              </w:rPr>
            </w:pPr>
            <w:r w:rsidRPr="0026386D">
              <w:rPr>
                <w:rFonts w:ascii="Calibri" w:hAnsi="Calibri" w:cs="Calibri"/>
                <w:sz w:val="18"/>
                <w:szCs w:val="18"/>
              </w:rPr>
              <w:t>13 000,00</w:t>
            </w:r>
          </w:p>
        </w:tc>
        <w:tc>
          <w:tcPr>
            <w:tcW w:w="1134" w:type="dxa"/>
            <w:tcBorders>
              <w:top w:val="nil"/>
              <w:left w:val="nil"/>
              <w:bottom w:val="single" w:sz="8" w:space="0" w:color="auto"/>
              <w:right w:val="single" w:sz="8" w:space="0" w:color="auto"/>
            </w:tcBorders>
            <w:shd w:val="clear" w:color="auto" w:fill="auto"/>
            <w:vAlign w:val="center"/>
            <w:hideMark/>
          </w:tcPr>
          <w:p w14:paraId="0E6E982D" w14:textId="1BB02287" w:rsidR="00144AA9" w:rsidRPr="00994DC5" w:rsidRDefault="00144AA9" w:rsidP="00144AA9">
            <w:pPr>
              <w:spacing w:before="0" w:after="0"/>
              <w:jc w:val="right"/>
              <w:rPr>
                <w:rFonts w:ascii="Calibri" w:hAnsi="Calibri" w:cs="Calibri"/>
                <w:color w:val="000000"/>
                <w:sz w:val="18"/>
                <w:szCs w:val="18"/>
              </w:rPr>
            </w:pPr>
            <w:r>
              <w:rPr>
                <w:rFonts w:ascii="Calibri" w:hAnsi="Calibri" w:cs="Calibri"/>
                <w:sz w:val="18"/>
                <w:szCs w:val="18"/>
              </w:rPr>
              <w:t>0,00</w:t>
            </w:r>
          </w:p>
        </w:tc>
        <w:tc>
          <w:tcPr>
            <w:tcW w:w="1018" w:type="dxa"/>
            <w:tcBorders>
              <w:top w:val="nil"/>
              <w:left w:val="nil"/>
              <w:bottom w:val="single" w:sz="8" w:space="0" w:color="auto"/>
              <w:right w:val="single" w:sz="8" w:space="0" w:color="auto"/>
            </w:tcBorders>
            <w:shd w:val="clear" w:color="auto" w:fill="auto"/>
            <w:vAlign w:val="center"/>
            <w:hideMark/>
          </w:tcPr>
          <w:p w14:paraId="43D09FEF" w14:textId="014DDFC6" w:rsidR="00144AA9" w:rsidRPr="00994DC5" w:rsidRDefault="00144AA9" w:rsidP="00144AA9">
            <w:pPr>
              <w:spacing w:before="0" w:after="0"/>
              <w:jc w:val="right"/>
              <w:rPr>
                <w:rFonts w:ascii="Calibri" w:hAnsi="Calibri" w:cs="Calibri"/>
                <w:color w:val="000000"/>
                <w:sz w:val="18"/>
                <w:szCs w:val="18"/>
              </w:rPr>
            </w:pPr>
            <w:r>
              <w:rPr>
                <w:rFonts w:ascii="Calibri" w:hAnsi="Calibri" w:cs="Calibri"/>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35946665" w14:textId="25F7FD43" w:rsidR="00144AA9" w:rsidRPr="00994DC5" w:rsidRDefault="00144AA9" w:rsidP="00144AA9">
            <w:pPr>
              <w:spacing w:before="0" w:after="0"/>
              <w:jc w:val="right"/>
              <w:rPr>
                <w:rFonts w:ascii="Calibri" w:hAnsi="Calibri" w:cs="Calibri"/>
                <w:color w:val="000000"/>
                <w:sz w:val="18"/>
                <w:szCs w:val="18"/>
              </w:rPr>
            </w:pPr>
            <w:r>
              <w:rPr>
                <w:rFonts w:ascii="Calibri" w:hAnsi="Calibri" w:cs="Calibri"/>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192910FA" w14:textId="7D30482F"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39 000,00</w:t>
            </w:r>
          </w:p>
        </w:tc>
      </w:tr>
      <w:tr w:rsidR="00144AA9" w:rsidRPr="00994DC5" w14:paraId="18E5A9DC" w14:textId="77777777" w:rsidTr="00FB021C">
        <w:trPr>
          <w:trHeight w:val="540"/>
        </w:trPr>
        <w:tc>
          <w:tcPr>
            <w:tcW w:w="1667" w:type="dxa"/>
            <w:vMerge/>
            <w:tcBorders>
              <w:top w:val="nil"/>
              <w:left w:val="single" w:sz="8" w:space="0" w:color="auto"/>
              <w:bottom w:val="single" w:sz="8" w:space="0" w:color="000000"/>
              <w:right w:val="single" w:sz="8" w:space="0" w:color="auto"/>
            </w:tcBorders>
            <w:vAlign w:val="center"/>
            <w:hideMark/>
          </w:tcPr>
          <w:p w14:paraId="0DEFA1B3" w14:textId="77777777" w:rsidR="00144AA9" w:rsidRPr="00994DC5" w:rsidRDefault="00144AA9" w:rsidP="00144AA9">
            <w:pPr>
              <w:spacing w:before="0" w:after="0"/>
              <w:rPr>
                <w:rFonts w:ascii="Calibri" w:hAnsi="Calibri" w:cs="Calibri"/>
                <w:color w:val="000000"/>
                <w:sz w:val="18"/>
                <w:szCs w:val="18"/>
              </w:rPr>
            </w:pPr>
          </w:p>
        </w:tc>
        <w:tc>
          <w:tcPr>
            <w:tcW w:w="1115" w:type="dxa"/>
            <w:vMerge/>
            <w:tcBorders>
              <w:top w:val="nil"/>
              <w:left w:val="single" w:sz="8" w:space="0" w:color="auto"/>
              <w:bottom w:val="single" w:sz="8" w:space="0" w:color="000000"/>
              <w:right w:val="single" w:sz="8" w:space="0" w:color="auto"/>
            </w:tcBorders>
            <w:vAlign w:val="center"/>
            <w:hideMark/>
          </w:tcPr>
          <w:p w14:paraId="3D1AF99D" w14:textId="77777777" w:rsidR="00144AA9" w:rsidRPr="00994DC5" w:rsidRDefault="00144AA9" w:rsidP="00144AA9">
            <w:pPr>
              <w:spacing w:before="0" w:after="0"/>
              <w:rPr>
                <w:rFonts w:ascii="Calibri" w:hAnsi="Calibri" w:cs="Calibri"/>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4EE6CE9B" w14:textId="77777777" w:rsidR="00144AA9" w:rsidRPr="00994DC5" w:rsidRDefault="00144AA9" w:rsidP="00144AA9">
            <w:pPr>
              <w:spacing w:before="0" w:after="0"/>
              <w:rPr>
                <w:rFonts w:ascii="Calibri" w:hAnsi="Calibri" w:cs="Calibri"/>
                <w:color w:val="000000"/>
                <w:sz w:val="18"/>
                <w:szCs w:val="18"/>
              </w:rPr>
            </w:pPr>
            <w:r w:rsidRPr="00994DC5">
              <w:rPr>
                <w:rFonts w:ascii="Calibri" w:hAnsi="Calibri" w:cs="Calibri"/>
                <w:color w:val="000000"/>
                <w:sz w:val="18"/>
                <w:szCs w:val="18"/>
              </w:rPr>
              <w:t>Privačios lėšos:</w:t>
            </w:r>
          </w:p>
        </w:tc>
        <w:tc>
          <w:tcPr>
            <w:tcW w:w="1134" w:type="dxa"/>
            <w:tcBorders>
              <w:top w:val="nil"/>
              <w:left w:val="nil"/>
              <w:bottom w:val="single" w:sz="8" w:space="0" w:color="auto"/>
              <w:right w:val="single" w:sz="8" w:space="0" w:color="auto"/>
            </w:tcBorders>
            <w:shd w:val="clear" w:color="auto" w:fill="auto"/>
            <w:vAlign w:val="center"/>
            <w:hideMark/>
          </w:tcPr>
          <w:p w14:paraId="0790F098" w14:textId="0F82C59D" w:rsidR="00144AA9" w:rsidRPr="00994DC5" w:rsidRDefault="00144AA9" w:rsidP="00144AA9">
            <w:pPr>
              <w:spacing w:before="0" w:after="0"/>
              <w:jc w:val="right"/>
              <w:rPr>
                <w:rFonts w:ascii="Calibri" w:hAnsi="Calibri" w:cs="Calibri"/>
                <w:color w:val="000000"/>
                <w:sz w:val="18"/>
                <w:szCs w:val="18"/>
              </w:rPr>
            </w:pPr>
            <w:r>
              <w:rPr>
                <w:rFonts w:ascii="Calibri" w:hAnsi="Calibri" w:cs="Calibri"/>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5E6ABA5A" w14:textId="0E56377F" w:rsidR="00144AA9" w:rsidRPr="0026386D" w:rsidRDefault="00144AA9" w:rsidP="00144AA9">
            <w:pPr>
              <w:spacing w:before="0" w:after="0"/>
              <w:jc w:val="right"/>
              <w:rPr>
                <w:rFonts w:ascii="Calibri" w:hAnsi="Calibri" w:cs="Calibri"/>
                <w:sz w:val="18"/>
                <w:szCs w:val="18"/>
              </w:rPr>
            </w:pPr>
            <w:r w:rsidRPr="0026386D">
              <w:rPr>
                <w:rFonts w:ascii="Calibri" w:hAnsi="Calibri" w:cs="Calibri"/>
                <w:sz w:val="18"/>
                <w:szCs w:val="18"/>
              </w:rPr>
              <w:t>2 500,00</w:t>
            </w:r>
          </w:p>
        </w:tc>
        <w:tc>
          <w:tcPr>
            <w:tcW w:w="1134" w:type="dxa"/>
            <w:tcBorders>
              <w:top w:val="nil"/>
              <w:left w:val="nil"/>
              <w:bottom w:val="single" w:sz="8" w:space="0" w:color="auto"/>
              <w:right w:val="single" w:sz="8" w:space="0" w:color="auto"/>
            </w:tcBorders>
            <w:shd w:val="clear" w:color="auto" w:fill="auto"/>
            <w:vAlign w:val="center"/>
            <w:hideMark/>
          </w:tcPr>
          <w:p w14:paraId="3F7C054F" w14:textId="1B4C6722" w:rsidR="00144AA9" w:rsidRPr="0026386D" w:rsidRDefault="00144AA9" w:rsidP="00144AA9">
            <w:pPr>
              <w:spacing w:before="0" w:after="0"/>
              <w:jc w:val="right"/>
              <w:rPr>
                <w:rFonts w:ascii="Calibri" w:hAnsi="Calibri" w:cs="Calibri"/>
                <w:sz w:val="18"/>
                <w:szCs w:val="18"/>
              </w:rPr>
            </w:pPr>
            <w:r w:rsidRPr="0026386D">
              <w:rPr>
                <w:rFonts w:ascii="Calibri" w:hAnsi="Calibri" w:cs="Calibri"/>
                <w:sz w:val="18"/>
                <w:szCs w:val="18"/>
              </w:rPr>
              <w:t>2 500,00</w:t>
            </w:r>
          </w:p>
        </w:tc>
        <w:tc>
          <w:tcPr>
            <w:tcW w:w="1050" w:type="dxa"/>
            <w:tcBorders>
              <w:top w:val="nil"/>
              <w:left w:val="nil"/>
              <w:bottom w:val="single" w:sz="8" w:space="0" w:color="auto"/>
              <w:right w:val="single" w:sz="8" w:space="0" w:color="auto"/>
            </w:tcBorders>
            <w:shd w:val="clear" w:color="auto" w:fill="auto"/>
            <w:vAlign w:val="center"/>
            <w:hideMark/>
          </w:tcPr>
          <w:p w14:paraId="13E46FC9" w14:textId="486DAAEA" w:rsidR="00144AA9" w:rsidRPr="0026386D" w:rsidRDefault="00144AA9" w:rsidP="00144AA9">
            <w:pPr>
              <w:spacing w:before="0" w:after="0"/>
              <w:jc w:val="right"/>
              <w:rPr>
                <w:rFonts w:ascii="Calibri" w:hAnsi="Calibri" w:cs="Calibri"/>
                <w:sz w:val="18"/>
                <w:szCs w:val="18"/>
              </w:rPr>
            </w:pPr>
            <w:r w:rsidRPr="0026386D">
              <w:rPr>
                <w:rFonts w:ascii="Calibri" w:hAnsi="Calibri" w:cs="Calibri"/>
                <w:sz w:val="18"/>
                <w:szCs w:val="18"/>
              </w:rPr>
              <w:t>2 500,00</w:t>
            </w:r>
          </w:p>
        </w:tc>
        <w:tc>
          <w:tcPr>
            <w:tcW w:w="1134" w:type="dxa"/>
            <w:tcBorders>
              <w:top w:val="nil"/>
              <w:left w:val="nil"/>
              <w:bottom w:val="single" w:sz="8" w:space="0" w:color="auto"/>
              <w:right w:val="single" w:sz="8" w:space="0" w:color="auto"/>
            </w:tcBorders>
            <w:shd w:val="clear" w:color="auto" w:fill="auto"/>
            <w:vAlign w:val="center"/>
            <w:hideMark/>
          </w:tcPr>
          <w:p w14:paraId="3DA11B75" w14:textId="449A1F3C" w:rsidR="00144AA9" w:rsidRPr="00994DC5" w:rsidRDefault="00144AA9" w:rsidP="00144AA9">
            <w:pPr>
              <w:spacing w:before="0" w:after="0"/>
              <w:jc w:val="right"/>
              <w:rPr>
                <w:rFonts w:ascii="Calibri" w:hAnsi="Calibri" w:cs="Calibri"/>
                <w:color w:val="000000"/>
                <w:sz w:val="18"/>
                <w:szCs w:val="18"/>
              </w:rPr>
            </w:pPr>
            <w:r>
              <w:rPr>
                <w:rFonts w:ascii="Calibri" w:hAnsi="Calibri" w:cs="Calibri"/>
                <w:sz w:val="18"/>
                <w:szCs w:val="18"/>
              </w:rPr>
              <w:t>0,00</w:t>
            </w:r>
          </w:p>
        </w:tc>
        <w:tc>
          <w:tcPr>
            <w:tcW w:w="1018" w:type="dxa"/>
            <w:tcBorders>
              <w:top w:val="nil"/>
              <w:left w:val="nil"/>
              <w:bottom w:val="single" w:sz="8" w:space="0" w:color="auto"/>
              <w:right w:val="single" w:sz="8" w:space="0" w:color="auto"/>
            </w:tcBorders>
            <w:shd w:val="clear" w:color="auto" w:fill="auto"/>
            <w:vAlign w:val="center"/>
            <w:hideMark/>
          </w:tcPr>
          <w:p w14:paraId="68A71C23" w14:textId="76C9D20C" w:rsidR="00144AA9" w:rsidRPr="00994DC5" w:rsidRDefault="00144AA9" w:rsidP="00144AA9">
            <w:pPr>
              <w:spacing w:before="0" w:after="0"/>
              <w:jc w:val="right"/>
              <w:rPr>
                <w:rFonts w:ascii="Calibri" w:hAnsi="Calibri" w:cs="Calibri"/>
                <w:color w:val="000000"/>
                <w:sz w:val="18"/>
                <w:szCs w:val="18"/>
              </w:rPr>
            </w:pPr>
            <w:r>
              <w:rPr>
                <w:rFonts w:ascii="Calibri" w:hAnsi="Calibri" w:cs="Calibri"/>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6DEF533D" w14:textId="140846F6" w:rsidR="00144AA9" w:rsidRPr="00994DC5" w:rsidRDefault="00144AA9" w:rsidP="00144AA9">
            <w:pPr>
              <w:spacing w:before="0" w:after="0"/>
              <w:jc w:val="right"/>
              <w:rPr>
                <w:rFonts w:ascii="Calibri" w:hAnsi="Calibri" w:cs="Calibri"/>
                <w:color w:val="000000"/>
                <w:sz w:val="18"/>
                <w:szCs w:val="18"/>
              </w:rPr>
            </w:pPr>
            <w:r>
              <w:rPr>
                <w:rFonts w:ascii="Calibri" w:hAnsi="Calibri" w:cs="Calibri"/>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115933EA" w14:textId="6A5EF7BF"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7 500,00</w:t>
            </w:r>
          </w:p>
        </w:tc>
      </w:tr>
      <w:tr w:rsidR="00994DC5" w:rsidRPr="00994DC5" w14:paraId="378C1451" w14:textId="77777777" w:rsidTr="00FB021C">
        <w:trPr>
          <w:trHeight w:val="540"/>
        </w:trPr>
        <w:tc>
          <w:tcPr>
            <w:tcW w:w="1667" w:type="dxa"/>
            <w:vMerge/>
            <w:tcBorders>
              <w:top w:val="nil"/>
              <w:left w:val="single" w:sz="8" w:space="0" w:color="auto"/>
              <w:bottom w:val="single" w:sz="8" w:space="0" w:color="000000"/>
              <w:right w:val="single" w:sz="8" w:space="0" w:color="auto"/>
            </w:tcBorders>
            <w:vAlign w:val="center"/>
            <w:hideMark/>
          </w:tcPr>
          <w:p w14:paraId="3DB220BC" w14:textId="77777777" w:rsidR="00994DC5" w:rsidRPr="00994DC5" w:rsidRDefault="00994DC5" w:rsidP="00994DC5">
            <w:pPr>
              <w:spacing w:before="0" w:after="0"/>
              <w:rPr>
                <w:rFonts w:ascii="Calibri" w:hAnsi="Calibri" w:cs="Calibri"/>
                <w:color w:val="000000"/>
                <w:sz w:val="18"/>
                <w:szCs w:val="18"/>
              </w:rPr>
            </w:pPr>
          </w:p>
        </w:tc>
        <w:tc>
          <w:tcPr>
            <w:tcW w:w="1115" w:type="dxa"/>
            <w:vMerge/>
            <w:tcBorders>
              <w:top w:val="nil"/>
              <w:left w:val="single" w:sz="8" w:space="0" w:color="auto"/>
              <w:bottom w:val="single" w:sz="8" w:space="0" w:color="000000"/>
              <w:right w:val="single" w:sz="8" w:space="0" w:color="auto"/>
            </w:tcBorders>
            <w:vAlign w:val="center"/>
            <w:hideMark/>
          </w:tcPr>
          <w:p w14:paraId="759E8E88" w14:textId="77777777" w:rsidR="00994DC5" w:rsidRPr="00994DC5" w:rsidRDefault="00994DC5" w:rsidP="00994DC5">
            <w:pPr>
              <w:spacing w:before="0" w:after="0"/>
              <w:rPr>
                <w:rFonts w:ascii="Calibri" w:hAnsi="Calibri" w:cs="Calibri"/>
                <w:color w:val="000000"/>
                <w:sz w:val="18"/>
                <w:szCs w:val="18"/>
              </w:rPr>
            </w:pPr>
          </w:p>
        </w:tc>
        <w:tc>
          <w:tcPr>
            <w:tcW w:w="2028" w:type="dxa"/>
            <w:tcBorders>
              <w:top w:val="nil"/>
              <w:left w:val="nil"/>
              <w:bottom w:val="single" w:sz="8" w:space="0" w:color="auto"/>
              <w:right w:val="single" w:sz="8" w:space="0" w:color="auto"/>
            </w:tcBorders>
            <w:shd w:val="clear" w:color="000000" w:fill="E2EFD9"/>
            <w:vAlign w:val="center"/>
            <w:hideMark/>
          </w:tcPr>
          <w:p w14:paraId="5ECEE71F" w14:textId="77777777" w:rsidR="00994DC5" w:rsidRPr="00994DC5" w:rsidRDefault="00994DC5" w:rsidP="00994DC5">
            <w:pPr>
              <w:spacing w:before="0" w:after="0"/>
              <w:rPr>
                <w:rFonts w:ascii="Calibri" w:hAnsi="Calibri" w:cs="Calibri"/>
                <w:b/>
                <w:bCs/>
                <w:color w:val="000000"/>
                <w:sz w:val="18"/>
                <w:szCs w:val="18"/>
              </w:rPr>
            </w:pPr>
            <w:r w:rsidRPr="00994DC5">
              <w:rPr>
                <w:rFonts w:ascii="Calibri" w:hAnsi="Calibri" w:cs="Calibri"/>
                <w:b/>
                <w:bCs/>
                <w:color w:val="000000"/>
                <w:sz w:val="18"/>
                <w:szCs w:val="18"/>
              </w:rPr>
              <w:t>Viso, Eur:</w:t>
            </w:r>
          </w:p>
        </w:tc>
        <w:tc>
          <w:tcPr>
            <w:tcW w:w="1134" w:type="dxa"/>
            <w:tcBorders>
              <w:top w:val="nil"/>
              <w:left w:val="nil"/>
              <w:bottom w:val="single" w:sz="8" w:space="0" w:color="auto"/>
              <w:right w:val="single" w:sz="8" w:space="0" w:color="auto"/>
            </w:tcBorders>
            <w:shd w:val="clear" w:color="000000" w:fill="E2EFD9"/>
            <w:vAlign w:val="center"/>
            <w:hideMark/>
          </w:tcPr>
          <w:p w14:paraId="428589DF"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0,00</w:t>
            </w:r>
          </w:p>
        </w:tc>
        <w:tc>
          <w:tcPr>
            <w:tcW w:w="1050" w:type="dxa"/>
            <w:tcBorders>
              <w:top w:val="nil"/>
              <w:left w:val="nil"/>
              <w:bottom w:val="single" w:sz="8" w:space="0" w:color="auto"/>
              <w:right w:val="single" w:sz="8" w:space="0" w:color="auto"/>
            </w:tcBorders>
            <w:shd w:val="clear" w:color="000000" w:fill="E2EFD9"/>
            <w:vAlign w:val="center"/>
            <w:hideMark/>
          </w:tcPr>
          <w:p w14:paraId="18070249"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50 000,00</w:t>
            </w:r>
          </w:p>
        </w:tc>
        <w:tc>
          <w:tcPr>
            <w:tcW w:w="1134" w:type="dxa"/>
            <w:tcBorders>
              <w:top w:val="nil"/>
              <w:left w:val="nil"/>
              <w:bottom w:val="single" w:sz="8" w:space="0" w:color="auto"/>
              <w:right w:val="single" w:sz="8" w:space="0" w:color="auto"/>
            </w:tcBorders>
            <w:shd w:val="clear" w:color="000000" w:fill="E2EFD9"/>
            <w:vAlign w:val="center"/>
            <w:hideMark/>
          </w:tcPr>
          <w:p w14:paraId="5FEF6EED"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50 000,00</w:t>
            </w:r>
          </w:p>
        </w:tc>
        <w:tc>
          <w:tcPr>
            <w:tcW w:w="1050" w:type="dxa"/>
            <w:tcBorders>
              <w:top w:val="nil"/>
              <w:left w:val="nil"/>
              <w:bottom w:val="single" w:sz="8" w:space="0" w:color="auto"/>
              <w:right w:val="single" w:sz="8" w:space="0" w:color="auto"/>
            </w:tcBorders>
            <w:shd w:val="clear" w:color="000000" w:fill="E2EFD9"/>
            <w:vAlign w:val="center"/>
            <w:hideMark/>
          </w:tcPr>
          <w:p w14:paraId="7F7F7414"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50 000,00</w:t>
            </w:r>
          </w:p>
        </w:tc>
        <w:tc>
          <w:tcPr>
            <w:tcW w:w="1134" w:type="dxa"/>
            <w:tcBorders>
              <w:top w:val="nil"/>
              <w:left w:val="nil"/>
              <w:bottom w:val="single" w:sz="8" w:space="0" w:color="auto"/>
              <w:right w:val="single" w:sz="8" w:space="0" w:color="auto"/>
            </w:tcBorders>
            <w:shd w:val="clear" w:color="000000" w:fill="E2EFD9"/>
            <w:vAlign w:val="center"/>
            <w:hideMark/>
          </w:tcPr>
          <w:p w14:paraId="57951861"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0,00</w:t>
            </w:r>
          </w:p>
        </w:tc>
        <w:tc>
          <w:tcPr>
            <w:tcW w:w="1018" w:type="dxa"/>
            <w:tcBorders>
              <w:top w:val="nil"/>
              <w:left w:val="nil"/>
              <w:bottom w:val="single" w:sz="8" w:space="0" w:color="auto"/>
              <w:right w:val="single" w:sz="8" w:space="0" w:color="auto"/>
            </w:tcBorders>
            <w:shd w:val="clear" w:color="000000" w:fill="E2EFD9"/>
            <w:vAlign w:val="center"/>
            <w:hideMark/>
          </w:tcPr>
          <w:p w14:paraId="0DD5177C"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0,00</w:t>
            </w:r>
          </w:p>
        </w:tc>
        <w:tc>
          <w:tcPr>
            <w:tcW w:w="965" w:type="dxa"/>
            <w:tcBorders>
              <w:top w:val="nil"/>
              <w:left w:val="nil"/>
              <w:bottom w:val="single" w:sz="8" w:space="0" w:color="auto"/>
              <w:right w:val="single" w:sz="8" w:space="0" w:color="auto"/>
            </w:tcBorders>
            <w:shd w:val="clear" w:color="000000" w:fill="E2EFD9"/>
            <w:vAlign w:val="center"/>
            <w:hideMark/>
          </w:tcPr>
          <w:p w14:paraId="42F2A625"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71DCB8D3"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150 000,00</w:t>
            </w:r>
          </w:p>
        </w:tc>
      </w:tr>
      <w:tr w:rsidR="00144AA9" w:rsidRPr="00994DC5" w14:paraId="432B1088" w14:textId="77777777" w:rsidTr="00FB021C">
        <w:trPr>
          <w:trHeight w:val="540"/>
        </w:trPr>
        <w:tc>
          <w:tcPr>
            <w:tcW w:w="1667" w:type="dxa"/>
            <w:vMerge w:val="restart"/>
            <w:tcBorders>
              <w:top w:val="nil"/>
              <w:left w:val="single" w:sz="8" w:space="0" w:color="auto"/>
              <w:bottom w:val="single" w:sz="8" w:space="0" w:color="000000"/>
              <w:right w:val="single" w:sz="8" w:space="0" w:color="auto"/>
            </w:tcBorders>
            <w:shd w:val="clear" w:color="auto" w:fill="auto"/>
            <w:vAlign w:val="center"/>
            <w:hideMark/>
          </w:tcPr>
          <w:p w14:paraId="13F42B04" w14:textId="77777777" w:rsidR="00144AA9" w:rsidRPr="00994DC5" w:rsidRDefault="00144AA9" w:rsidP="00144AA9">
            <w:pPr>
              <w:spacing w:before="0" w:after="0"/>
              <w:rPr>
                <w:rFonts w:ascii="Calibri" w:hAnsi="Calibri" w:cs="Calibri"/>
                <w:color w:val="000000"/>
                <w:sz w:val="18"/>
                <w:szCs w:val="18"/>
              </w:rPr>
            </w:pPr>
            <w:r w:rsidRPr="00994DC5">
              <w:rPr>
                <w:rFonts w:ascii="Calibri" w:hAnsi="Calibri" w:cs="Calibri"/>
                <w:color w:val="000000"/>
                <w:sz w:val="18"/>
                <w:szCs w:val="18"/>
              </w:rPr>
              <w:t xml:space="preserve">2.1.2. Veiksmas.  Bendruomenės verslumo skatinimo iniciatyvų įgyvendinimas bei verslo pradžiai reikalingų priemonių </w:t>
            </w:r>
            <w:r w:rsidRPr="00994DC5">
              <w:rPr>
                <w:rFonts w:ascii="Calibri" w:hAnsi="Calibri" w:cs="Calibri"/>
                <w:color w:val="000000"/>
                <w:sz w:val="18"/>
                <w:szCs w:val="18"/>
              </w:rPr>
              <w:lastRenderedPageBreak/>
              <w:t xml:space="preserve">suteikimas </w:t>
            </w:r>
          </w:p>
        </w:tc>
        <w:tc>
          <w:tcPr>
            <w:tcW w:w="1115" w:type="dxa"/>
            <w:vMerge w:val="restart"/>
            <w:tcBorders>
              <w:top w:val="nil"/>
              <w:left w:val="single" w:sz="8" w:space="0" w:color="auto"/>
              <w:bottom w:val="single" w:sz="8" w:space="0" w:color="000000"/>
              <w:right w:val="single" w:sz="8" w:space="0" w:color="auto"/>
            </w:tcBorders>
            <w:shd w:val="clear" w:color="auto" w:fill="auto"/>
            <w:vAlign w:val="center"/>
            <w:hideMark/>
          </w:tcPr>
          <w:p w14:paraId="1922E5CA" w14:textId="77777777" w:rsidR="00144AA9" w:rsidRPr="00994DC5" w:rsidRDefault="00144AA9" w:rsidP="00144AA9">
            <w:pPr>
              <w:spacing w:before="0" w:after="0"/>
              <w:rPr>
                <w:rFonts w:ascii="Calibri" w:hAnsi="Calibri" w:cs="Calibri"/>
                <w:color w:val="000000"/>
                <w:sz w:val="18"/>
                <w:szCs w:val="18"/>
              </w:rPr>
            </w:pPr>
            <w:r w:rsidRPr="00994DC5">
              <w:rPr>
                <w:rFonts w:ascii="Calibri" w:hAnsi="Calibri" w:cs="Calibri"/>
                <w:color w:val="000000"/>
                <w:sz w:val="18"/>
                <w:szCs w:val="18"/>
              </w:rPr>
              <w:lastRenderedPageBreak/>
              <w:t>Konkursinė atranka</w:t>
            </w:r>
          </w:p>
        </w:tc>
        <w:tc>
          <w:tcPr>
            <w:tcW w:w="2028" w:type="dxa"/>
            <w:tcBorders>
              <w:top w:val="nil"/>
              <w:left w:val="nil"/>
              <w:bottom w:val="single" w:sz="8" w:space="0" w:color="auto"/>
              <w:right w:val="single" w:sz="8" w:space="0" w:color="auto"/>
            </w:tcBorders>
            <w:shd w:val="clear" w:color="auto" w:fill="auto"/>
            <w:vAlign w:val="center"/>
            <w:hideMark/>
          </w:tcPr>
          <w:p w14:paraId="6AD625BC" w14:textId="77777777" w:rsidR="00144AA9" w:rsidRPr="00994DC5" w:rsidRDefault="00144AA9" w:rsidP="00144AA9">
            <w:pPr>
              <w:spacing w:before="0" w:after="0"/>
              <w:rPr>
                <w:rFonts w:ascii="Calibri" w:hAnsi="Calibri" w:cs="Calibri"/>
                <w:color w:val="000000"/>
                <w:sz w:val="18"/>
                <w:szCs w:val="18"/>
              </w:rPr>
            </w:pPr>
            <w:r w:rsidRPr="00994DC5">
              <w:rPr>
                <w:rFonts w:ascii="Calibri" w:hAnsi="Calibri" w:cs="Calibri"/>
                <w:color w:val="000000"/>
                <w:sz w:val="18"/>
                <w:szCs w:val="18"/>
              </w:rPr>
              <w:t>Europos socialinio fondo + (ESF+) lėšos:</w:t>
            </w:r>
          </w:p>
        </w:tc>
        <w:tc>
          <w:tcPr>
            <w:tcW w:w="1134" w:type="dxa"/>
            <w:tcBorders>
              <w:top w:val="nil"/>
              <w:left w:val="nil"/>
              <w:bottom w:val="single" w:sz="8" w:space="0" w:color="auto"/>
              <w:right w:val="single" w:sz="8" w:space="0" w:color="auto"/>
            </w:tcBorders>
            <w:shd w:val="clear" w:color="auto" w:fill="auto"/>
            <w:vAlign w:val="center"/>
            <w:hideMark/>
          </w:tcPr>
          <w:p w14:paraId="347295B5" w14:textId="14B6E6D0"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2AE616B3" w14:textId="656C48AE"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14 662,50</w:t>
            </w:r>
          </w:p>
        </w:tc>
        <w:tc>
          <w:tcPr>
            <w:tcW w:w="1134" w:type="dxa"/>
            <w:tcBorders>
              <w:top w:val="nil"/>
              <w:left w:val="nil"/>
              <w:bottom w:val="single" w:sz="8" w:space="0" w:color="auto"/>
              <w:right w:val="single" w:sz="8" w:space="0" w:color="auto"/>
            </w:tcBorders>
            <w:shd w:val="clear" w:color="auto" w:fill="auto"/>
            <w:vAlign w:val="center"/>
            <w:hideMark/>
          </w:tcPr>
          <w:p w14:paraId="5801919D" w14:textId="0AE3A185"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29 325,00</w:t>
            </w:r>
          </w:p>
        </w:tc>
        <w:tc>
          <w:tcPr>
            <w:tcW w:w="1050" w:type="dxa"/>
            <w:tcBorders>
              <w:top w:val="nil"/>
              <w:left w:val="nil"/>
              <w:bottom w:val="single" w:sz="8" w:space="0" w:color="auto"/>
              <w:right w:val="single" w:sz="8" w:space="0" w:color="auto"/>
            </w:tcBorders>
            <w:shd w:val="clear" w:color="auto" w:fill="auto"/>
            <w:vAlign w:val="center"/>
            <w:hideMark/>
          </w:tcPr>
          <w:p w14:paraId="4F3C23E7" w14:textId="062932F1"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29 325,00</w:t>
            </w:r>
          </w:p>
        </w:tc>
        <w:tc>
          <w:tcPr>
            <w:tcW w:w="1134" w:type="dxa"/>
            <w:tcBorders>
              <w:top w:val="nil"/>
              <w:left w:val="nil"/>
              <w:bottom w:val="single" w:sz="8" w:space="0" w:color="auto"/>
              <w:right w:val="single" w:sz="8" w:space="0" w:color="auto"/>
            </w:tcBorders>
            <w:shd w:val="clear" w:color="auto" w:fill="auto"/>
            <w:vAlign w:val="center"/>
            <w:hideMark/>
          </w:tcPr>
          <w:p w14:paraId="513A3606" w14:textId="485FD53C"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14 662,50</w:t>
            </w:r>
          </w:p>
        </w:tc>
        <w:tc>
          <w:tcPr>
            <w:tcW w:w="1018" w:type="dxa"/>
            <w:tcBorders>
              <w:top w:val="nil"/>
              <w:left w:val="nil"/>
              <w:bottom w:val="single" w:sz="8" w:space="0" w:color="auto"/>
              <w:right w:val="single" w:sz="8" w:space="0" w:color="auto"/>
            </w:tcBorders>
            <w:shd w:val="clear" w:color="auto" w:fill="auto"/>
            <w:vAlign w:val="center"/>
            <w:hideMark/>
          </w:tcPr>
          <w:p w14:paraId="41376D9B" w14:textId="2C782E2B"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06749C98" w14:textId="40B24A49"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42A8190F" w14:textId="1E3F0CC0"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87 975,00</w:t>
            </w:r>
          </w:p>
        </w:tc>
      </w:tr>
      <w:tr w:rsidR="00144AA9" w:rsidRPr="00994DC5" w14:paraId="30C80D0D" w14:textId="77777777" w:rsidTr="00FB021C">
        <w:trPr>
          <w:trHeight w:val="540"/>
        </w:trPr>
        <w:tc>
          <w:tcPr>
            <w:tcW w:w="1667" w:type="dxa"/>
            <w:vMerge/>
            <w:tcBorders>
              <w:top w:val="nil"/>
              <w:left w:val="single" w:sz="8" w:space="0" w:color="auto"/>
              <w:bottom w:val="single" w:sz="8" w:space="0" w:color="000000"/>
              <w:right w:val="single" w:sz="8" w:space="0" w:color="auto"/>
            </w:tcBorders>
            <w:vAlign w:val="center"/>
            <w:hideMark/>
          </w:tcPr>
          <w:p w14:paraId="6626082C" w14:textId="77777777" w:rsidR="00144AA9" w:rsidRPr="00994DC5" w:rsidRDefault="00144AA9" w:rsidP="00144AA9">
            <w:pPr>
              <w:spacing w:before="0" w:after="0"/>
              <w:rPr>
                <w:rFonts w:ascii="Calibri" w:hAnsi="Calibri" w:cs="Calibri"/>
                <w:color w:val="000000"/>
                <w:sz w:val="18"/>
                <w:szCs w:val="18"/>
              </w:rPr>
            </w:pPr>
          </w:p>
        </w:tc>
        <w:tc>
          <w:tcPr>
            <w:tcW w:w="1115" w:type="dxa"/>
            <w:vMerge/>
            <w:tcBorders>
              <w:top w:val="nil"/>
              <w:left w:val="single" w:sz="8" w:space="0" w:color="auto"/>
              <w:bottom w:val="single" w:sz="8" w:space="0" w:color="000000"/>
              <w:right w:val="single" w:sz="8" w:space="0" w:color="auto"/>
            </w:tcBorders>
            <w:vAlign w:val="center"/>
            <w:hideMark/>
          </w:tcPr>
          <w:p w14:paraId="5C1466DC" w14:textId="77777777" w:rsidR="00144AA9" w:rsidRPr="00994DC5" w:rsidRDefault="00144AA9" w:rsidP="00144AA9">
            <w:pPr>
              <w:spacing w:before="0" w:after="0"/>
              <w:rPr>
                <w:rFonts w:ascii="Calibri" w:hAnsi="Calibri" w:cs="Calibri"/>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15BAEED3" w14:textId="77777777" w:rsidR="00144AA9" w:rsidRPr="00994DC5" w:rsidRDefault="00144AA9" w:rsidP="00144AA9">
            <w:pPr>
              <w:spacing w:before="0" w:after="0"/>
              <w:rPr>
                <w:rFonts w:ascii="Calibri" w:hAnsi="Calibri" w:cs="Calibri"/>
                <w:color w:val="000000"/>
                <w:sz w:val="18"/>
                <w:szCs w:val="18"/>
              </w:rPr>
            </w:pPr>
            <w:r w:rsidRPr="00994DC5">
              <w:rPr>
                <w:rFonts w:ascii="Calibri" w:hAnsi="Calibri" w:cs="Calibri"/>
                <w:color w:val="000000"/>
                <w:sz w:val="18"/>
                <w:szCs w:val="18"/>
              </w:rPr>
              <w:t>Europos regioninės plėtros fondo (ERPF) lėšos:</w:t>
            </w:r>
          </w:p>
        </w:tc>
        <w:tc>
          <w:tcPr>
            <w:tcW w:w="1134" w:type="dxa"/>
            <w:tcBorders>
              <w:top w:val="nil"/>
              <w:left w:val="nil"/>
              <w:bottom w:val="single" w:sz="8" w:space="0" w:color="auto"/>
              <w:right w:val="single" w:sz="8" w:space="0" w:color="auto"/>
            </w:tcBorders>
            <w:shd w:val="clear" w:color="auto" w:fill="auto"/>
            <w:vAlign w:val="center"/>
            <w:hideMark/>
          </w:tcPr>
          <w:p w14:paraId="3F68D384" w14:textId="62BD899E"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33875801" w14:textId="1103FEB2"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134" w:type="dxa"/>
            <w:tcBorders>
              <w:top w:val="nil"/>
              <w:left w:val="nil"/>
              <w:bottom w:val="single" w:sz="8" w:space="0" w:color="auto"/>
              <w:right w:val="single" w:sz="8" w:space="0" w:color="auto"/>
            </w:tcBorders>
            <w:shd w:val="clear" w:color="auto" w:fill="auto"/>
            <w:vAlign w:val="center"/>
            <w:hideMark/>
          </w:tcPr>
          <w:p w14:paraId="6A47EB2A" w14:textId="21CCBECE"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64158B10" w14:textId="65E503A1"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134" w:type="dxa"/>
            <w:tcBorders>
              <w:top w:val="nil"/>
              <w:left w:val="nil"/>
              <w:bottom w:val="single" w:sz="8" w:space="0" w:color="auto"/>
              <w:right w:val="single" w:sz="8" w:space="0" w:color="auto"/>
            </w:tcBorders>
            <w:shd w:val="clear" w:color="auto" w:fill="auto"/>
            <w:vAlign w:val="center"/>
            <w:hideMark/>
          </w:tcPr>
          <w:p w14:paraId="2984D8BA" w14:textId="48063A07"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018" w:type="dxa"/>
            <w:tcBorders>
              <w:top w:val="nil"/>
              <w:left w:val="nil"/>
              <w:bottom w:val="single" w:sz="8" w:space="0" w:color="auto"/>
              <w:right w:val="single" w:sz="8" w:space="0" w:color="auto"/>
            </w:tcBorders>
            <w:shd w:val="clear" w:color="auto" w:fill="auto"/>
            <w:vAlign w:val="center"/>
            <w:hideMark/>
          </w:tcPr>
          <w:p w14:paraId="687B3155" w14:textId="6D79FCD2"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59207AF2" w14:textId="18359233"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4E19736D" w14:textId="76ECA8E8"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r>
      <w:tr w:rsidR="00144AA9" w:rsidRPr="00994DC5" w14:paraId="1F1649C0" w14:textId="77777777" w:rsidTr="00FB021C">
        <w:trPr>
          <w:trHeight w:val="540"/>
        </w:trPr>
        <w:tc>
          <w:tcPr>
            <w:tcW w:w="1667" w:type="dxa"/>
            <w:vMerge/>
            <w:tcBorders>
              <w:top w:val="nil"/>
              <w:left w:val="single" w:sz="8" w:space="0" w:color="auto"/>
              <w:bottom w:val="single" w:sz="8" w:space="0" w:color="000000"/>
              <w:right w:val="single" w:sz="8" w:space="0" w:color="auto"/>
            </w:tcBorders>
            <w:vAlign w:val="center"/>
            <w:hideMark/>
          </w:tcPr>
          <w:p w14:paraId="05A98C4F" w14:textId="77777777" w:rsidR="00144AA9" w:rsidRPr="00994DC5" w:rsidRDefault="00144AA9" w:rsidP="00144AA9">
            <w:pPr>
              <w:spacing w:before="0" w:after="0"/>
              <w:rPr>
                <w:rFonts w:ascii="Calibri" w:hAnsi="Calibri" w:cs="Calibri"/>
                <w:color w:val="000000"/>
                <w:sz w:val="18"/>
                <w:szCs w:val="18"/>
              </w:rPr>
            </w:pPr>
          </w:p>
        </w:tc>
        <w:tc>
          <w:tcPr>
            <w:tcW w:w="1115" w:type="dxa"/>
            <w:vMerge/>
            <w:tcBorders>
              <w:top w:val="nil"/>
              <w:left w:val="single" w:sz="8" w:space="0" w:color="auto"/>
              <w:bottom w:val="single" w:sz="8" w:space="0" w:color="000000"/>
              <w:right w:val="single" w:sz="8" w:space="0" w:color="auto"/>
            </w:tcBorders>
            <w:vAlign w:val="center"/>
            <w:hideMark/>
          </w:tcPr>
          <w:p w14:paraId="54786B58" w14:textId="77777777" w:rsidR="00144AA9" w:rsidRPr="00994DC5" w:rsidRDefault="00144AA9" w:rsidP="00144AA9">
            <w:pPr>
              <w:spacing w:before="0" w:after="0"/>
              <w:rPr>
                <w:rFonts w:ascii="Calibri" w:hAnsi="Calibri" w:cs="Calibri"/>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2ABAF519" w14:textId="77777777" w:rsidR="00144AA9" w:rsidRPr="00994DC5" w:rsidRDefault="00144AA9" w:rsidP="00144AA9">
            <w:pPr>
              <w:spacing w:before="0" w:after="0"/>
              <w:rPr>
                <w:rFonts w:ascii="Calibri" w:hAnsi="Calibri" w:cs="Calibri"/>
                <w:color w:val="000000"/>
                <w:sz w:val="18"/>
                <w:szCs w:val="18"/>
              </w:rPr>
            </w:pPr>
            <w:r w:rsidRPr="00994DC5">
              <w:rPr>
                <w:rFonts w:ascii="Calibri" w:hAnsi="Calibri" w:cs="Calibri"/>
                <w:color w:val="000000"/>
                <w:sz w:val="18"/>
                <w:szCs w:val="18"/>
              </w:rPr>
              <w:t>LR Valstybės biudžeto lėšos:</w:t>
            </w:r>
          </w:p>
        </w:tc>
        <w:tc>
          <w:tcPr>
            <w:tcW w:w="1134" w:type="dxa"/>
            <w:tcBorders>
              <w:top w:val="nil"/>
              <w:left w:val="nil"/>
              <w:bottom w:val="single" w:sz="8" w:space="0" w:color="auto"/>
              <w:right w:val="single" w:sz="8" w:space="0" w:color="auto"/>
            </w:tcBorders>
            <w:shd w:val="clear" w:color="auto" w:fill="auto"/>
            <w:vAlign w:val="center"/>
            <w:hideMark/>
          </w:tcPr>
          <w:p w14:paraId="615989A9" w14:textId="016C8E2E"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43030078" w14:textId="0CABD1F2"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2 587,50</w:t>
            </w:r>
          </w:p>
        </w:tc>
        <w:tc>
          <w:tcPr>
            <w:tcW w:w="1134" w:type="dxa"/>
            <w:tcBorders>
              <w:top w:val="nil"/>
              <w:left w:val="nil"/>
              <w:bottom w:val="single" w:sz="8" w:space="0" w:color="auto"/>
              <w:right w:val="single" w:sz="8" w:space="0" w:color="auto"/>
            </w:tcBorders>
            <w:shd w:val="clear" w:color="auto" w:fill="auto"/>
            <w:vAlign w:val="center"/>
            <w:hideMark/>
          </w:tcPr>
          <w:p w14:paraId="6535E0E5" w14:textId="7B4247D1"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5 175,00</w:t>
            </w:r>
          </w:p>
        </w:tc>
        <w:tc>
          <w:tcPr>
            <w:tcW w:w="1050" w:type="dxa"/>
            <w:tcBorders>
              <w:top w:val="nil"/>
              <w:left w:val="nil"/>
              <w:bottom w:val="single" w:sz="8" w:space="0" w:color="auto"/>
              <w:right w:val="single" w:sz="8" w:space="0" w:color="auto"/>
            </w:tcBorders>
            <w:shd w:val="clear" w:color="auto" w:fill="auto"/>
            <w:vAlign w:val="center"/>
            <w:hideMark/>
          </w:tcPr>
          <w:p w14:paraId="5F01A135" w14:textId="3BC6B86E"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5 175,00</w:t>
            </w:r>
          </w:p>
        </w:tc>
        <w:tc>
          <w:tcPr>
            <w:tcW w:w="1134" w:type="dxa"/>
            <w:tcBorders>
              <w:top w:val="nil"/>
              <w:left w:val="nil"/>
              <w:bottom w:val="single" w:sz="8" w:space="0" w:color="auto"/>
              <w:right w:val="single" w:sz="8" w:space="0" w:color="auto"/>
            </w:tcBorders>
            <w:shd w:val="clear" w:color="auto" w:fill="auto"/>
            <w:vAlign w:val="center"/>
            <w:hideMark/>
          </w:tcPr>
          <w:p w14:paraId="5C925D4C" w14:textId="3AF412CB"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2 587,50</w:t>
            </w:r>
          </w:p>
        </w:tc>
        <w:tc>
          <w:tcPr>
            <w:tcW w:w="1018" w:type="dxa"/>
            <w:tcBorders>
              <w:top w:val="nil"/>
              <w:left w:val="nil"/>
              <w:bottom w:val="single" w:sz="8" w:space="0" w:color="auto"/>
              <w:right w:val="single" w:sz="8" w:space="0" w:color="auto"/>
            </w:tcBorders>
            <w:shd w:val="clear" w:color="auto" w:fill="auto"/>
            <w:vAlign w:val="center"/>
            <w:hideMark/>
          </w:tcPr>
          <w:p w14:paraId="76120DCA" w14:textId="4EF16012"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2DA7EEC7" w14:textId="0C6F481D"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1E800D74" w14:textId="1D237687"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15 525,00</w:t>
            </w:r>
          </w:p>
        </w:tc>
      </w:tr>
      <w:tr w:rsidR="00144AA9" w:rsidRPr="00994DC5" w14:paraId="5C84B865" w14:textId="77777777" w:rsidTr="00FB021C">
        <w:trPr>
          <w:trHeight w:val="540"/>
        </w:trPr>
        <w:tc>
          <w:tcPr>
            <w:tcW w:w="1667" w:type="dxa"/>
            <w:vMerge/>
            <w:tcBorders>
              <w:top w:val="nil"/>
              <w:left w:val="single" w:sz="8" w:space="0" w:color="auto"/>
              <w:bottom w:val="single" w:sz="8" w:space="0" w:color="000000"/>
              <w:right w:val="single" w:sz="8" w:space="0" w:color="auto"/>
            </w:tcBorders>
            <w:vAlign w:val="center"/>
            <w:hideMark/>
          </w:tcPr>
          <w:p w14:paraId="3517FE4D" w14:textId="77777777" w:rsidR="00144AA9" w:rsidRPr="00994DC5" w:rsidRDefault="00144AA9" w:rsidP="00144AA9">
            <w:pPr>
              <w:spacing w:before="0" w:after="0"/>
              <w:rPr>
                <w:rFonts w:ascii="Calibri" w:hAnsi="Calibri" w:cs="Calibri"/>
                <w:color w:val="000000"/>
                <w:sz w:val="18"/>
                <w:szCs w:val="18"/>
              </w:rPr>
            </w:pPr>
          </w:p>
        </w:tc>
        <w:tc>
          <w:tcPr>
            <w:tcW w:w="1115" w:type="dxa"/>
            <w:vMerge/>
            <w:tcBorders>
              <w:top w:val="nil"/>
              <w:left w:val="single" w:sz="8" w:space="0" w:color="auto"/>
              <w:bottom w:val="single" w:sz="8" w:space="0" w:color="000000"/>
              <w:right w:val="single" w:sz="8" w:space="0" w:color="auto"/>
            </w:tcBorders>
            <w:vAlign w:val="center"/>
            <w:hideMark/>
          </w:tcPr>
          <w:p w14:paraId="7483A89C" w14:textId="77777777" w:rsidR="00144AA9" w:rsidRPr="00994DC5" w:rsidRDefault="00144AA9" w:rsidP="00144AA9">
            <w:pPr>
              <w:spacing w:before="0" w:after="0"/>
              <w:rPr>
                <w:rFonts w:ascii="Calibri" w:hAnsi="Calibri" w:cs="Calibri"/>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79E8644D" w14:textId="77777777" w:rsidR="00144AA9" w:rsidRPr="00994DC5" w:rsidRDefault="00144AA9" w:rsidP="00144AA9">
            <w:pPr>
              <w:spacing w:before="0" w:after="0"/>
              <w:rPr>
                <w:rFonts w:ascii="Calibri" w:hAnsi="Calibri" w:cs="Calibri"/>
                <w:color w:val="000000"/>
                <w:sz w:val="18"/>
                <w:szCs w:val="18"/>
              </w:rPr>
            </w:pPr>
            <w:r w:rsidRPr="00994DC5">
              <w:rPr>
                <w:rFonts w:ascii="Calibri" w:hAnsi="Calibri" w:cs="Calibri"/>
                <w:color w:val="000000"/>
                <w:sz w:val="18"/>
                <w:szCs w:val="18"/>
              </w:rPr>
              <w:t>Savivaldybės biudžeto lėšos:</w:t>
            </w:r>
          </w:p>
        </w:tc>
        <w:tc>
          <w:tcPr>
            <w:tcW w:w="1134" w:type="dxa"/>
            <w:tcBorders>
              <w:top w:val="nil"/>
              <w:left w:val="nil"/>
              <w:bottom w:val="single" w:sz="8" w:space="0" w:color="auto"/>
              <w:right w:val="single" w:sz="8" w:space="0" w:color="auto"/>
            </w:tcBorders>
            <w:shd w:val="clear" w:color="auto" w:fill="auto"/>
            <w:vAlign w:val="center"/>
            <w:hideMark/>
          </w:tcPr>
          <w:p w14:paraId="635CD315" w14:textId="7737C43F" w:rsidR="00144AA9" w:rsidRPr="00994DC5" w:rsidRDefault="00144AA9" w:rsidP="00144AA9">
            <w:pPr>
              <w:spacing w:before="0" w:after="0"/>
              <w:jc w:val="right"/>
              <w:rPr>
                <w:rFonts w:ascii="Calibri" w:hAnsi="Calibri" w:cs="Calibri"/>
                <w:color w:val="000000"/>
                <w:sz w:val="18"/>
                <w:szCs w:val="18"/>
              </w:rPr>
            </w:pPr>
            <w:r>
              <w:rPr>
                <w:rFonts w:ascii="Calibri" w:hAnsi="Calibri" w:cs="Calibri"/>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7B1AC93B" w14:textId="47B40989" w:rsidR="00144AA9" w:rsidRPr="0026386D" w:rsidRDefault="00144AA9" w:rsidP="00144AA9">
            <w:pPr>
              <w:spacing w:before="0" w:after="0"/>
              <w:jc w:val="right"/>
              <w:rPr>
                <w:rFonts w:ascii="Calibri" w:hAnsi="Calibri" w:cs="Calibri"/>
                <w:sz w:val="18"/>
                <w:szCs w:val="18"/>
              </w:rPr>
            </w:pPr>
            <w:r w:rsidRPr="0026386D">
              <w:rPr>
                <w:rFonts w:ascii="Calibri" w:hAnsi="Calibri" w:cs="Calibri"/>
                <w:sz w:val="18"/>
                <w:szCs w:val="18"/>
              </w:rPr>
              <w:t>6 500,00</w:t>
            </w:r>
          </w:p>
        </w:tc>
        <w:tc>
          <w:tcPr>
            <w:tcW w:w="1134" w:type="dxa"/>
            <w:tcBorders>
              <w:top w:val="nil"/>
              <w:left w:val="nil"/>
              <w:bottom w:val="single" w:sz="8" w:space="0" w:color="auto"/>
              <w:right w:val="single" w:sz="8" w:space="0" w:color="auto"/>
            </w:tcBorders>
            <w:shd w:val="clear" w:color="auto" w:fill="auto"/>
            <w:vAlign w:val="center"/>
            <w:hideMark/>
          </w:tcPr>
          <w:p w14:paraId="4DA6DF42" w14:textId="597C56E7" w:rsidR="00144AA9" w:rsidRPr="0026386D" w:rsidRDefault="00144AA9" w:rsidP="00144AA9">
            <w:pPr>
              <w:spacing w:before="0" w:after="0"/>
              <w:jc w:val="right"/>
              <w:rPr>
                <w:rFonts w:ascii="Calibri" w:hAnsi="Calibri" w:cs="Calibri"/>
                <w:sz w:val="18"/>
                <w:szCs w:val="18"/>
              </w:rPr>
            </w:pPr>
            <w:r w:rsidRPr="0026386D">
              <w:rPr>
                <w:rFonts w:ascii="Calibri" w:hAnsi="Calibri" w:cs="Calibri"/>
                <w:sz w:val="18"/>
                <w:szCs w:val="18"/>
              </w:rPr>
              <w:t>13 000,00</w:t>
            </w:r>
          </w:p>
        </w:tc>
        <w:tc>
          <w:tcPr>
            <w:tcW w:w="1050" w:type="dxa"/>
            <w:tcBorders>
              <w:top w:val="nil"/>
              <w:left w:val="nil"/>
              <w:bottom w:val="single" w:sz="8" w:space="0" w:color="auto"/>
              <w:right w:val="single" w:sz="8" w:space="0" w:color="auto"/>
            </w:tcBorders>
            <w:shd w:val="clear" w:color="auto" w:fill="auto"/>
            <w:vAlign w:val="center"/>
            <w:hideMark/>
          </w:tcPr>
          <w:p w14:paraId="15CFC683" w14:textId="40073B73" w:rsidR="00144AA9" w:rsidRPr="0026386D" w:rsidRDefault="00144AA9" w:rsidP="00144AA9">
            <w:pPr>
              <w:spacing w:before="0" w:after="0"/>
              <w:jc w:val="right"/>
              <w:rPr>
                <w:rFonts w:ascii="Calibri" w:hAnsi="Calibri" w:cs="Calibri"/>
                <w:sz w:val="18"/>
                <w:szCs w:val="18"/>
              </w:rPr>
            </w:pPr>
            <w:r w:rsidRPr="0026386D">
              <w:rPr>
                <w:rFonts w:ascii="Calibri" w:hAnsi="Calibri" w:cs="Calibri"/>
                <w:sz w:val="18"/>
                <w:szCs w:val="18"/>
              </w:rPr>
              <w:t>13 000,00</w:t>
            </w:r>
          </w:p>
        </w:tc>
        <w:tc>
          <w:tcPr>
            <w:tcW w:w="1134" w:type="dxa"/>
            <w:tcBorders>
              <w:top w:val="nil"/>
              <w:left w:val="nil"/>
              <w:bottom w:val="single" w:sz="8" w:space="0" w:color="auto"/>
              <w:right w:val="single" w:sz="8" w:space="0" w:color="auto"/>
            </w:tcBorders>
            <w:shd w:val="clear" w:color="auto" w:fill="auto"/>
            <w:vAlign w:val="center"/>
            <w:hideMark/>
          </w:tcPr>
          <w:p w14:paraId="5EFF59C4" w14:textId="0D07D79A" w:rsidR="00144AA9" w:rsidRPr="0026386D" w:rsidRDefault="00144AA9" w:rsidP="00144AA9">
            <w:pPr>
              <w:spacing w:before="0" w:after="0"/>
              <w:jc w:val="right"/>
              <w:rPr>
                <w:rFonts w:ascii="Calibri" w:hAnsi="Calibri" w:cs="Calibri"/>
                <w:sz w:val="18"/>
                <w:szCs w:val="18"/>
              </w:rPr>
            </w:pPr>
            <w:r w:rsidRPr="0026386D">
              <w:rPr>
                <w:rFonts w:ascii="Calibri" w:hAnsi="Calibri" w:cs="Calibri"/>
                <w:sz w:val="18"/>
                <w:szCs w:val="18"/>
              </w:rPr>
              <w:t>6 500,00</w:t>
            </w:r>
          </w:p>
        </w:tc>
        <w:tc>
          <w:tcPr>
            <w:tcW w:w="1018" w:type="dxa"/>
            <w:tcBorders>
              <w:top w:val="nil"/>
              <w:left w:val="nil"/>
              <w:bottom w:val="single" w:sz="8" w:space="0" w:color="auto"/>
              <w:right w:val="single" w:sz="8" w:space="0" w:color="auto"/>
            </w:tcBorders>
            <w:shd w:val="clear" w:color="auto" w:fill="auto"/>
            <w:vAlign w:val="center"/>
            <w:hideMark/>
          </w:tcPr>
          <w:p w14:paraId="0523ADAA" w14:textId="33192B76" w:rsidR="00144AA9" w:rsidRPr="00994DC5" w:rsidRDefault="00144AA9" w:rsidP="00144AA9">
            <w:pPr>
              <w:spacing w:before="0" w:after="0"/>
              <w:jc w:val="right"/>
              <w:rPr>
                <w:rFonts w:ascii="Calibri" w:hAnsi="Calibri" w:cs="Calibri"/>
                <w:color w:val="000000"/>
                <w:sz w:val="18"/>
                <w:szCs w:val="18"/>
              </w:rPr>
            </w:pPr>
            <w:r>
              <w:rPr>
                <w:rFonts w:ascii="Calibri" w:hAnsi="Calibri" w:cs="Calibri"/>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44CA1718" w14:textId="446FF942" w:rsidR="00144AA9" w:rsidRPr="00994DC5" w:rsidRDefault="00144AA9" w:rsidP="00144AA9">
            <w:pPr>
              <w:spacing w:before="0" w:after="0"/>
              <w:jc w:val="right"/>
              <w:rPr>
                <w:rFonts w:ascii="Calibri" w:hAnsi="Calibri" w:cs="Calibri"/>
                <w:color w:val="000000"/>
                <w:sz w:val="18"/>
                <w:szCs w:val="18"/>
              </w:rPr>
            </w:pPr>
            <w:r>
              <w:rPr>
                <w:rFonts w:ascii="Calibri" w:hAnsi="Calibri" w:cs="Calibri"/>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17E4C060" w14:textId="7EE07D3E"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39 000,00</w:t>
            </w:r>
          </w:p>
        </w:tc>
      </w:tr>
      <w:tr w:rsidR="00144AA9" w:rsidRPr="00994DC5" w14:paraId="6EDF4335" w14:textId="77777777" w:rsidTr="00FB021C">
        <w:trPr>
          <w:trHeight w:val="540"/>
        </w:trPr>
        <w:tc>
          <w:tcPr>
            <w:tcW w:w="1667" w:type="dxa"/>
            <w:vMerge/>
            <w:tcBorders>
              <w:top w:val="nil"/>
              <w:left w:val="single" w:sz="8" w:space="0" w:color="auto"/>
              <w:bottom w:val="single" w:sz="8" w:space="0" w:color="000000"/>
              <w:right w:val="single" w:sz="8" w:space="0" w:color="auto"/>
            </w:tcBorders>
            <w:vAlign w:val="center"/>
            <w:hideMark/>
          </w:tcPr>
          <w:p w14:paraId="6AA2D3B4" w14:textId="77777777" w:rsidR="00144AA9" w:rsidRPr="00994DC5" w:rsidRDefault="00144AA9" w:rsidP="00144AA9">
            <w:pPr>
              <w:spacing w:before="0" w:after="0"/>
              <w:rPr>
                <w:rFonts w:ascii="Calibri" w:hAnsi="Calibri" w:cs="Calibri"/>
                <w:color w:val="000000"/>
                <w:sz w:val="18"/>
                <w:szCs w:val="18"/>
              </w:rPr>
            </w:pPr>
          </w:p>
        </w:tc>
        <w:tc>
          <w:tcPr>
            <w:tcW w:w="1115" w:type="dxa"/>
            <w:vMerge/>
            <w:tcBorders>
              <w:top w:val="nil"/>
              <w:left w:val="single" w:sz="8" w:space="0" w:color="auto"/>
              <w:bottom w:val="single" w:sz="8" w:space="0" w:color="000000"/>
              <w:right w:val="single" w:sz="8" w:space="0" w:color="auto"/>
            </w:tcBorders>
            <w:vAlign w:val="center"/>
            <w:hideMark/>
          </w:tcPr>
          <w:p w14:paraId="03A09881" w14:textId="77777777" w:rsidR="00144AA9" w:rsidRPr="00994DC5" w:rsidRDefault="00144AA9" w:rsidP="00144AA9">
            <w:pPr>
              <w:spacing w:before="0" w:after="0"/>
              <w:rPr>
                <w:rFonts w:ascii="Calibri" w:hAnsi="Calibri" w:cs="Calibri"/>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430746DC" w14:textId="77777777" w:rsidR="00144AA9" w:rsidRPr="00994DC5" w:rsidRDefault="00144AA9" w:rsidP="00144AA9">
            <w:pPr>
              <w:spacing w:before="0" w:after="0"/>
              <w:rPr>
                <w:rFonts w:ascii="Calibri" w:hAnsi="Calibri" w:cs="Calibri"/>
                <w:color w:val="000000"/>
                <w:sz w:val="18"/>
                <w:szCs w:val="18"/>
              </w:rPr>
            </w:pPr>
            <w:r w:rsidRPr="00994DC5">
              <w:rPr>
                <w:rFonts w:ascii="Calibri" w:hAnsi="Calibri" w:cs="Calibri"/>
                <w:color w:val="000000"/>
                <w:sz w:val="18"/>
                <w:szCs w:val="18"/>
              </w:rPr>
              <w:t>Privačios lėšos:</w:t>
            </w:r>
          </w:p>
        </w:tc>
        <w:tc>
          <w:tcPr>
            <w:tcW w:w="1134" w:type="dxa"/>
            <w:tcBorders>
              <w:top w:val="nil"/>
              <w:left w:val="nil"/>
              <w:bottom w:val="single" w:sz="8" w:space="0" w:color="auto"/>
              <w:right w:val="single" w:sz="8" w:space="0" w:color="auto"/>
            </w:tcBorders>
            <w:shd w:val="clear" w:color="auto" w:fill="auto"/>
            <w:vAlign w:val="center"/>
            <w:hideMark/>
          </w:tcPr>
          <w:p w14:paraId="09363008" w14:textId="5EB49925" w:rsidR="00144AA9" w:rsidRPr="00994DC5" w:rsidRDefault="00144AA9" w:rsidP="00144AA9">
            <w:pPr>
              <w:spacing w:before="0" w:after="0"/>
              <w:jc w:val="right"/>
              <w:rPr>
                <w:rFonts w:ascii="Calibri" w:hAnsi="Calibri" w:cs="Calibri"/>
                <w:color w:val="000000"/>
                <w:sz w:val="18"/>
                <w:szCs w:val="18"/>
              </w:rPr>
            </w:pPr>
            <w:r>
              <w:rPr>
                <w:rFonts w:ascii="Calibri" w:hAnsi="Calibri" w:cs="Calibri"/>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7EDD48AB" w14:textId="07C6DCD1" w:rsidR="00144AA9" w:rsidRPr="0026386D" w:rsidRDefault="00144AA9" w:rsidP="00144AA9">
            <w:pPr>
              <w:spacing w:before="0" w:after="0"/>
              <w:jc w:val="right"/>
              <w:rPr>
                <w:rFonts w:ascii="Calibri" w:hAnsi="Calibri" w:cs="Calibri"/>
                <w:sz w:val="18"/>
                <w:szCs w:val="18"/>
              </w:rPr>
            </w:pPr>
            <w:r w:rsidRPr="0026386D">
              <w:rPr>
                <w:rFonts w:ascii="Calibri" w:hAnsi="Calibri" w:cs="Calibri"/>
                <w:sz w:val="18"/>
                <w:szCs w:val="18"/>
              </w:rPr>
              <w:t>1 250,00</w:t>
            </w:r>
          </w:p>
        </w:tc>
        <w:tc>
          <w:tcPr>
            <w:tcW w:w="1134" w:type="dxa"/>
            <w:tcBorders>
              <w:top w:val="nil"/>
              <w:left w:val="nil"/>
              <w:bottom w:val="single" w:sz="8" w:space="0" w:color="auto"/>
              <w:right w:val="single" w:sz="8" w:space="0" w:color="auto"/>
            </w:tcBorders>
            <w:shd w:val="clear" w:color="auto" w:fill="auto"/>
            <w:vAlign w:val="center"/>
            <w:hideMark/>
          </w:tcPr>
          <w:p w14:paraId="0A39B6F2" w14:textId="13FC1BDC" w:rsidR="00144AA9" w:rsidRPr="0026386D" w:rsidRDefault="00144AA9" w:rsidP="00144AA9">
            <w:pPr>
              <w:spacing w:before="0" w:after="0"/>
              <w:jc w:val="right"/>
              <w:rPr>
                <w:rFonts w:ascii="Calibri" w:hAnsi="Calibri" w:cs="Calibri"/>
                <w:sz w:val="18"/>
                <w:szCs w:val="18"/>
              </w:rPr>
            </w:pPr>
            <w:r w:rsidRPr="0026386D">
              <w:rPr>
                <w:rFonts w:ascii="Calibri" w:hAnsi="Calibri" w:cs="Calibri"/>
                <w:sz w:val="18"/>
                <w:szCs w:val="18"/>
              </w:rPr>
              <w:t>2 500,00</w:t>
            </w:r>
          </w:p>
        </w:tc>
        <w:tc>
          <w:tcPr>
            <w:tcW w:w="1050" w:type="dxa"/>
            <w:tcBorders>
              <w:top w:val="nil"/>
              <w:left w:val="nil"/>
              <w:bottom w:val="single" w:sz="8" w:space="0" w:color="auto"/>
              <w:right w:val="single" w:sz="8" w:space="0" w:color="auto"/>
            </w:tcBorders>
            <w:shd w:val="clear" w:color="auto" w:fill="auto"/>
            <w:vAlign w:val="center"/>
            <w:hideMark/>
          </w:tcPr>
          <w:p w14:paraId="632C07E7" w14:textId="370F7713" w:rsidR="00144AA9" w:rsidRPr="0026386D" w:rsidRDefault="00144AA9" w:rsidP="00144AA9">
            <w:pPr>
              <w:spacing w:before="0" w:after="0"/>
              <w:jc w:val="right"/>
              <w:rPr>
                <w:rFonts w:ascii="Calibri" w:hAnsi="Calibri" w:cs="Calibri"/>
                <w:sz w:val="18"/>
                <w:szCs w:val="18"/>
              </w:rPr>
            </w:pPr>
            <w:r w:rsidRPr="0026386D">
              <w:rPr>
                <w:rFonts w:ascii="Calibri" w:hAnsi="Calibri" w:cs="Calibri"/>
                <w:sz w:val="18"/>
                <w:szCs w:val="18"/>
              </w:rPr>
              <w:t>2 500,00</w:t>
            </w:r>
          </w:p>
        </w:tc>
        <w:tc>
          <w:tcPr>
            <w:tcW w:w="1134" w:type="dxa"/>
            <w:tcBorders>
              <w:top w:val="nil"/>
              <w:left w:val="nil"/>
              <w:bottom w:val="single" w:sz="8" w:space="0" w:color="auto"/>
              <w:right w:val="single" w:sz="8" w:space="0" w:color="auto"/>
            </w:tcBorders>
            <w:shd w:val="clear" w:color="auto" w:fill="auto"/>
            <w:vAlign w:val="center"/>
            <w:hideMark/>
          </w:tcPr>
          <w:p w14:paraId="2B380648" w14:textId="30E13F5F" w:rsidR="00144AA9" w:rsidRPr="0026386D" w:rsidRDefault="00144AA9" w:rsidP="00144AA9">
            <w:pPr>
              <w:spacing w:before="0" w:after="0"/>
              <w:jc w:val="right"/>
              <w:rPr>
                <w:rFonts w:ascii="Calibri" w:hAnsi="Calibri" w:cs="Calibri"/>
                <w:sz w:val="18"/>
                <w:szCs w:val="18"/>
              </w:rPr>
            </w:pPr>
            <w:r w:rsidRPr="0026386D">
              <w:rPr>
                <w:rFonts w:ascii="Calibri" w:hAnsi="Calibri" w:cs="Calibri"/>
                <w:sz w:val="18"/>
                <w:szCs w:val="18"/>
              </w:rPr>
              <w:t>1 250,00</w:t>
            </w:r>
          </w:p>
        </w:tc>
        <w:tc>
          <w:tcPr>
            <w:tcW w:w="1018" w:type="dxa"/>
            <w:tcBorders>
              <w:top w:val="nil"/>
              <w:left w:val="nil"/>
              <w:bottom w:val="single" w:sz="8" w:space="0" w:color="auto"/>
              <w:right w:val="single" w:sz="8" w:space="0" w:color="auto"/>
            </w:tcBorders>
            <w:shd w:val="clear" w:color="auto" w:fill="auto"/>
            <w:vAlign w:val="center"/>
            <w:hideMark/>
          </w:tcPr>
          <w:p w14:paraId="1F55B813" w14:textId="267044EC" w:rsidR="00144AA9" w:rsidRPr="00994DC5" w:rsidRDefault="00144AA9" w:rsidP="00144AA9">
            <w:pPr>
              <w:spacing w:before="0" w:after="0"/>
              <w:jc w:val="right"/>
              <w:rPr>
                <w:rFonts w:ascii="Calibri" w:hAnsi="Calibri" w:cs="Calibri"/>
                <w:color w:val="000000"/>
                <w:sz w:val="18"/>
                <w:szCs w:val="18"/>
              </w:rPr>
            </w:pPr>
            <w:r>
              <w:rPr>
                <w:rFonts w:ascii="Calibri" w:hAnsi="Calibri" w:cs="Calibri"/>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3683620E" w14:textId="6C02A7EC" w:rsidR="00144AA9" w:rsidRPr="00994DC5" w:rsidRDefault="00144AA9" w:rsidP="00144AA9">
            <w:pPr>
              <w:spacing w:before="0" w:after="0"/>
              <w:jc w:val="right"/>
              <w:rPr>
                <w:rFonts w:ascii="Calibri" w:hAnsi="Calibri" w:cs="Calibri"/>
                <w:color w:val="000000"/>
                <w:sz w:val="18"/>
                <w:szCs w:val="18"/>
              </w:rPr>
            </w:pPr>
            <w:r>
              <w:rPr>
                <w:rFonts w:ascii="Calibri" w:hAnsi="Calibri" w:cs="Calibri"/>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695592EB" w14:textId="0469C287"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7 500,00</w:t>
            </w:r>
          </w:p>
        </w:tc>
      </w:tr>
      <w:tr w:rsidR="00994DC5" w:rsidRPr="00994DC5" w14:paraId="42709BC6" w14:textId="77777777" w:rsidTr="00FB021C">
        <w:trPr>
          <w:trHeight w:val="540"/>
        </w:trPr>
        <w:tc>
          <w:tcPr>
            <w:tcW w:w="1667" w:type="dxa"/>
            <w:vMerge/>
            <w:tcBorders>
              <w:top w:val="nil"/>
              <w:left w:val="single" w:sz="8" w:space="0" w:color="auto"/>
              <w:bottom w:val="single" w:sz="8" w:space="0" w:color="000000"/>
              <w:right w:val="single" w:sz="8" w:space="0" w:color="auto"/>
            </w:tcBorders>
            <w:vAlign w:val="center"/>
            <w:hideMark/>
          </w:tcPr>
          <w:p w14:paraId="06223474" w14:textId="77777777" w:rsidR="00994DC5" w:rsidRPr="00994DC5" w:rsidRDefault="00994DC5" w:rsidP="00994DC5">
            <w:pPr>
              <w:spacing w:before="0" w:after="0"/>
              <w:rPr>
                <w:rFonts w:ascii="Calibri" w:hAnsi="Calibri" w:cs="Calibri"/>
                <w:color w:val="000000"/>
                <w:sz w:val="18"/>
                <w:szCs w:val="18"/>
              </w:rPr>
            </w:pPr>
          </w:p>
        </w:tc>
        <w:tc>
          <w:tcPr>
            <w:tcW w:w="1115" w:type="dxa"/>
            <w:vMerge/>
            <w:tcBorders>
              <w:top w:val="nil"/>
              <w:left w:val="single" w:sz="8" w:space="0" w:color="auto"/>
              <w:bottom w:val="single" w:sz="8" w:space="0" w:color="000000"/>
              <w:right w:val="single" w:sz="8" w:space="0" w:color="auto"/>
            </w:tcBorders>
            <w:vAlign w:val="center"/>
            <w:hideMark/>
          </w:tcPr>
          <w:p w14:paraId="694304B4" w14:textId="77777777" w:rsidR="00994DC5" w:rsidRPr="00994DC5" w:rsidRDefault="00994DC5" w:rsidP="00994DC5">
            <w:pPr>
              <w:spacing w:before="0" w:after="0"/>
              <w:rPr>
                <w:rFonts w:ascii="Calibri" w:hAnsi="Calibri" w:cs="Calibri"/>
                <w:color w:val="000000"/>
                <w:sz w:val="18"/>
                <w:szCs w:val="18"/>
              </w:rPr>
            </w:pPr>
          </w:p>
        </w:tc>
        <w:tc>
          <w:tcPr>
            <w:tcW w:w="2028" w:type="dxa"/>
            <w:tcBorders>
              <w:top w:val="nil"/>
              <w:left w:val="nil"/>
              <w:bottom w:val="single" w:sz="8" w:space="0" w:color="auto"/>
              <w:right w:val="single" w:sz="8" w:space="0" w:color="auto"/>
            </w:tcBorders>
            <w:shd w:val="clear" w:color="000000" w:fill="E2EFD9"/>
            <w:vAlign w:val="center"/>
            <w:hideMark/>
          </w:tcPr>
          <w:p w14:paraId="4B1860EE" w14:textId="77777777" w:rsidR="00994DC5" w:rsidRPr="00994DC5" w:rsidRDefault="00994DC5" w:rsidP="00994DC5">
            <w:pPr>
              <w:spacing w:before="0" w:after="0"/>
              <w:rPr>
                <w:rFonts w:ascii="Calibri" w:hAnsi="Calibri" w:cs="Calibri"/>
                <w:b/>
                <w:bCs/>
                <w:color w:val="000000"/>
                <w:sz w:val="18"/>
                <w:szCs w:val="18"/>
              </w:rPr>
            </w:pPr>
            <w:r w:rsidRPr="00994DC5">
              <w:rPr>
                <w:rFonts w:ascii="Calibri" w:hAnsi="Calibri" w:cs="Calibri"/>
                <w:b/>
                <w:bCs/>
                <w:color w:val="000000"/>
                <w:sz w:val="18"/>
                <w:szCs w:val="18"/>
              </w:rPr>
              <w:t>Viso, Eur:</w:t>
            </w:r>
          </w:p>
        </w:tc>
        <w:tc>
          <w:tcPr>
            <w:tcW w:w="1134" w:type="dxa"/>
            <w:tcBorders>
              <w:top w:val="nil"/>
              <w:left w:val="nil"/>
              <w:bottom w:val="single" w:sz="8" w:space="0" w:color="auto"/>
              <w:right w:val="single" w:sz="8" w:space="0" w:color="auto"/>
            </w:tcBorders>
            <w:shd w:val="clear" w:color="000000" w:fill="E2EFD9"/>
            <w:vAlign w:val="center"/>
            <w:hideMark/>
          </w:tcPr>
          <w:p w14:paraId="014B67C0"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0,00</w:t>
            </w:r>
          </w:p>
        </w:tc>
        <w:tc>
          <w:tcPr>
            <w:tcW w:w="1050" w:type="dxa"/>
            <w:tcBorders>
              <w:top w:val="nil"/>
              <w:left w:val="nil"/>
              <w:bottom w:val="single" w:sz="8" w:space="0" w:color="auto"/>
              <w:right w:val="single" w:sz="8" w:space="0" w:color="auto"/>
            </w:tcBorders>
            <w:shd w:val="clear" w:color="000000" w:fill="E2EFD9"/>
            <w:vAlign w:val="center"/>
            <w:hideMark/>
          </w:tcPr>
          <w:p w14:paraId="44D7E9B2"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25 000,00</w:t>
            </w:r>
          </w:p>
        </w:tc>
        <w:tc>
          <w:tcPr>
            <w:tcW w:w="1134" w:type="dxa"/>
            <w:tcBorders>
              <w:top w:val="nil"/>
              <w:left w:val="nil"/>
              <w:bottom w:val="single" w:sz="8" w:space="0" w:color="auto"/>
              <w:right w:val="single" w:sz="8" w:space="0" w:color="auto"/>
            </w:tcBorders>
            <w:shd w:val="clear" w:color="000000" w:fill="E2EFD9"/>
            <w:vAlign w:val="center"/>
            <w:hideMark/>
          </w:tcPr>
          <w:p w14:paraId="2A2D2D4E"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50 000,00</w:t>
            </w:r>
          </w:p>
        </w:tc>
        <w:tc>
          <w:tcPr>
            <w:tcW w:w="1050" w:type="dxa"/>
            <w:tcBorders>
              <w:top w:val="nil"/>
              <w:left w:val="nil"/>
              <w:bottom w:val="single" w:sz="8" w:space="0" w:color="auto"/>
              <w:right w:val="single" w:sz="8" w:space="0" w:color="auto"/>
            </w:tcBorders>
            <w:shd w:val="clear" w:color="000000" w:fill="E2EFD9"/>
            <w:vAlign w:val="center"/>
            <w:hideMark/>
          </w:tcPr>
          <w:p w14:paraId="222FCDE6"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50 000,00</w:t>
            </w:r>
          </w:p>
        </w:tc>
        <w:tc>
          <w:tcPr>
            <w:tcW w:w="1134" w:type="dxa"/>
            <w:tcBorders>
              <w:top w:val="nil"/>
              <w:left w:val="nil"/>
              <w:bottom w:val="single" w:sz="8" w:space="0" w:color="auto"/>
              <w:right w:val="single" w:sz="8" w:space="0" w:color="auto"/>
            </w:tcBorders>
            <w:shd w:val="clear" w:color="000000" w:fill="E2EFD9"/>
            <w:vAlign w:val="center"/>
            <w:hideMark/>
          </w:tcPr>
          <w:p w14:paraId="1EFAABC0"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25 000,00</w:t>
            </w:r>
          </w:p>
        </w:tc>
        <w:tc>
          <w:tcPr>
            <w:tcW w:w="1018" w:type="dxa"/>
            <w:tcBorders>
              <w:top w:val="nil"/>
              <w:left w:val="nil"/>
              <w:bottom w:val="single" w:sz="8" w:space="0" w:color="auto"/>
              <w:right w:val="single" w:sz="8" w:space="0" w:color="auto"/>
            </w:tcBorders>
            <w:shd w:val="clear" w:color="000000" w:fill="E2EFD9"/>
            <w:vAlign w:val="center"/>
            <w:hideMark/>
          </w:tcPr>
          <w:p w14:paraId="119BAB43"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0,00</w:t>
            </w:r>
          </w:p>
        </w:tc>
        <w:tc>
          <w:tcPr>
            <w:tcW w:w="965" w:type="dxa"/>
            <w:tcBorders>
              <w:top w:val="nil"/>
              <w:left w:val="nil"/>
              <w:bottom w:val="single" w:sz="8" w:space="0" w:color="auto"/>
              <w:right w:val="single" w:sz="8" w:space="0" w:color="auto"/>
            </w:tcBorders>
            <w:shd w:val="clear" w:color="000000" w:fill="E2EFD9"/>
            <w:vAlign w:val="center"/>
            <w:hideMark/>
          </w:tcPr>
          <w:p w14:paraId="1C05D9E5"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2784F4A5"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150 000,00</w:t>
            </w:r>
          </w:p>
        </w:tc>
      </w:tr>
      <w:tr w:rsidR="00994DC5" w:rsidRPr="00994DC5" w14:paraId="073FEAD9" w14:textId="77777777" w:rsidTr="00FB021C">
        <w:trPr>
          <w:trHeight w:val="540"/>
        </w:trPr>
        <w:tc>
          <w:tcPr>
            <w:tcW w:w="1667" w:type="dxa"/>
            <w:vMerge w:val="restart"/>
            <w:tcBorders>
              <w:top w:val="nil"/>
              <w:left w:val="single" w:sz="8" w:space="0" w:color="auto"/>
              <w:bottom w:val="single" w:sz="8" w:space="0" w:color="000000"/>
              <w:right w:val="single" w:sz="8" w:space="0" w:color="auto"/>
            </w:tcBorders>
            <w:shd w:val="clear" w:color="auto" w:fill="auto"/>
            <w:vAlign w:val="center"/>
            <w:hideMark/>
          </w:tcPr>
          <w:p w14:paraId="7514DCEF" w14:textId="77777777" w:rsidR="00994DC5" w:rsidRPr="00994DC5" w:rsidRDefault="00994DC5" w:rsidP="00994DC5">
            <w:pPr>
              <w:spacing w:before="0" w:after="0"/>
              <w:rPr>
                <w:rFonts w:ascii="Calibri" w:hAnsi="Calibri" w:cs="Calibri"/>
                <w:color w:val="000000"/>
                <w:sz w:val="18"/>
                <w:szCs w:val="18"/>
              </w:rPr>
            </w:pPr>
            <w:r w:rsidRPr="00994DC5">
              <w:rPr>
                <w:rFonts w:ascii="Calibri" w:hAnsi="Calibri" w:cs="Calibri"/>
                <w:color w:val="000000"/>
                <w:sz w:val="18"/>
                <w:szCs w:val="18"/>
              </w:rPr>
              <w:t>2.1.3. Veiksmas. Socialinio verslo kūrimasis ir plėtra Rokiškio mieste</w:t>
            </w:r>
          </w:p>
        </w:tc>
        <w:tc>
          <w:tcPr>
            <w:tcW w:w="1115" w:type="dxa"/>
            <w:vMerge w:val="restart"/>
            <w:tcBorders>
              <w:top w:val="nil"/>
              <w:left w:val="single" w:sz="8" w:space="0" w:color="auto"/>
              <w:bottom w:val="single" w:sz="8" w:space="0" w:color="000000"/>
              <w:right w:val="single" w:sz="8" w:space="0" w:color="auto"/>
            </w:tcBorders>
            <w:shd w:val="clear" w:color="auto" w:fill="auto"/>
            <w:vAlign w:val="center"/>
            <w:hideMark/>
          </w:tcPr>
          <w:p w14:paraId="3C6CAD24" w14:textId="77777777" w:rsidR="00994DC5" w:rsidRPr="00994DC5" w:rsidRDefault="00994DC5" w:rsidP="00994DC5">
            <w:pPr>
              <w:spacing w:before="0" w:after="0"/>
              <w:rPr>
                <w:rFonts w:ascii="Calibri" w:hAnsi="Calibri" w:cs="Calibri"/>
                <w:color w:val="000000"/>
                <w:sz w:val="18"/>
                <w:szCs w:val="18"/>
              </w:rPr>
            </w:pPr>
            <w:r w:rsidRPr="00994DC5">
              <w:rPr>
                <w:rFonts w:ascii="Calibri" w:hAnsi="Calibri" w:cs="Calibri"/>
                <w:color w:val="000000"/>
                <w:sz w:val="18"/>
                <w:szCs w:val="18"/>
              </w:rPr>
              <w:t>Konkursinė atranka</w:t>
            </w:r>
          </w:p>
        </w:tc>
        <w:tc>
          <w:tcPr>
            <w:tcW w:w="2028" w:type="dxa"/>
            <w:tcBorders>
              <w:top w:val="nil"/>
              <w:left w:val="nil"/>
              <w:bottom w:val="single" w:sz="8" w:space="0" w:color="auto"/>
              <w:right w:val="single" w:sz="8" w:space="0" w:color="auto"/>
            </w:tcBorders>
            <w:shd w:val="clear" w:color="auto" w:fill="auto"/>
            <w:vAlign w:val="center"/>
            <w:hideMark/>
          </w:tcPr>
          <w:p w14:paraId="303B22B5" w14:textId="77777777" w:rsidR="00994DC5" w:rsidRPr="00994DC5" w:rsidRDefault="00994DC5" w:rsidP="00994DC5">
            <w:pPr>
              <w:spacing w:before="0" w:after="0"/>
              <w:rPr>
                <w:rFonts w:ascii="Calibri" w:hAnsi="Calibri" w:cs="Calibri"/>
                <w:color w:val="000000"/>
                <w:sz w:val="18"/>
                <w:szCs w:val="18"/>
              </w:rPr>
            </w:pPr>
            <w:r w:rsidRPr="00994DC5">
              <w:rPr>
                <w:rFonts w:ascii="Calibri" w:hAnsi="Calibri" w:cs="Calibri"/>
                <w:color w:val="000000"/>
                <w:sz w:val="18"/>
                <w:szCs w:val="18"/>
              </w:rPr>
              <w:t>Europos socialinio fondo + (ESF+) lėšos:</w:t>
            </w:r>
          </w:p>
        </w:tc>
        <w:tc>
          <w:tcPr>
            <w:tcW w:w="1134" w:type="dxa"/>
            <w:tcBorders>
              <w:top w:val="nil"/>
              <w:left w:val="nil"/>
              <w:bottom w:val="single" w:sz="8" w:space="0" w:color="auto"/>
              <w:right w:val="single" w:sz="8" w:space="0" w:color="auto"/>
            </w:tcBorders>
            <w:shd w:val="clear" w:color="auto" w:fill="auto"/>
            <w:vAlign w:val="center"/>
            <w:hideMark/>
          </w:tcPr>
          <w:p w14:paraId="67AF516B"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4BD363A4"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134" w:type="dxa"/>
            <w:tcBorders>
              <w:top w:val="nil"/>
              <w:left w:val="nil"/>
              <w:bottom w:val="single" w:sz="8" w:space="0" w:color="auto"/>
              <w:right w:val="single" w:sz="8" w:space="0" w:color="auto"/>
            </w:tcBorders>
            <w:shd w:val="clear" w:color="auto" w:fill="auto"/>
            <w:vAlign w:val="center"/>
            <w:hideMark/>
          </w:tcPr>
          <w:p w14:paraId="07A26864"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7C8B87AF"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134" w:type="dxa"/>
            <w:tcBorders>
              <w:top w:val="nil"/>
              <w:left w:val="nil"/>
              <w:bottom w:val="single" w:sz="8" w:space="0" w:color="auto"/>
              <w:right w:val="single" w:sz="8" w:space="0" w:color="auto"/>
            </w:tcBorders>
            <w:shd w:val="clear" w:color="auto" w:fill="auto"/>
            <w:vAlign w:val="center"/>
            <w:hideMark/>
          </w:tcPr>
          <w:p w14:paraId="0FE15018"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18" w:type="dxa"/>
            <w:tcBorders>
              <w:top w:val="nil"/>
              <w:left w:val="nil"/>
              <w:bottom w:val="single" w:sz="8" w:space="0" w:color="auto"/>
              <w:right w:val="single" w:sz="8" w:space="0" w:color="auto"/>
            </w:tcBorders>
            <w:shd w:val="clear" w:color="auto" w:fill="auto"/>
            <w:vAlign w:val="center"/>
            <w:hideMark/>
          </w:tcPr>
          <w:p w14:paraId="51CA6496"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5C81AD5A"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75E42DE2"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r>
      <w:tr w:rsidR="00994DC5" w:rsidRPr="00994DC5" w14:paraId="50C0E7A4" w14:textId="77777777" w:rsidTr="00FB021C">
        <w:trPr>
          <w:trHeight w:val="540"/>
        </w:trPr>
        <w:tc>
          <w:tcPr>
            <w:tcW w:w="1667" w:type="dxa"/>
            <w:vMerge/>
            <w:tcBorders>
              <w:top w:val="nil"/>
              <w:left w:val="single" w:sz="8" w:space="0" w:color="auto"/>
              <w:bottom w:val="single" w:sz="8" w:space="0" w:color="000000"/>
              <w:right w:val="single" w:sz="8" w:space="0" w:color="auto"/>
            </w:tcBorders>
            <w:vAlign w:val="center"/>
            <w:hideMark/>
          </w:tcPr>
          <w:p w14:paraId="3A214CD1" w14:textId="77777777" w:rsidR="00994DC5" w:rsidRPr="00994DC5" w:rsidRDefault="00994DC5" w:rsidP="00994DC5">
            <w:pPr>
              <w:spacing w:before="0" w:after="0"/>
              <w:rPr>
                <w:rFonts w:ascii="Calibri" w:hAnsi="Calibri" w:cs="Calibri"/>
                <w:color w:val="000000"/>
                <w:sz w:val="18"/>
                <w:szCs w:val="18"/>
              </w:rPr>
            </w:pPr>
          </w:p>
        </w:tc>
        <w:tc>
          <w:tcPr>
            <w:tcW w:w="1115" w:type="dxa"/>
            <w:vMerge/>
            <w:tcBorders>
              <w:top w:val="nil"/>
              <w:left w:val="single" w:sz="8" w:space="0" w:color="auto"/>
              <w:bottom w:val="single" w:sz="8" w:space="0" w:color="000000"/>
              <w:right w:val="single" w:sz="8" w:space="0" w:color="auto"/>
            </w:tcBorders>
            <w:vAlign w:val="center"/>
            <w:hideMark/>
          </w:tcPr>
          <w:p w14:paraId="2A8CBA6E" w14:textId="77777777" w:rsidR="00994DC5" w:rsidRPr="00994DC5" w:rsidRDefault="00994DC5" w:rsidP="00994DC5">
            <w:pPr>
              <w:spacing w:before="0" w:after="0"/>
              <w:rPr>
                <w:rFonts w:ascii="Calibri" w:hAnsi="Calibri" w:cs="Calibri"/>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73D8D2E4" w14:textId="77777777" w:rsidR="00994DC5" w:rsidRPr="00994DC5" w:rsidRDefault="00994DC5" w:rsidP="00994DC5">
            <w:pPr>
              <w:spacing w:before="0" w:after="0"/>
              <w:rPr>
                <w:rFonts w:ascii="Calibri" w:hAnsi="Calibri" w:cs="Calibri"/>
                <w:color w:val="000000"/>
                <w:sz w:val="18"/>
                <w:szCs w:val="18"/>
              </w:rPr>
            </w:pPr>
            <w:r w:rsidRPr="00994DC5">
              <w:rPr>
                <w:rFonts w:ascii="Calibri" w:hAnsi="Calibri" w:cs="Calibri"/>
                <w:color w:val="000000"/>
                <w:sz w:val="18"/>
                <w:szCs w:val="18"/>
              </w:rPr>
              <w:t>Europos regioninės plėtros fondo (ERPF) lėšos:</w:t>
            </w:r>
          </w:p>
        </w:tc>
        <w:tc>
          <w:tcPr>
            <w:tcW w:w="1134" w:type="dxa"/>
            <w:tcBorders>
              <w:top w:val="nil"/>
              <w:left w:val="nil"/>
              <w:bottom w:val="single" w:sz="8" w:space="0" w:color="auto"/>
              <w:right w:val="single" w:sz="8" w:space="0" w:color="auto"/>
            </w:tcBorders>
            <w:shd w:val="clear" w:color="auto" w:fill="auto"/>
            <w:vAlign w:val="center"/>
            <w:hideMark/>
          </w:tcPr>
          <w:p w14:paraId="601F793A"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327A7E69"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41 055,00</w:t>
            </w:r>
          </w:p>
        </w:tc>
        <w:tc>
          <w:tcPr>
            <w:tcW w:w="1134" w:type="dxa"/>
            <w:tcBorders>
              <w:top w:val="nil"/>
              <w:left w:val="nil"/>
              <w:bottom w:val="single" w:sz="8" w:space="0" w:color="auto"/>
              <w:right w:val="single" w:sz="8" w:space="0" w:color="auto"/>
            </w:tcBorders>
            <w:shd w:val="clear" w:color="auto" w:fill="auto"/>
            <w:vAlign w:val="center"/>
            <w:hideMark/>
          </w:tcPr>
          <w:p w14:paraId="205061E8"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41 055,00</w:t>
            </w:r>
          </w:p>
        </w:tc>
        <w:tc>
          <w:tcPr>
            <w:tcW w:w="1050" w:type="dxa"/>
            <w:tcBorders>
              <w:top w:val="nil"/>
              <w:left w:val="nil"/>
              <w:bottom w:val="single" w:sz="8" w:space="0" w:color="auto"/>
              <w:right w:val="single" w:sz="8" w:space="0" w:color="auto"/>
            </w:tcBorders>
            <w:shd w:val="clear" w:color="auto" w:fill="auto"/>
            <w:vAlign w:val="center"/>
            <w:hideMark/>
          </w:tcPr>
          <w:p w14:paraId="46C8BA00"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41 055,00</w:t>
            </w:r>
          </w:p>
        </w:tc>
        <w:tc>
          <w:tcPr>
            <w:tcW w:w="1134" w:type="dxa"/>
            <w:tcBorders>
              <w:top w:val="nil"/>
              <w:left w:val="nil"/>
              <w:bottom w:val="single" w:sz="8" w:space="0" w:color="auto"/>
              <w:right w:val="single" w:sz="8" w:space="0" w:color="auto"/>
            </w:tcBorders>
            <w:shd w:val="clear" w:color="auto" w:fill="auto"/>
            <w:vAlign w:val="center"/>
            <w:hideMark/>
          </w:tcPr>
          <w:p w14:paraId="1D947F19"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41 055,00</w:t>
            </w:r>
          </w:p>
        </w:tc>
        <w:tc>
          <w:tcPr>
            <w:tcW w:w="1018" w:type="dxa"/>
            <w:tcBorders>
              <w:top w:val="nil"/>
              <w:left w:val="nil"/>
              <w:bottom w:val="single" w:sz="8" w:space="0" w:color="auto"/>
              <w:right w:val="single" w:sz="8" w:space="0" w:color="auto"/>
            </w:tcBorders>
            <w:shd w:val="clear" w:color="auto" w:fill="auto"/>
            <w:vAlign w:val="center"/>
            <w:hideMark/>
          </w:tcPr>
          <w:p w14:paraId="64DCA78A"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00144196"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2424D2EA"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164 220,00</w:t>
            </w:r>
          </w:p>
        </w:tc>
      </w:tr>
      <w:tr w:rsidR="00994DC5" w:rsidRPr="00994DC5" w14:paraId="4E3684CE" w14:textId="77777777" w:rsidTr="00FB021C">
        <w:trPr>
          <w:trHeight w:val="540"/>
        </w:trPr>
        <w:tc>
          <w:tcPr>
            <w:tcW w:w="1667" w:type="dxa"/>
            <w:vMerge/>
            <w:tcBorders>
              <w:top w:val="nil"/>
              <w:left w:val="single" w:sz="8" w:space="0" w:color="auto"/>
              <w:bottom w:val="single" w:sz="8" w:space="0" w:color="000000"/>
              <w:right w:val="single" w:sz="8" w:space="0" w:color="auto"/>
            </w:tcBorders>
            <w:vAlign w:val="center"/>
            <w:hideMark/>
          </w:tcPr>
          <w:p w14:paraId="13835067" w14:textId="77777777" w:rsidR="00994DC5" w:rsidRPr="00994DC5" w:rsidRDefault="00994DC5" w:rsidP="00994DC5">
            <w:pPr>
              <w:spacing w:before="0" w:after="0"/>
              <w:rPr>
                <w:rFonts w:ascii="Calibri" w:hAnsi="Calibri" w:cs="Calibri"/>
                <w:color w:val="000000"/>
                <w:sz w:val="18"/>
                <w:szCs w:val="18"/>
              </w:rPr>
            </w:pPr>
          </w:p>
        </w:tc>
        <w:tc>
          <w:tcPr>
            <w:tcW w:w="1115" w:type="dxa"/>
            <w:vMerge/>
            <w:tcBorders>
              <w:top w:val="nil"/>
              <w:left w:val="single" w:sz="8" w:space="0" w:color="auto"/>
              <w:bottom w:val="single" w:sz="8" w:space="0" w:color="000000"/>
              <w:right w:val="single" w:sz="8" w:space="0" w:color="auto"/>
            </w:tcBorders>
            <w:vAlign w:val="center"/>
            <w:hideMark/>
          </w:tcPr>
          <w:p w14:paraId="2FB04062" w14:textId="77777777" w:rsidR="00994DC5" w:rsidRPr="00994DC5" w:rsidRDefault="00994DC5" w:rsidP="00994DC5">
            <w:pPr>
              <w:spacing w:before="0" w:after="0"/>
              <w:rPr>
                <w:rFonts w:ascii="Calibri" w:hAnsi="Calibri" w:cs="Calibri"/>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17A2B596" w14:textId="77777777" w:rsidR="00994DC5" w:rsidRPr="00994DC5" w:rsidRDefault="00994DC5" w:rsidP="00994DC5">
            <w:pPr>
              <w:spacing w:before="0" w:after="0"/>
              <w:rPr>
                <w:rFonts w:ascii="Calibri" w:hAnsi="Calibri" w:cs="Calibri"/>
                <w:color w:val="000000"/>
                <w:sz w:val="18"/>
                <w:szCs w:val="18"/>
              </w:rPr>
            </w:pPr>
            <w:r w:rsidRPr="00994DC5">
              <w:rPr>
                <w:rFonts w:ascii="Calibri" w:hAnsi="Calibri" w:cs="Calibri"/>
                <w:color w:val="000000"/>
                <w:sz w:val="18"/>
                <w:szCs w:val="18"/>
              </w:rPr>
              <w:t>LR Valstybės biudžeto lėšos:</w:t>
            </w:r>
          </w:p>
        </w:tc>
        <w:tc>
          <w:tcPr>
            <w:tcW w:w="1134" w:type="dxa"/>
            <w:tcBorders>
              <w:top w:val="nil"/>
              <w:left w:val="nil"/>
              <w:bottom w:val="single" w:sz="8" w:space="0" w:color="auto"/>
              <w:right w:val="single" w:sz="8" w:space="0" w:color="auto"/>
            </w:tcBorders>
            <w:shd w:val="clear" w:color="auto" w:fill="auto"/>
            <w:vAlign w:val="center"/>
            <w:hideMark/>
          </w:tcPr>
          <w:p w14:paraId="581D07FE"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6CC88691"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7 245,00</w:t>
            </w:r>
          </w:p>
        </w:tc>
        <w:tc>
          <w:tcPr>
            <w:tcW w:w="1134" w:type="dxa"/>
            <w:tcBorders>
              <w:top w:val="nil"/>
              <w:left w:val="nil"/>
              <w:bottom w:val="single" w:sz="8" w:space="0" w:color="auto"/>
              <w:right w:val="single" w:sz="8" w:space="0" w:color="auto"/>
            </w:tcBorders>
            <w:shd w:val="clear" w:color="auto" w:fill="auto"/>
            <w:vAlign w:val="center"/>
            <w:hideMark/>
          </w:tcPr>
          <w:p w14:paraId="63DF6D12"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7 245,00</w:t>
            </w:r>
          </w:p>
        </w:tc>
        <w:tc>
          <w:tcPr>
            <w:tcW w:w="1050" w:type="dxa"/>
            <w:tcBorders>
              <w:top w:val="nil"/>
              <w:left w:val="nil"/>
              <w:bottom w:val="single" w:sz="8" w:space="0" w:color="auto"/>
              <w:right w:val="single" w:sz="8" w:space="0" w:color="auto"/>
            </w:tcBorders>
            <w:shd w:val="clear" w:color="auto" w:fill="auto"/>
            <w:vAlign w:val="center"/>
            <w:hideMark/>
          </w:tcPr>
          <w:p w14:paraId="0D684A3F"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7 245,00</w:t>
            </w:r>
          </w:p>
        </w:tc>
        <w:tc>
          <w:tcPr>
            <w:tcW w:w="1134" w:type="dxa"/>
            <w:tcBorders>
              <w:top w:val="nil"/>
              <w:left w:val="nil"/>
              <w:bottom w:val="single" w:sz="8" w:space="0" w:color="auto"/>
              <w:right w:val="single" w:sz="8" w:space="0" w:color="auto"/>
            </w:tcBorders>
            <w:shd w:val="clear" w:color="auto" w:fill="auto"/>
            <w:vAlign w:val="center"/>
            <w:hideMark/>
          </w:tcPr>
          <w:p w14:paraId="74F50C47"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7 245,00</w:t>
            </w:r>
          </w:p>
        </w:tc>
        <w:tc>
          <w:tcPr>
            <w:tcW w:w="1018" w:type="dxa"/>
            <w:tcBorders>
              <w:top w:val="nil"/>
              <w:left w:val="nil"/>
              <w:bottom w:val="single" w:sz="8" w:space="0" w:color="auto"/>
              <w:right w:val="single" w:sz="8" w:space="0" w:color="auto"/>
            </w:tcBorders>
            <w:shd w:val="clear" w:color="auto" w:fill="auto"/>
            <w:vAlign w:val="center"/>
            <w:hideMark/>
          </w:tcPr>
          <w:p w14:paraId="77E5053D"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2806E255"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2B25A362"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28 980,00</w:t>
            </w:r>
          </w:p>
        </w:tc>
      </w:tr>
      <w:tr w:rsidR="00994DC5" w:rsidRPr="00994DC5" w14:paraId="36A7C242" w14:textId="77777777" w:rsidTr="00FB021C">
        <w:trPr>
          <w:trHeight w:val="540"/>
        </w:trPr>
        <w:tc>
          <w:tcPr>
            <w:tcW w:w="1667" w:type="dxa"/>
            <w:vMerge/>
            <w:tcBorders>
              <w:top w:val="nil"/>
              <w:left w:val="single" w:sz="8" w:space="0" w:color="auto"/>
              <w:bottom w:val="single" w:sz="8" w:space="0" w:color="000000"/>
              <w:right w:val="single" w:sz="8" w:space="0" w:color="auto"/>
            </w:tcBorders>
            <w:vAlign w:val="center"/>
            <w:hideMark/>
          </w:tcPr>
          <w:p w14:paraId="1C91AB1B" w14:textId="77777777" w:rsidR="00994DC5" w:rsidRPr="00994DC5" w:rsidRDefault="00994DC5" w:rsidP="00994DC5">
            <w:pPr>
              <w:spacing w:before="0" w:after="0"/>
              <w:rPr>
                <w:rFonts w:ascii="Calibri" w:hAnsi="Calibri" w:cs="Calibri"/>
                <w:color w:val="000000"/>
                <w:sz w:val="18"/>
                <w:szCs w:val="18"/>
              </w:rPr>
            </w:pPr>
          </w:p>
        </w:tc>
        <w:tc>
          <w:tcPr>
            <w:tcW w:w="1115" w:type="dxa"/>
            <w:vMerge/>
            <w:tcBorders>
              <w:top w:val="nil"/>
              <w:left w:val="single" w:sz="8" w:space="0" w:color="auto"/>
              <w:bottom w:val="single" w:sz="8" w:space="0" w:color="000000"/>
              <w:right w:val="single" w:sz="8" w:space="0" w:color="auto"/>
            </w:tcBorders>
            <w:vAlign w:val="center"/>
            <w:hideMark/>
          </w:tcPr>
          <w:p w14:paraId="1B5DDD3D" w14:textId="77777777" w:rsidR="00994DC5" w:rsidRPr="00994DC5" w:rsidRDefault="00994DC5" w:rsidP="00994DC5">
            <w:pPr>
              <w:spacing w:before="0" w:after="0"/>
              <w:rPr>
                <w:rFonts w:ascii="Calibri" w:hAnsi="Calibri" w:cs="Calibri"/>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7AFD2A00" w14:textId="77777777" w:rsidR="00994DC5" w:rsidRPr="00994DC5" w:rsidRDefault="00994DC5" w:rsidP="00994DC5">
            <w:pPr>
              <w:spacing w:before="0" w:after="0"/>
              <w:rPr>
                <w:rFonts w:ascii="Calibri" w:hAnsi="Calibri" w:cs="Calibri"/>
                <w:color w:val="000000"/>
                <w:sz w:val="18"/>
                <w:szCs w:val="18"/>
              </w:rPr>
            </w:pPr>
            <w:r w:rsidRPr="00994DC5">
              <w:rPr>
                <w:rFonts w:ascii="Calibri" w:hAnsi="Calibri" w:cs="Calibri"/>
                <w:color w:val="000000"/>
                <w:sz w:val="18"/>
                <w:szCs w:val="18"/>
              </w:rPr>
              <w:t>Savivaldybės biudžeto lėšos:</w:t>
            </w:r>
          </w:p>
        </w:tc>
        <w:tc>
          <w:tcPr>
            <w:tcW w:w="1134" w:type="dxa"/>
            <w:tcBorders>
              <w:top w:val="nil"/>
              <w:left w:val="nil"/>
              <w:bottom w:val="single" w:sz="8" w:space="0" w:color="auto"/>
              <w:right w:val="single" w:sz="8" w:space="0" w:color="auto"/>
            </w:tcBorders>
            <w:shd w:val="clear" w:color="auto" w:fill="auto"/>
            <w:vAlign w:val="center"/>
            <w:hideMark/>
          </w:tcPr>
          <w:p w14:paraId="5D412EB8"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28AA3844"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21 700,00</w:t>
            </w:r>
          </w:p>
        </w:tc>
        <w:tc>
          <w:tcPr>
            <w:tcW w:w="1134" w:type="dxa"/>
            <w:tcBorders>
              <w:top w:val="nil"/>
              <w:left w:val="nil"/>
              <w:bottom w:val="single" w:sz="8" w:space="0" w:color="auto"/>
              <w:right w:val="single" w:sz="8" w:space="0" w:color="auto"/>
            </w:tcBorders>
            <w:shd w:val="clear" w:color="auto" w:fill="auto"/>
            <w:vAlign w:val="center"/>
            <w:hideMark/>
          </w:tcPr>
          <w:p w14:paraId="253D4001"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21 700,00</w:t>
            </w:r>
          </w:p>
        </w:tc>
        <w:tc>
          <w:tcPr>
            <w:tcW w:w="1050" w:type="dxa"/>
            <w:tcBorders>
              <w:top w:val="nil"/>
              <w:left w:val="nil"/>
              <w:bottom w:val="single" w:sz="8" w:space="0" w:color="auto"/>
              <w:right w:val="single" w:sz="8" w:space="0" w:color="auto"/>
            </w:tcBorders>
            <w:shd w:val="clear" w:color="auto" w:fill="auto"/>
            <w:vAlign w:val="center"/>
            <w:hideMark/>
          </w:tcPr>
          <w:p w14:paraId="39CD1BCA"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21 700,00</w:t>
            </w:r>
          </w:p>
        </w:tc>
        <w:tc>
          <w:tcPr>
            <w:tcW w:w="1134" w:type="dxa"/>
            <w:tcBorders>
              <w:top w:val="nil"/>
              <w:left w:val="nil"/>
              <w:bottom w:val="single" w:sz="8" w:space="0" w:color="auto"/>
              <w:right w:val="single" w:sz="8" w:space="0" w:color="auto"/>
            </w:tcBorders>
            <w:shd w:val="clear" w:color="auto" w:fill="auto"/>
            <w:vAlign w:val="center"/>
            <w:hideMark/>
          </w:tcPr>
          <w:p w14:paraId="0CAFDB6B"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21 700,00</w:t>
            </w:r>
          </w:p>
        </w:tc>
        <w:tc>
          <w:tcPr>
            <w:tcW w:w="1018" w:type="dxa"/>
            <w:tcBorders>
              <w:top w:val="nil"/>
              <w:left w:val="nil"/>
              <w:bottom w:val="single" w:sz="8" w:space="0" w:color="auto"/>
              <w:right w:val="single" w:sz="8" w:space="0" w:color="auto"/>
            </w:tcBorders>
            <w:shd w:val="clear" w:color="auto" w:fill="auto"/>
            <w:vAlign w:val="center"/>
            <w:hideMark/>
          </w:tcPr>
          <w:p w14:paraId="518152D7"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6953DA12"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50E1C7D1"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86 800,00</w:t>
            </w:r>
          </w:p>
        </w:tc>
      </w:tr>
      <w:tr w:rsidR="00994DC5" w:rsidRPr="00994DC5" w14:paraId="3A7A2E64" w14:textId="77777777" w:rsidTr="00FB021C">
        <w:trPr>
          <w:trHeight w:val="540"/>
        </w:trPr>
        <w:tc>
          <w:tcPr>
            <w:tcW w:w="1667" w:type="dxa"/>
            <w:vMerge/>
            <w:tcBorders>
              <w:top w:val="nil"/>
              <w:left w:val="single" w:sz="8" w:space="0" w:color="auto"/>
              <w:bottom w:val="single" w:sz="8" w:space="0" w:color="000000"/>
              <w:right w:val="single" w:sz="8" w:space="0" w:color="auto"/>
            </w:tcBorders>
            <w:vAlign w:val="center"/>
            <w:hideMark/>
          </w:tcPr>
          <w:p w14:paraId="5CD4350B" w14:textId="77777777" w:rsidR="00994DC5" w:rsidRPr="00994DC5" w:rsidRDefault="00994DC5" w:rsidP="00994DC5">
            <w:pPr>
              <w:spacing w:before="0" w:after="0"/>
              <w:rPr>
                <w:rFonts w:ascii="Calibri" w:hAnsi="Calibri" w:cs="Calibri"/>
                <w:color w:val="000000"/>
                <w:sz w:val="18"/>
                <w:szCs w:val="18"/>
              </w:rPr>
            </w:pPr>
          </w:p>
        </w:tc>
        <w:tc>
          <w:tcPr>
            <w:tcW w:w="1115" w:type="dxa"/>
            <w:vMerge/>
            <w:tcBorders>
              <w:top w:val="nil"/>
              <w:left w:val="single" w:sz="8" w:space="0" w:color="auto"/>
              <w:bottom w:val="single" w:sz="8" w:space="0" w:color="000000"/>
              <w:right w:val="single" w:sz="8" w:space="0" w:color="auto"/>
            </w:tcBorders>
            <w:vAlign w:val="center"/>
            <w:hideMark/>
          </w:tcPr>
          <w:p w14:paraId="5403CED9" w14:textId="77777777" w:rsidR="00994DC5" w:rsidRPr="00994DC5" w:rsidRDefault="00994DC5" w:rsidP="00994DC5">
            <w:pPr>
              <w:spacing w:before="0" w:after="0"/>
              <w:rPr>
                <w:rFonts w:ascii="Calibri" w:hAnsi="Calibri" w:cs="Calibri"/>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31232B3B" w14:textId="77777777" w:rsidR="00994DC5" w:rsidRPr="00994DC5" w:rsidRDefault="00994DC5" w:rsidP="00994DC5">
            <w:pPr>
              <w:spacing w:before="0" w:after="0"/>
              <w:rPr>
                <w:rFonts w:ascii="Calibri" w:hAnsi="Calibri" w:cs="Calibri"/>
                <w:color w:val="000000"/>
                <w:sz w:val="18"/>
                <w:szCs w:val="18"/>
              </w:rPr>
            </w:pPr>
            <w:r w:rsidRPr="00994DC5">
              <w:rPr>
                <w:rFonts w:ascii="Calibri" w:hAnsi="Calibri" w:cs="Calibri"/>
                <w:color w:val="000000"/>
                <w:sz w:val="18"/>
                <w:szCs w:val="18"/>
              </w:rPr>
              <w:t>Privačios lėšos:</w:t>
            </w:r>
          </w:p>
        </w:tc>
        <w:tc>
          <w:tcPr>
            <w:tcW w:w="1134" w:type="dxa"/>
            <w:tcBorders>
              <w:top w:val="nil"/>
              <w:left w:val="nil"/>
              <w:bottom w:val="single" w:sz="8" w:space="0" w:color="auto"/>
              <w:right w:val="single" w:sz="8" w:space="0" w:color="auto"/>
            </w:tcBorders>
            <w:shd w:val="clear" w:color="auto" w:fill="auto"/>
            <w:vAlign w:val="center"/>
            <w:hideMark/>
          </w:tcPr>
          <w:p w14:paraId="2D3E4C74"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4A07C5B2"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134" w:type="dxa"/>
            <w:tcBorders>
              <w:top w:val="nil"/>
              <w:left w:val="nil"/>
              <w:bottom w:val="single" w:sz="8" w:space="0" w:color="auto"/>
              <w:right w:val="single" w:sz="8" w:space="0" w:color="auto"/>
            </w:tcBorders>
            <w:shd w:val="clear" w:color="auto" w:fill="auto"/>
            <w:vAlign w:val="center"/>
            <w:hideMark/>
          </w:tcPr>
          <w:p w14:paraId="2738296A"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309982A1"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134" w:type="dxa"/>
            <w:tcBorders>
              <w:top w:val="nil"/>
              <w:left w:val="nil"/>
              <w:bottom w:val="single" w:sz="8" w:space="0" w:color="auto"/>
              <w:right w:val="single" w:sz="8" w:space="0" w:color="auto"/>
            </w:tcBorders>
            <w:shd w:val="clear" w:color="auto" w:fill="auto"/>
            <w:vAlign w:val="center"/>
            <w:hideMark/>
          </w:tcPr>
          <w:p w14:paraId="0C351A08"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18" w:type="dxa"/>
            <w:tcBorders>
              <w:top w:val="nil"/>
              <w:left w:val="nil"/>
              <w:bottom w:val="single" w:sz="8" w:space="0" w:color="auto"/>
              <w:right w:val="single" w:sz="8" w:space="0" w:color="auto"/>
            </w:tcBorders>
            <w:shd w:val="clear" w:color="auto" w:fill="auto"/>
            <w:vAlign w:val="center"/>
            <w:hideMark/>
          </w:tcPr>
          <w:p w14:paraId="6C345994"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2F5D7735"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2FB2EA39"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r>
      <w:tr w:rsidR="00994DC5" w:rsidRPr="00994DC5" w14:paraId="2E4E3DBC" w14:textId="77777777" w:rsidTr="00FB021C">
        <w:trPr>
          <w:trHeight w:val="540"/>
        </w:trPr>
        <w:tc>
          <w:tcPr>
            <w:tcW w:w="1667" w:type="dxa"/>
            <w:vMerge/>
            <w:tcBorders>
              <w:top w:val="nil"/>
              <w:left w:val="single" w:sz="8" w:space="0" w:color="auto"/>
              <w:bottom w:val="single" w:sz="8" w:space="0" w:color="000000"/>
              <w:right w:val="single" w:sz="8" w:space="0" w:color="auto"/>
            </w:tcBorders>
            <w:vAlign w:val="center"/>
            <w:hideMark/>
          </w:tcPr>
          <w:p w14:paraId="7C528EB6" w14:textId="77777777" w:rsidR="00994DC5" w:rsidRPr="00994DC5" w:rsidRDefault="00994DC5" w:rsidP="00994DC5">
            <w:pPr>
              <w:spacing w:before="0" w:after="0"/>
              <w:rPr>
                <w:rFonts w:ascii="Calibri" w:hAnsi="Calibri" w:cs="Calibri"/>
                <w:color w:val="000000"/>
                <w:sz w:val="18"/>
                <w:szCs w:val="18"/>
              </w:rPr>
            </w:pPr>
          </w:p>
        </w:tc>
        <w:tc>
          <w:tcPr>
            <w:tcW w:w="1115" w:type="dxa"/>
            <w:vMerge/>
            <w:tcBorders>
              <w:top w:val="nil"/>
              <w:left w:val="single" w:sz="8" w:space="0" w:color="auto"/>
              <w:bottom w:val="single" w:sz="8" w:space="0" w:color="000000"/>
              <w:right w:val="single" w:sz="8" w:space="0" w:color="auto"/>
            </w:tcBorders>
            <w:vAlign w:val="center"/>
            <w:hideMark/>
          </w:tcPr>
          <w:p w14:paraId="0639DAE6" w14:textId="77777777" w:rsidR="00994DC5" w:rsidRPr="00994DC5" w:rsidRDefault="00994DC5" w:rsidP="00994DC5">
            <w:pPr>
              <w:spacing w:before="0" w:after="0"/>
              <w:rPr>
                <w:rFonts w:ascii="Calibri" w:hAnsi="Calibri" w:cs="Calibri"/>
                <w:color w:val="000000"/>
                <w:sz w:val="18"/>
                <w:szCs w:val="18"/>
              </w:rPr>
            </w:pPr>
          </w:p>
        </w:tc>
        <w:tc>
          <w:tcPr>
            <w:tcW w:w="2028" w:type="dxa"/>
            <w:tcBorders>
              <w:top w:val="nil"/>
              <w:left w:val="nil"/>
              <w:bottom w:val="single" w:sz="8" w:space="0" w:color="auto"/>
              <w:right w:val="single" w:sz="8" w:space="0" w:color="auto"/>
            </w:tcBorders>
            <w:shd w:val="clear" w:color="000000" w:fill="E2EFD9"/>
            <w:vAlign w:val="center"/>
            <w:hideMark/>
          </w:tcPr>
          <w:p w14:paraId="748F69EA" w14:textId="77777777" w:rsidR="00994DC5" w:rsidRPr="00994DC5" w:rsidRDefault="00994DC5" w:rsidP="00994DC5">
            <w:pPr>
              <w:spacing w:before="0" w:after="0"/>
              <w:rPr>
                <w:rFonts w:ascii="Calibri" w:hAnsi="Calibri" w:cs="Calibri"/>
                <w:b/>
                <w:bCs/>
                <w:color w:val="000000"/>
                <w:sz w:val="18"/>
                <w:szCs w:val="18"/>
              </w:rPr>
            </w:pPr>
            <w:r w:rsidRPr="00994DC5">
              <w:rPr>
                <w:rFonts w:ascii="Calibri" w:hAnsi="Calibri" w:cs="Calibri"/>
                <w:b/>
                <w:bCs/>
                <w:color w:val="000000"/>
                <w:sz w:val="18"/>
                <w:szCs w:val="18"/>
              </w:rPr>
              <w:t>Viso, Eur:</w:t>
            </w:r>
          </w:p>
        </w:tc>
        <w:tc>
          <w:tcPr>
            <w:tcW w:w="1134" w:type="dxa"/>
            <w:tcBorders>
              <w:top w:val="nil"/>
              <w:left w:val="nil"/>
              <w:bottom w:val="single" w:sz="8" w:space="0" w:color="auto"/>
              <w:right w:val="single" w:sz="8" w:space="0" w:color="auto"/>
            </w:tcBorders>
            <w:shd w:val="clear" w:color="000000" w:fill="E2EFD9"/>
            <w:vAlign w:val="center"/>
            <w:hideMark/>
          </w:tcPr>
          <w:p w14:paraId="3CDF3756"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0,00</w:t>
            </w:r>
          </w:p>
        </w:tc>
        <w:tc>
          <w:tcPr>
            <w:tcW w:w="1050" w:type="dxa"/>
            <w:tcBorders>
              <w:top w:val="nil"/>
              <w:left w:val="nil"/>
              <w:bottom w:val="single" w:sz="8" w:space="0" w:color="auto"/>
              <w:right w:val="single" w:sz="8" w:space="0" w:color="auto"/>
            </w:tcBorders>
            <w:shd w:val="clear" w:color="000000" w:fill="E2EFD9"/>
            <w:vAlign w:val="center"/>
            <w:hideMark/>
          </w:tcPr>
          <w:p w14:paraId="5A5AA57F"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70 000,00</w:t>
            </w:r>
          </w:p>
        </w:tc>
        <w:tc>
          <w:tcPr>
            <w:tcW w:w="1134" w:type="dxa"/>
            <w:tcBorders>
              <w:top w:val="nil"/>
              <w:left w:val="nil"/>
              <w:bottom w:val="single" w:sz="8" w:space="0" w:color="auto"/>
              <w:right w:val="single" w:sz="8" w:space="0" w:color="auto"/>
            </w:tcBorders>
            <w:shd w:val="clear" w:color="000000" w:fill="E2EFD9"/>
            <w:vAlign w:val="center"/>
            <w:hideMark/>
          </w:tcPr>
          <w:p w14:paraId="628BEF5F"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70 000,00</w:t>
            </w:r>
          </w:p>
        </w:tc>
        <w:tc>
          <w:tcPr>
            <w:tcW w:w="1050" w:type="dxa"/>
            <w:tcBorders>
              <w:top w:val="nil"/>
              <w:left w:val="nil"/>
              <w:bottom w:val="single" w:sz="8" w:space="0" w:color="auto"/>
              <w:right w:val="single" w:sz="8" w:space="0" w:color="auto"/>
            </w:tcBorders>
            <w:shd w:val="clear" w:color="000000" w:fill="E2EFD9"/>
            <w:vAlign w:val="center"/>
            <w:hideMark/>
          </w:tcPr>
          <w:p w14:paraId="2D6B017B"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70 000,00</w:t>
            </w:r>
          </w:p>
        </w:tc>
        <w:tc>
          <w:tcPr>
            <w:tcW w:w="1134" w:type="dxa"/>
            <w:tcBorders>
              <w:top w:val="nil"/>
              <w:left w:val="nil"/>
              <w:bottom w:val="single" w:sz="8" w:space="0" w:color="auto"/>
              <w:right w:val="single" w:sz="8" w:space="0" w:color="auto"/>
            </w:tcBorders>
            <w:shd w:val="clear" w:color="000000" w:fill="E2EFD9"/>
            <w:vAlign w:val="center"/>
            <w:hideMark/>
          </w:tcPr>
          <w:p w14:paraId="7D2489B9"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70 000,00</w:t>
            </w:r>
          </w:p>
        </w:tc>
        <w:tc>
          <w:tcPr>
            <w:tcW w:w="1018" w:type="dxa"/>
            <w:tcBorders>
              <w:top w:val="nil"/>
              <w:left w:val="nil"/>
              <w:bottom w:val="single" w:sz="8" w:space="0" w:color="auto"/>
              <w:right w:val="single" w:sz="8" w:space="0" w:color="auto"/>
            </w:tcBorders>
            <w:shd w:val="clear" w:color="000000" w:fill="E2EFD9"/>
            <w:vAlign w:val="center"/>
            <w:hideMark/>
          </w:tcPr>
          <w:p w14:paraId="7DC46754"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0,00</w:t>
            </w:r>
          </w:p>
        </w:tc>
        <w:tc>
          <w:tcPr>
            <w:tcW w:w="965" w:type="dxa"/>
            <w:tcBorders>
              <w:top w:val="nil"/>
              <w:left w:val="nil"/>
              <w:bottom w:val="single" w:sz="8" w:space="0" w:color="auto"/>
              <w:right w:val="single" w:sz="8" w:space="0" w:color="auto"/>
            </w:tcBorders>
            <w:shd w:val="clear" w:color="000000" w:fill="E2EFD9"/>
            <w:vAlign w:val="center"/>
            <w:hideMark/>
          </w:tcPr>
          <w:p w14:paraId="72BCFBB9"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5711CBEF"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280 000,00</w:t>
            </w:r>
          </w:p>
        </w:tc>
      </w:tr>
      <w:tr w:rsidR="00144AA9" w:rsidRPr="00994DC5" w14:paraId="33EBB21C" w14:textId="77777777" w:rsidTr="00FB021C">
        <w:trPr>
          <w:trHeight w:val="540"/>
        </w:trPr>
        <w:tc>
          <w:tcPr>
            <w:tcW w:w="278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AA32A7E" w14:textId="77777777" w:rsidR="00144AA9" w:rsidRPr="00994DC5" w:rsidRDefault="00144AA9" w:rsidP="00144AA9">
            <w:pPr>
              <w:spacing w:before="0" w:after="0"/>
              <w:rPr>
                <w:rFonts w:ascii="Calibri" w:hAnsi="Calibri" w:cs="Calibri"/>
                <w:b/>
                <w:bCs/>
                <w:color w:val="000000"/>
                <w:sz w:val="18"/>
                <w:szCs w:val="18"/>
              </w:rPr>
            </w:pPr>
            <w:r w:rsidRPr="00994DC5">
              <w:rPr>
                <w:rFonts w:ascii="Calibri" w:hAnsi="Calibri" w:cs="Calibri"/>
                <w:b/>
                <w:bCs/>
                <w:color w:val="000000"/>
                <w:sz w:val="18"/>
                <w:szCs w:val="18"/>
              </w:rPr>
              <w:t xml:space="preserve">2.1. UŽDAVINIUI SKIRTOS LĖŠOS, EUR </w:t>
            </w:r>
          </w:p>
        </w:tc>
        <w:tc>
          <w:tcPr>
            <w:tcW w:w="2028" w:type="dxa"/>
            <w:tcBorders>
              <w:top w:val="nil"/>
              <w:left w:val="nil"/>
              <w:bottom w:val="single" w:sz="8" w:space="0" w:color="auto"/>
              <w:right w:val="single" w:sz="8" w:space="0" w:color="auto"/>
            </w:tcBorders>
            <w:shd w:val="clear" w:color="auto" w:fill="auto"/>
            <w:vAlign w:val="center"/>
            <w:hideMark/>
          </w:tcPr>
          <w:p w14:paraId="30A1EB68" w14:textId="77777777" w:rsidR="00144AA9" w:rsidRPr="00994DC5" w:rsidRDefault="00144AA9" w:rsidP="00144AA9">
            <w:pPr>
              <w:spacing w:before="0" w:after="0"/>
              <w:rPr>
                <w:rFonts w:ascii="Calibri" w:hAnsi="Calibri" w:cs="Calibri"/>
                <w:color w:val="000000"/>
                <w:sz w:val="18"/>
                <w:szCs w:val="18"/>
              </w:rPr>
            </w:pPr>
            <w:r w:rsidRPr="00994DC5">
              <w:rPr>
                <w:rFonts w:ascii="Calibri" w:hAnsi="Calibri" w:cs="Calibri"/>
                <w:color w:val="000000"/>
                <w:sz w:val="18"/>
                <w:szCs w:val="18"/>
              </w:rPr>
              <w:t>Europos socialinio fondo + (ESF+) lėšos:</w:t>
            </w:r>
          </w:p>
        </w:tc>
        <w:tc>
          <w:tcPr>
            <w:tcW w:w="1134" w:type="dxa"/>
            <w:tcBorders>
              <w:top w:val="nil"/>
              <w:left w:val="nil"/>
              <w:bottom w:val="single" w:sz="8" w:space="0" w:color="auto"/>
              <w:right w:val="single" w:sz="8" w:space="0" w:color="auto"/>
            </w:tcBorders>
            <w:shd w:val="clear" w:color="auto" w:fill="auto"/>
            <w:vAlign w:val="center"/>
            <w:hideMark/>
          </w:tcPr>
          <w:p w14:paraId="4ED0C122" w14:textId="74F6300D"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398E12B7" w14:textId="0BADEDA6"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43 987,50</w:t>
            </w:r>
          </w:p>
        </w:tc>
        <w:tc>
          <w:tcPr>
            <w:tcW w:w="1134" w:type="dxa"/>
            <w:tcBorders>
              <w:top w:val="nil"/>
              <w:left w:val="nil"/>
              <w:bottom w:val="single" w:sz="8" w:space="0" w:color="auto"/>
              <w:right w:val="single" w:sz="8" w:space="0" w:color="auto"/>
            </w:tcBorders>
            <w:shd w:val="clear" w:color="auto" w:fill="auto"/>
            <w:vAlign w:val="center"/>
            <w:hideMark/>
          </w:tcPr>
          <w:p w14:paraId="1A70B666" w14:textId="7108F363"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58 650,00</w:t>
            </w:r>
          </w:p>
        </w:tc>
        <w:tc>
          <w:tcPr>
            <w:tcW w:w="1050" w:type="dxa"/>
            <w:tcBorders>
              <w:top w:val="nil"/>
              <w:left w:val="nil"/>
              <w:bottom w:val="single" w:sz="8" w:space="0" w:color="auto"/>
              <w:right w:val="single" w:sz="8" w:space="0" w:color="auto"/>
            </w:tcBorders>
            <w:shd w:val="clear" w:color="auto" w:fill="auto"/>
            <w:vAlign w:val="center"/>
            <w:hideMark/>
          </w:tcPr>
          <w:p w14:paraId="71121834" w14:textId="3D733707"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58 650,00</w:t>
            </w:r>
          </w:p>
        </w:tc>
        <w:tc>
          <w:tcPr>
            <w:tcW w:w="1134" w:type="dxa"/>
            <w:tcBorders>
              <w:top w:val="nil"/>
              <w:left w:val="nil"/>
              <w:bottom w:val="single" w:sz="8" w:space="0" w:color="auto"/>
              <w:right w:val="single" w:sz="8" w:space="0" w:color="auto"/>
            </w:tcBorders>
            <w:shd w:val="clear" w:color="auto" w:fill="auto"/>
            <w:vAlign w:val="center"/>
            <w:hideMark/>
          </w:tcPr>
          <w:p w14:paraId="5E378916" w14:textId="56D3447B"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14 662,50</w:t>
            </w:r>
          </w:p>
        </w:tc>
        <w:tc>
          <w:tcPr>
            <w:tcW w:w="1018" w:type="dxa"/>
            <w:tcBorders>
              <w:top w:val="nil"/>
              <w:left w:val="nil"/>
              <w:bottom w:val="single" w:sz="8" w:space="0" w:color="auto"/>
              <w:right w:val="single" w:sz="8" w:space="0" w:color="auto"/>
            </w:tcBorders>
            <w:shd w:val="clear" w:color="auto" w:fill="auto"/>
            <w:vAlign w:val="center"/>
            <w:hideMark/>
          </w:tcPr>
          <w:p w14:paraId="1392F71F" w14:textId="7C1728C7"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081F29D8" w14:textId="33CA203A"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2E95052F" w14:textId="658A7891"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175 950,00</w:t>
            </w:r>
          </w:p>
        </w:tc>
      </w:tr>
      <w:tr w:rsidR="00144AA9" w:rsidRPr="00994DC5" w14:paraId="62643FE3" w14:textId="77777777" w:rsidTr="00FB021C">
        <w:trPr>
          <w:trHeight w:val="540"/>
        </w:trPr>
        <w:tc>
          <w:tcPr>
            <w:tcW w:w="2782" w:type="dxa"/>
            <w:gridSpan w:val="2"/>
            <w:vMerge/>
            <w:tcBorders>
              <w:top w:val="single" w:sz="8" w:space="0" w:color="auto"/>
              <w:left w:val="single" w:sz="8" w:space="0" w:color="auto"/>
              <w:bottom w:val="single" w:sz="8" w:space="0" w:color="000000"/>
              <w:right w:val="single" w:sz="8" w:space="0" w:color="000000"/>
            </w:tcBorders>
            <w:vAlign w:val="center"/>
            <w:hideMark/>
          </w:tcPr>
          <w:p w14:paraId="741CA4D9" w14:textId="77777777" w:rsidR="00144AA9" w:rsidRPr="00994DC5" w:rsidRDefault="00144AA9" w:rsidP="00144AA9">
            <w:pPr>
              <w:spacing w:before="0" w:after="0"/>
              <w:rPr>
                <w:rFonts w:ascii="Calibri" w:hAnsi="Calibri" w:cs="Calibri"/>
                <w:b/>
                <w:bCs/>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09ED2062" w14:textId="77777777" w:rsidR="00144AA9" w:rsidRPr="00994DC5" w:rsidRDefault="00144AA9" w:rsidP="00144AA9">
            <w:pPr>
              <w:spacing w:before="0" w:after="0"/>
              <w:rPr>
                <w:rFonts w:ascii="Calibri" w:hAnsi="Calibri" w:cs="Calibri"/>
                <w:color w:val="000000"/>
                <w:sz w:val="18"/>
                <w:szCs w:val="18"/>
              </w:rPr>
            </w:pPr>
            <w:r w:rsidRPr="00994DC5">
              <w:rPr>
                <w:rFonts w:ascii="Calibri" w:hAnsi="Calibri" w:cs="Calibri"/>
                <w:color w:val="000000"/>
                <w:sz w:val="18"/>
                <w:szCs w:val="18"/>
              </w:rPr>
              <w:t>Europos regioninės plėtros fondo (ERPF) lėšos:</w:t>
            </w:r>
          </w:p>
        </w:tc>
        <w:tc>
          <w:tcPr>
            <w:tcW w:w="1134" w:type="dxa"/>
            <w:tcBorders>
              <w:top w:val="nil"/>
              <w:left w:val="nil"/>
              <w:bottom w:val="single" w:sz="8" w:space="0" w:color="auto"/>
              <w:right w:val="single" w:sz="8" w:space="0" w:color="auto"/>
            </w:tcBorders>
            <w:shd w:val="clear" w:color="auto" w:fill="auto"/>
            <w:vAlign w:val="center"/>
            <w:hideMark/>
          </w:tcPr>
          <w:p w14:paraId="68FFF357" w14:textId="198D60DD"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3E274319" w14:textId="58A10CE8"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41 055,00</w:t>
            </w:r>
          </w:p>
        </w:tc>
        <w:tc>
          <w:tcPr>
            <w:tcW w:w="1134" w:type="dxa"/>
            <w:tcBorders>
              <w:top w:val="nil"/>
              <w:left w:val="nil"/>
              <w:bottom w:val="single" w:sz="8" w:space="0" w:color="auto"/>
              <w:right w:val="single" w:sz="8" w:space="0" w:color="auto"/>
            </w:tcBorders>
            <w:shd w:val="clear" w:color="auto" w:fill="auto"/>
            <w:vAlign w:val="center"/>
            <w:hideMark/>
          </w:tcPr>
          <w:p w14:paraId="0345DE8B" w14:textId="7E28BD08"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41 055,00</w:t>
            </w:r>
          </w:p>
        </w:tc>
        <w:tc>
          <w:tcPr>
            <w:tcW w:w="1050" w:type="dxa"/>
            <w:tcBorders>
              <w:top w:val="nil"/>
              <w:left w:val="nil"/>
              <w:bottom w:val="single" w:sz="8" w:space="0" w:color="auto"/>
              <w:right w:val="single" w:sz="8" w:space="0" w:color="auto"/>
            </w:tcBorders>
            <w:shd w:val="clear" w:color="auto" w:fill="auto"/>
            <w:vAlign w:val="center"/>
            <w:hideMark/>
          </w:tcPr>
          <w:p w14:paraId="2A772069" w14:textId="2FEC28F0"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41 055,00</w:t>
            </w:r>
          </w:p>
        </w:tc>
        <w:tc>
          <w:tcPr>
            <w:tcW w:w="1134" w:type="dxa"/>
            <w:tcBorders>
              <w:top w:val="nil"/>
              <w:left w:val="nil"/>
              <w:bottom w:val="single" w:sz="8" w:space="0" w:color="auto"/>
              <w:right w:val="single" w:sz="8" w:space="0" w:color="auto"/>
            </w:tcBorders>
            <w:shd w:val="clear" w:color="auto" w:fill="auto"/>
            <w:vAlign w:val="center"/>
            <w:hideMark/>
          </w:tcPr>
          <w:p w14:paraId="3723328A" w14:textId="09259CDD"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41 055,00</w:t>
            </w:r>
          </w:p>
        </w:tc>
        <w:tc>
          <w:tcPr>
            <w:tcW w:w="1018" w:type="dxa"/>
            <w:tcBorders>
              <w:top w:val="nil"/>
              <w:left w:val="nil"/>
              <w:bottom w:val="single" w:sz="8" w:space="0" w:color="auto"/>
              <w:right w:val="single" w:sz="8" w:space="0" w:color="auto"/>
            </w:tcBorders>
            <w:shd w:val="clear" w:color="auto" w:fill="auto"/>
            <w:vAlign w:val="center"/>
            <w:hideMark/>
          </w:tcPr>
          <w:p w14:paraId="5C56B32B" w14:textId="1C1B8F73"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05246D10" w14:textId="02C0739E"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6178BCA0" w14:textId="69F11F2D"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164 220,00</w:t>
            </w:r>
          </w:p>
        </w:tc>
      </w:tr>
      <w:tr w:rsidR="00144AA9" w:rsidRPr="00994DC5" w14:paraId="179C249C" w14:textId="77777777" w:rsidTr="00FB021C">
        <w:trPr>
          <w:trHeight w:val="540"/>
        </w:trPr>
        <w:tc>
          <w:tcPr>
            <w:tcW w:w="2782" w:type="dxa"/>
            <w:gridSpan w:val="2"/>
            <w:vMerge/>
            <w:tcBorders>
              <w:top w:val="single" w:sz="8" w:space="0" w:color="auto"/>
              <w:left w:val="single" w:sz="8" w:space="0" w:color="auto"/>
              <w:bottom w:val="single" w:sz="8" w:space="0" w:color="000000"/>
              <w:right w:val="single" w:sz="8" w:space="0" w:color="000000"/>
            </w:tcBorders>
            <w:vAlign w:val="center"/>
            <w:hideMark/>
          </w:tcPr>
          <w:p w14:paraId="3AF3C31A" w14:textId="77777777" w:rsidR="00144AA9" w:rsidRPr="00994DC5" w:rsidRDefault="00144AA9" w:rsidP="00144AA9">
            <w:pPr>
              <w:spacing w:before="0" w:after="0"/>
              <w:rPr>
                <w:rFonts w:ascii="Calibri" w:hAnsi="Calibri" w:cs="Calibri"/>
                <w:b/>
                <w:bCs/>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34909BE8" w14:textId="77777777" w:rsidR="00144AA9" w:rsidRPr="00994DC5" w:rsidRDefault="00144AA9" w:rsidP="00144AA9">
            <w:pPr>
              <w:spacing w:before="0" w:after="0"/>
              <w:rPr>
                <w:rFonts w:ascii="Calibri" w:hAnsi="Calibri" w:cs="Calibri"/>
                <w:color w:val="000000"/>
                <w:sz w:val="18"/>
                <w:szCs w:val="18"/>
              </w:rPr>
            </w:pPr>
            <w:r w:rsidRPr="00994DC5">
              <w:rPr>
                <w:rFonts w:ascii="Calibri" w:hAnsi="Calibri" w:cs="Calibri"/>
                <w:color w:val="000000"/>
                <w:sz w:val="18"/>
                <w:szCs w:val="18"/>
              </w:rPr>
              <w:t>LR Valstybės biudžeto lėšos:</w:t>
            </w:r>
          </w:p>
        </w:tc>
        <w:tc>
          <w:tcPr>
            <w:tcW w:w="1134" w:type="dxa"/>
            <w:tcBorders>
              <w:top w:val="nil"/>
              <w:left w:val="nil"/>
              <w:bottom w:val="single" w:sz="8" w:space="0" w:color="auto"/>
              <w:right w:val="single" w:sz="8" w:space="0" w:color="auto"/>
            </w:tcBorders>
            <w:shd w:val="clear" w:color="auto" w:fill="auto"/>
            <w:vAlign w:val="center"/>
            <w:hideMark/>
          </w:tcPr>
          <w:p w14:paraId="2AB9D67E" w14:textId="2E4F8297"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366676FE" w14:textId="491D9BDF"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15 007,50</w:t>
            </w:r>
          </w:p>
        </w:tc>
        <w:tc>
          <w:tcPr>
            <w:tcW w:w="1134" w:type="dxa"/>
            <w:tcBorders>
              <w:top w:val="nil"/>
              <w:left w:val="nil"/>
              <w:bottom w:val="single" w:sz="8" w:space="0" w:color="auto"/>
              <w:right w:val="single" w:sz="8" w:space="0" w:color="auto"/>
            </w:tcBorders>
            <w:shd w:val="clear" w:color="auto" w:fill="auto"/>
            <w:vAlign w:val="center"/>
            <w:hideMark/>
          </w:tcPr>
          <w:p w14:paraId="13EFB23D" w14:textId="3F8E7D37"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17 595,00</w:t>
            </w:r>
          </w:p>
        </w:tc>
        <w:tc>
          <w:tcPr>
            <w:tcW w:w="1050" w:type="dxa"/>
            <w:tcBorders>
              <w:top w:val="nil"/>
              <w:left w:val="nil"/>
              <w:bottom w:val="single" w:sz="8" w:space="0" w:color="auto"/>
              <w:right w:val="single" w:sz="8" w:space="0" w:color="auto"/>
            </w:tcBorders>
            <w:shd w:val="clear" w:color="auto" w:fill="auto"/>
            <w:vAlign w:val="center"/>
            <w:hideMark/>
          </w:tcPr>
          <w:p w14:paraId="6D9577F8" w14:textId="6FA8071D"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17 595,00</w:t>
            </w:r>
          </w:p>
        </w:tc>
        <w:tc>
          <w:tcPr>
            <w:tcW w:w="1134" w:type="dxa"/>
            <w:tcBorders>
              <w:top w:val="nil"/>
              <w:left w:val="nil"/>
              <w:bottom w:val="single" w:sz="8" w:space="0" w:color="auto"/>
              <w:right w:val="single" w:sz="8" w:space="0" w:color="auto"/>
            </w:tcBorders>
            <w:shd w:val="clear" w:color="auto" w:fill="auto"/>
            <w:vAlign w:val="center"/>
            <w:hideMark/>
          </w:tcPr>
          <w:p w14:paraId="1A284C93" w14:textId="7276B43C"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9 832,50</w:t>
            </w:r>
          </w:p>
        </w:tc>
        <w:tc>
          <w:tcPr>
            <w:tcW w:w="1018" w:type="dxa"/>
            <w:tcBorders>
              <w:top w:val="nil"/>
              <w:left w:val="nil"/>
              <w:bottom w:val="single" w:sz="8" w:space="0" w:color="auto"/>
              <w:right w:val="single" w:sz="8" w:space="0" w:color="auto"/>
            </w:tcBorders>
            <w:shd w:val="clear" w:color="auto" w:fill="auto"/>
            <w:vAlign w:val="center"/>
            <w:hideMark/>
          </w:tcPr>
          <w:p w14:paraId="170E5109" w14:textId="02A79968"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1B479180" w14:textId="1DA01419"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23A59D10" w14:textId="3DDA64DD"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60 030,00</w:t>
            </w:r>
          </w:p>
        </w:tc>
      </w:tr>
      <w:tr w:rsidR="00144AA9" w:rsidRPr="00994DC5" w14:paraId="53FACD95" w14:textId="77777777" w:rsidTr="00FB021C">
        <w:trPr>
          <w:trHeight w:val="540"/>
        </w:trPr>
        <w:tc>
          <w:tcPr>
            <w:tcW w:w="2782" w:type="dxa"/>
            <w:gridSpan w:val="2"/>
            <w:vMerge/>
            <w:tcBorders>
              <w:top w:val="single" w:sz="8" w:space="0" w:color="auto"/>
              <w:left w:val="single" w:sz="8" w:space="0" w:color="auto"/>
              <w:bottom w:val="single" w:sz="8" w:space="0" w:color="000000"/>
              <w:right w:val="single" w:sz="8" w:space="0" w:color="000000"/>
            </w:tcBorders>
            <w:vAlign w:val="center"/>
            <w:hideMark/>
          </w:tcPr>
          <w:p w14:paraId="5C353C9A" w14:textId="77777777" w:rsidR="00144AA9" w:rsidRPr="00994DC5" w:rsidRDefault="00144AA9" w:rsidP="00144AA9">
            <w:pPr>
              <w:spacing w:before="0" w:after="0"/>
              <w:rPr>
                <w:rFonts w:ascii="Calibri" w:hAnsi="Calibri" w:cs="Calibri"/>
                <w:b/>
                <w:bCs/>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0162C82D" w14:textId="77777777" w:rsidR="00144AA9" w:rsidRPr="00994DC5" w:rsidRDefault="00144AA9" w:rsidP="00144AA9">
            <w:pPr>
              <w:spacing w:before="0" w:after="0"/>
              <w:rPr>
                <w:rFonts w:ascii="Calibri" w:hAnsi="Calibri" w:cs="Calibri"/>
                <w:color w:val="000000"/>
                <w:sz w:val="18"/>
                <w:szCs w:val="18"/>
              </w:rPr>
            </w:pPr>
            <w:r w:rsidRPr="00994DC5">
              <w:rPr>
                <w:rFonts w:ascii="Calibri" w:hAnsi="Calibri" w:cs="Calibri"/>
                <w:color w:val="000000"/>
                <w:sz w:val="18"/>
                <w:szCs w:val="18"/>
              </w:rPr>
              <w:t>Savivaldybės biudžeto lėšos:</w:t>
            </w:r>
          </w:p>
        </w:tc>
        <w:tc>
          <w:tcPr>
            <w:tcW w:w="1134" w:type="dxa"/>
            <w:tcBorders>
              <w:top w:val="nil"/>
              <w:left w:val="nil"/>
              <w:bottom w:val="single" w:sz="8" w:space="0" w:color="auto"/>
              <w:right w:val="single" w:sz="8" w:space="0" w:color="auto"/>
            </w:tcBorders>
            <w:shd w:val="clear" w:color="auto" w:fill="auto"/>
            <w:vAlign w:val="center"/>
            <w:hideMark/>
          </w:tcPr>
          <w:p w14:paraId="45A60CDC" w14:textId="35E6F90A"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0E483BB4" w14:textId="2E6C58A2"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41 200,00</w:t>
            </w:r>
          </w:p>
        </w:tc>
        <w:tc>
          <w:tcPr>
            <w:tcW w:w="1134" w:type="dxa"/>
            <w:tcBorders>
              <w:top w:val="nil"/>
              <w:left w:val="nil"/>
              <w:bottom w:val="single" w:sz="8" w:space="0" w:color="auto"/>
              <w:right w:val="single" w:sz="8" w:space="0" w:color="auto"/>
            </w:tcBorders>
            <w:shd w:val="clear" w:color="auto" w:fill="auto"/>
            <w:vAlign w:val="center"/>
            <w:hideMark/>
          </w:tcPr>
          <w:p w14:paraId="042716ED" w14:textId="0F483430"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47 700,00</w:t>
            </w:r>
          </w:p>
        </w:tc>
        <w:tc>
          <w:tcPr>
            <w:tcW w:w="1050" w:type="dxa"/>
            <w:tcBorders>
              <w:top w:val="nil"/>
              <w:left w:val="nil"/>
              <w:bottom w:val="single" w:sz="8" w:space="0" w:color="auto"/>
              <w:right w:val="single" w:sz="8" w:space="0" w:color="auto"/>
            </w:tcBorders>
            <w:shd w:val="clear" w:color="auto" w:fill="auto"/>
            <w:vAlign w:val="center"/>
            <w:hideMark/>
          </w:tcPr>
          <w:p w14:paraId="6AA72DDA" w14:textId="7FB84647"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47 700,00</w:t>
            </w:r>
          </w:p>
        </w:tc>
        <w:tc>
          <w:tcPr>
            <w:tcW w:w="1134" w:type="dxa"/>
            <w:tcBorders>
              <w:top w:val="nil"/>
              <w:left w:val="nil"/>
              <w:bottom w:val="single" w:sz="8" w:space="0" w:color="auto"/>
              <w:right w:val="single" w:sz="8" w:space="0" w:color="auto"/>
            </w:tcBorders>
            <w:shd w:val="clear" w:color="auto" w:fill="auto"/>
            <w:vAlign w:val="center"/>
            <w:hideMark/>
          </w:tcPr>
          <w:p w14:paraId="2A970765" w14:textId="04469F25"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28 200,00</w:t>
            </w:r>
          </w:p>
        </w:tc>
        <w:tc>
          <w:tcPr>
            <w:tcW w:w="1018" w:type="dxa"/>
            <w:tcBorders>
              <w:top w:val="nil"/>
              <w:left w:val="nil"/>
              <w:bottom w:val="single" w:sz="8" w:space="0" w:color="auto"/>
              <w:right w:val="single" w:sz="8" w:space="0" w:color="auto"/>
            </w:tcBorders>
            <w:shd w:val="clear" w:color="auto" w:fill="auto"/>
            <w:vAlign w:val="center"/>
            <w:hideMark/>
          </w:tcPr>
          <w:p w14:paraId="7F03898D" w14:textId="44171A59"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45C0DA96" w14:textId="4034AD5B"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128E89C8" w14:textId="428D4741"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164 800,00</w:t>
            </w:r>
          </w:p>
        </w:tc>
      </w:tr>
      <w:tr w:rsidR="00144AA9" w:rsidRPr="00994DC5" w14:paraId="3F92A1EE" w14:textId="77777777" w:rsidTr="00FB021C">
        <w:trPr>
          <w:trHeight w:val="540"/>
        </w:trPr>
        <w:tc>
          <w:tcPr>
            <w:tcW w:w="2782" w:type="dxa"/>
            <w:gridSpan w:val="2"/>
            <w:vMerge/>
            <w:tcBorders>
              <w:top w:val="single" w:sz="8" w:space="0" w:color="auto"/>
              <w:left w:val="single" w:sz="8" w:space="0" w:color="auto"/>
              <w:bottom w:val="single" w:sz="8" w:space="0" w:color="000000"/>
              <w:right w:val="single" w:sz="8" w:space="0" w:color="000000"/>
            </w:tcBorders>
            <w:vAlign w:val="center"/>
            <w:hideMark/>
          </w:tcPr>
          <w:p w14:paraId="57ADAC96" w14:textId="77777777" w:rsidR="00144AA9" w:rsidRPr="00994DC5" w:rsidRDefault="00144AA9" w:rsidP="00144AA9">
            <w:pPr>
              <w:spacing w:before="0" w:after="0"/>
              <w:rPr>
                <w:rFonts w:ascii="Calibri" w:hAnsi="Calibri" w:cs="Calibri"/>
                <w:b/>
                <w:bCs/>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3CC2EB88" w14:textId="77777777" w:rsidR="00144AA9" w:rsidRPr="00994DC5" w:rsidRDefault="00144AA9" w:rsidP="00144AA9">
            <w:pPr>
              <w:spacing w:before="0" w:after="0"/>
              <w:rPr>
                <w:rFonts w:ascii="Calibri" w:hAnsi="Calibri" w:cs="Calibri"/>
                <w:color w:val="000000"/>
                <w:sz w:val="18"/>
                <w:szCs w:val="18"/>
              </w:rPr>
            </w:pPr>
            <w:r w:rsidRPr="00994DC5">
              <w:rPr>
                <w:rFonts w:ascii="Calibri" w:hAnsi="Calibri" w:cs="Calibri"/>
                <w:color w:val="000000"/>
                <w:sz w:val="18"/>
                <w:szCs w:val="18"/>
              </w:rPr>
              <w:t>Privačios lėšos:</w:t>
            </w:r>
          </w:p>
        </w:tc>
        <w:tc>
          <w:tcPr>
            <w:tcW w:w="1134" w:type="dxa"/>
            <w:tcBorders>
              <w:top w:val="nil"/>
              <w:left w:val="nil"/>
              <w:bottom w:val="single" w:sz="8" w:space="0" w:color="auto"/>
              <w:right w:val="single" w:sz="8" w:space="0" w:color="auto"/>
            </w:tcBorders>
            <w:shd w:val="clear" w:color="auto" w:fill="auto"/>
            <w:vAlign w:val="center"/>
            <w:hideMark/>
          </w:tcPr>
          <w:p w14:paraId="1CD28F9C" w14:textId="514ECDC1"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54DC06EC" w14:textId="26D365C9"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3 750,00</w:t>
            </w:r>
          </w:p>
        </w:tc>
        <w:tc>
          <w:tcPr>
            <w:tcW w:w="1134" w:type="dxa"/>
            <w:tcBorders>
              <w:top w:val="nil"/>
              <w:left w:val="nil"/>
              <w:bottom w:val="single" w:sz="8" w:space="0" w:color="auto"/>
              <w:right w:val="single" w:sz="8" w:space="0" w:color="auto"/>
            </w:tcBorders>
            <w:shd w:val="clear" w:color="auto" w:fill="auto"/>
            <w:vAlign w:val="center"/>
            <w:hideMark/>
          </w:tcPr>
          <w:p w14:paraId="18026EDE" w14:textId="3F28BC81"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5 000,00</w:t>
            </w:r>
          </w:p>
        </w:tc>
        <w:tc>
          <w:tcPr>
            <w:tcW w:w="1050" w:type="dxa"/>
            <w:tcBorders>
              <w:top w:val="nil"/>
              <w:left w:val="nil"/>
              <w:bottom w:val="single" w:sz="8" w:space="0" w:color="auto"/>
              <w:right w:val="single" w:sz="8" w:space="0" w:color="auto"/>
            </w:tcBorders>
            <w:shd w:val="clear" w:color="auto" w:fill="auto"/>
            <w:vAlign w:val="center"/>
            <w:hideMark/>
          </w:tcPr>
          <w:p w14:paraId="3063FA0A" w14:textId="2B2934EB"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5 000,00</w:t>
            </w:r>
          </w:p>
        </w:tc>
        <w:tc>
          <w:tcPr>
            <w:tcW w:w="1134" w:type="dxa"/>
            <w:tcBorders>
              <w:top w:val="nil"/>
              <w:left w:val="nil"/>
              <w:bottom w:val="single" w:sz="8" w:space="0" w:color="auto"/>
              <w:right w:val="single" w:sz="8" w:space="0" w:color="auto"/>
            </w:tcBorders>
            <w:shd w:val="clear" w:color="auto" w:fill="auto"/>
            <w:vAlign w:val="center"/>
            <w:hideMark/>
          </w:tcPr>
          <w:p w14:paraId="067C1EBD" w14:textId="3453FDE4"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1 250,00</w:t>
            </w:r>
          </w:p>
        </w:tc>
        <w:tc>
          <w:tcPr>
            <w:tcW w:w="1018" w:type="dxa"/>
            <w:tcBorders>
              <w:top w:val="nil"/>
              <w:left w:val="nil"/>
              <w:bottom w:val="single" w:sz="8" w:space="0" w:color="auto"/>
              <w:right w:val="single" w:sz="8" w:space="0" w:color="auto"/>
            </w:tcBorders>
            <w:shd w:val="clear" w:color="auto" w:fill="auto"/>
            <w:vAlign w:val="center"/>
            <w:hideMark/>
          </w:tcPr>
          <w:p w14:paraId="62B3E89D" w14:textId="4FB034C0"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2AEFB277" w14:textId="1C175854"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489E5A7E" w14:textId="2A8C7085"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15 000,00</w:t>
            </w:r>
          </w:p>
        </w:tc>
      </w:tr>
      <w:tr w:rsidR="00994DC5" w:rsidRPr="00994DC5" w14:paraId="02565A32" w14:textId="77777777" w:rsidTr="00FB021C">
        <w:trPr>
          <w:trHeight w:val="540"/>
        </w:trPr>
        <w:tc>
          <w:tcPr>
            <w:tcW w:w="2782" w:type="dxa"/>
            <w:gridSpan w:val="2"/>
            <w:vMerge/>
            <w:tcBorders>
              <w:top w:val="single" w:sz="8" w:space="0" w:color="auto"/>
              <w:left w:val="single" w:sz="8" w:space="0" w:color="auto"/>
              <w:bottom w:val="single" w:sz="8" w:space="0" w:color="000000"/>
              <w:right w:val="single" w:sz="8" w:space="0" w:color="000000"/>
            </w:tcBorders>
            <w:vAlign w:val="center"/>
            <w:hideMark/>
          </w:tcPr>
          <w:p w14:paraId="775AFCCD" w14:textId="77777777" w:rsidR="00994DC5" w:rsidRPr="00994DC5" w:rsidRDefault="00994DC5" w:rsidP="00994DC5">
            <w:pPr>
              <w:spacing w:before="0" w:after="0"/>
              <w:rPr>
                <w:rFonts w:ascii="Calibri" w:hAnsi="Calibri" w:cs="Calibri"/>
                <w:b/>
                <w:bCs/>
                <w:color w:val="000000"/>
                <w:sz w:val="18"/>
                <w:szCs w:val="18"/>
              </w:rPr>
            </w:pPr>
          </w:p>
        </w:tc>
        <w:tc>
          <w:tcPr>
            <w:tcW w:w="2028" w:type="dxa"/>
            <w:tcBorders>
              <w:top w:val="nil"/>
              <w:left w:val="nil"/>
              <w:bottom w:val="single" w:sz="8" w:space="0" w:color="auto"/>
              <w:right w:val="single" w:sz="8" w:space="0" w:color="auto"/>
            </w:tcBorders>
            <w:shd w:val="clear" w:color="000000" w:fill="E2EFD9"/>
            <w:vAlign w:val="center"/>
            <w:hideMark/>
          </w:tcPr>
          <w:p w14:paraId="78A14067" w14:textId="77777777" w:rsidR="00994DC5" w:rsidRPr="00994DC5" w:rsidRDefault="00994DC5" w:rsidP="00994DC5">
            <w:pPr>
              <w:spacing w:before="0" w:after="0"/>
              <w:rPr>
                <w:rFonts w:ascii="Calibri" w:hAnsi="Calibri" w:cs="Calibri"/>
                <w:b/>
                <w:bCs/>
                <w:color w:val="000000"/>
                <w:sz w:val="18"/>
                <w:szCs w:val="18"/>
              </w:rPr>
            </w:pPr>
            <w:r w:rsidRPr="00994DC5">
              <w:rPr>
                <w:rFonts w:ascii="Calibri" w:hAnsi="Calibri" w:cs="Calibri"/>
                <w:b/>
                <w:bCs/>
                <w:color w:val="000000"/>
                <w:sz w:val="18"/>
                <w:szCs w:val="18"/>
              </w:rPr>
              <w:t>Viso, Eur:</w:t>
            </w:r>
          </w:p>
        </w:tc>
        <w:tc>
          <w:tcPr>
            <w:tcW w:w="1134" w:type="dxa"/>
            <w:tcBorders>
              <w:top w:val="nil"/>
              <w:left w:val="nil"/>
              <w:bottom w:val="single" w:sz="8" w:space="0" w:color="auto"/>
              <w:right w:val="single" w:sz="8" w:space="0" w:color="auto"/>
            </w:tcBorders>
            <w:shd w:val="clear" w:color="000000" w:fill="E2EFD9"/>
            <w:vAlign w:val="center"/>
            <w:hideMark/>
          </w:tcPr>
          <w:p w14:paraId="5D309A0A"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0,00</w:t>
            </w:r>
          </w:p>
        </w:tc>
        <w:tc>
          <w:tcPr>
            <w:tcW w:w="1050" w:type="dxa"/>
            <w:tcBorders>
              <w:top w:val="nil"/>
              <w:left w:val="nil"/>
              <w:bottom w:val="single" w:sz="8" w:space="0" w:color="auto"/>
              <w:right w:val="single" w:sz="8" w:space="0" w:color="auto"/>
            </w:tcBorders>
            <w:shd w:val="clear" w:color="000000" w:fill="E2EFD9"/>
            <w:vAlign w:val="center"/>
            <w:hideMark/>
          </w:tcPr>
          <w:p w14:paraId="2C925DC1"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145 000,00</w:t>
            </w:r>
          </w:p>
        </w:tc>
        <w:tc>
          <w:tcPr>
            <w:tcW w:w="1134" w:type="dxa"/>
            <w:tcBorders>
              <w:top w:val="nil"/>
              <w:left w:val="nil"/>
              <w:bottom w:val="single" w:sz="8" w:space="0" w:color="auto"/>
              <w:right w:val="single" w:sz="8" w:space="0" w:color="auto"/>
            </w:tcBorders>
            <w:shd w:val="clear" w:color="000000" w:fill="E2EFD9"/>
            <w:vAlign w:val="center"/>
            <w:hideMark/>
          </w:tcPr>
          <w:p w14:paraId="06239314"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170 000,00</w:t>
            </w:r>
          </w:p>
        </w:tc>
        <w:tc>
          <w:tcPr>
            <w:tcW w:w="1050" w:type="dxa"/>
            <w:tcBorders>
              <w:top w:val="nil"/>
              <w:left w:val="nil"/>
              <w:bottom w:val="single" w:sz="8" w:space="0" w:color="auto"/>
              <w:right w:val="single" w:sz="8" w:space="0" w:color="auto"/>
            </w:tcBorders>
            <w:shd w:val="clear" w:color="000000" w:fill="E2EFD9"/>
            <w:vAlign w:val="center"/>
            <w:hideMark/>
          </w:tcPr>
          <w:p w14:paraId="1DCE1134"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170 000,00</w:t>
            </w:r>
          </w:p>
        </w:tc>
        <w:tc>
          <w:tcPr>
            <w:tcW w:w="1134" w:type="dxa"/>
            <w:tcBorders>
              <w:top w:val="nil"/>
              <w:left w:val="nil"/>
              <w:bottom w:val="single" w:sz="8" w:space="0" w:color="auto"/>
              <w:right w:val="single" w:sz="8" w:space="0" w:color="auto"/>
            </w:tcBorders>
            <w:shd w:val="clear" w:color="000000" w:fill="E2EFD9"/>
            <w:vAlign w:val="center"/>
            <w:hideMark/>
          </w:tcPr>
          <w:p w14:paraId="0576AE71"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95 000,00</w:t>
            </w:r>
          </w:p>
        </w:tc>
        <w:tc>
          <w:tcPr>
            <w:tcW w:w="1018" w:type="dxa"/>
            <w:tcBorders>
              <w:top w:val="nil"/>
              <w:left w:val="nil"/>
              <w:bottom w:val="single" w:sz="8" w:space="0" w:color="auto"/>
              <w:right w:val="single" w:sz="8" w:space="0" w:color="auto"/>
            </w:tcBorders>
            <w:shd w:val="clear" w:color="000000" w:fill="E2EFD9"/>
            <w:vAlign w:val="center"/>
            <w:hideMark/>
          </w:tcPr>
          <w:p w14:paraId="350EE185"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0,00</w:t>
            </w:r>
          </w:p>
        </w:tc>
        <w:tc>
          <w:tcPr>
            <w:tcW w:w="965" w:type="dxa"/>
            <w:tcBorders>
              <w:top w:val="nil"/>
              <w:left w:val="nil"/>
              <w:bottom w:val="single" w:sz="8" w:space="0" w:color="auto"/>
              <w:right w:val="single" w:sz="8" w:space="0" w:color="auto"/>
            </w:tcBorders>
            <w:shd w:val="clear" w:color="000000" w:fill="E2EFD9"/>
            <w:vAlign w:val="center"/>
            <w:hideMark/>
          </w:tcPr>
          <w:p w14:paraId="16EE7533"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5512DCC0"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580 000,00</w:t>
            </w:r>
          </w:p>
        </w:tc>
      </w:tr>
      <w:tr w:rsidR="00994DC5" w:rsidRPr="00994DC5" w14:paraId="5AD2BF41" w14:textId="77777777" w:rsidTr="00FB021C">
        <w:trPr>
          <w:trHeight w:val="540"/>
        </w:trPr>
        <w:tc>
          <w:tcPr>
            <w:tcW w:w="13553" w:type="dxa"/>
            <w:gridSpan w:val="11"/>
            <w:tcBorders>
              <w:top w:val="single" w:sz="8" w:space="0" w:color="auto"/>
              <w:left w:val="single" w:sz="8" w:space="0" w:color="auto"/>
              <w:bottom w:val="single" w:sz="8" w:space="0" w:color="auto"/>
              <w:right w:val="single" w:sz="8" w:space="0" w:color="000000"/>
            </w:tcBorders>
            <w:shd w:val="clear" w:color="000000" w:fill="E2EFD9"/>
            <w:vAlign w:val="center"/>
            <w:hideMark/>
          </w:tcPr>
          <w:p w14:paraId="45CEEAC2" w14:textId="5747B7E7" w:rsidR="00994DC5" w:rsidRPr="00994DC5" w:rsidRDefault="00994DC5" w:rsidP="00994DC5">
            <w:pPr>
              <w:spacing w:before="0" w:after="0"/>
              <w:rPr>
                <w:rFonts w:ascii="Calibri" w:hAnsi="Calibri" w:cs="Calibri"/>
                <w:b/>
                <w:bCs/>
                <w:color w:val="000000"/>
                <w:sz w:val="18"/>
                <w:szCs w:val="18"/>
              </w:rPr>
            </w:pPr>
            <w:r w:rsidRPr="00994DC5">
              <w:rPr>
                <w:rFonts w:ascii="Calibri" w:hAnsi="Calibri" w:cs="Calibri"/>
                <w:b/>
                <w:bCs/>
                <w:color w:val="000000"/>
                <w:sz w:val="18"/>
                <w:szCs w:val="18"/>
              </w:rPr>
              <w:lastRenderedPageBreak/>
              <w:t xml:space="preserve">2.2. UŽDAVINYS:  </w:t>
            </w:r>
            <w:r w:rsidR="009C61F2">
              <w:rPr>
                <w:rFonts w:ascii="Calibri" w:hAnsi="Calibri" w:cs="Calibri"/>
                <w:b/>
                <w:bCs/>
                <w:color w:val="000000"/>
                <w:sz w:val="18"/>
                <w:szCs w:val="18"/>
              </w:rPr>
              <w:t>S</w:t>
            </w:r>
            <w:r w:rsidR="009C61F2" w:rsidRPr="00994DC5">
              <w:rPr>
                <w:rFonts w:ascii="Calibri" w:hAnsi="Calibri" w:cs="Calibri"/>
                <w:b/>
                <w:bCs/>
                <w:color w:val="000000"/>
                <w:sz w:val="18"/>
                <w:szCs w:val="18"/>
              </w:rPr>
              <w:t>ukurti ir plėtoti bendrada</w:t>
            </w:r>
            <w:r w:rsidR="009C61F2">
              <w:rPr>
                <w:rFonts w:ascii="Calibri" w:hAnsi="Calibri" w:cs="Calibri"/>
                <w:b/>
                <w:bCs/>
                <w:color w:val="000000"/>
                <w:sz w:val="18"/>
                <w:szCs w:val="18"/>
              </w:rPr>
              <w:t>r</w:t>
            </w:r>
            <w:r w:rsidR="009C61F2" w:rsidRPr="00994DC5">
              <w:rPr>
                <w:rFonts w:ascii="Calibri" w:hAnsi="Calibri" w:cs="Calibri"/>
                <w:b/>
                <w:bCs/>
                <w:color w:val="000000"/>
                <w:sz w:val="18"/>
                <w:szCs w:val="18"/>
              </w:rPr>
              <w:t xml:space="preserve">biavimo tinklus su kitomis vietos veiklos grupėmis </w:t>
            </w:r>
          </w:p>
        </w:tc>
      </w:tr>
      <w:tr w:rsidR="00144AA9" w:rsidRPr="00994DC5" w14:paraId="56E05B0E" w14:textId="77777777" w:rsidTr="00FB021C">
        <w:trPr>
          <w:trHeight w:val="540"/>
        </w:trPr>
        <w:tc>
          <w:tcPr>
            <w:tcW w:w="1667" w:type="dxa"/>
            <w:vMerge w:val="restart"/>
            <w:tcBorders>
              <w:top w:val="nil"/>
              <w:left w:val="single" w:sz="8" w:space="0" w:color="auto"/>
              <w:bottom w:val="single" w:sz="8" w:space="0" w:color="000000"/>
              <w:right w:val="single" w:sz="8" w:space="0" w:color="auto"/>
            </w:tcBorders>
            <w:shd w:val="clear" w:color="auto" w:fill="auto"/>
            <w:vAlign w:val="center"/>
            <w:hideMark/>
          </w:tcPr>
          <w:p w14:paraId="6200095C" w14:textId="77777777" w:rsidR="00144AA9" w:rsidRPr="00994DC5" w:rsidRDefault="00144AA9" w:rsidP="00144AA9">
            <w:pPr>
              <w:spacing w:before="0" w:after="0"/>
              <w:rPr>
                <w:rFonts w:ascii="Calibri" w:hAnsi="Calibri" w:cs="Calibri"/>
                <w:color w:val="000000"/>
                <w:sz w:val="18"/>
                <w:szCs w:val="18"/>
              </w:rPr>
            </w:pPr>
            <w:r w:rsidRPr="00994DC5">
              <w:rPr>
                <w:rFonts w:ascii="Calibri" w:hAnsi="Calibri" w:cs="Calibri"/>
                <w:color w:val="000000"/>
                <w:sz w:val="18"/>
                <w:szCs w:val="18"/>
              </w:rPr>
              <w:t>2.2.1. Veiksmas: Bendradarbiavimo tinklų su kitomis vietos veiklos grupėmis vystymas</w:t>
            </w:r>
          </w:p>
        </w:tc>
        <w:tc>
          <w:tcPr>
            <w:tcW w:w="1115" w:type="dxa"/>
            <w:vMerge w:val="restart"/>
            <w:tcBorders>
              <w:top w:val="nil"/>
              <w:left w:val="single" w:sz="8" w:space="0" w:color="auto"/>
              <w:bottom w:val="single" w:sz="8" w:space="0" w:color="000000"/>
              <w:right w:val="single" w:sz="8" w:space="0" w:color="auto"/>
            </w:tcBorders>
            <w:shd w:val="clear" w:color="auto" w:fill="auto"/>
            <w:vAlign w:val="center"/>
            <w:hideMark/>
          </w:tcPr>
          <w:p w14:paraId="36740C14" w14:textId="77777777" w:rsidR="00144AA9" w:rsidRPr="00994DC5" w:rsidRDefault="00144AA9" w:rsidP="00144AA9">
            <w:pPr>
              <w:spacing w:before="0" w:after="0"/>
              <w:rPr>
                <w:rFonts w:ascii="Calibri" w:hAnsi="Calibri" w:cs="Calibri"/>
                <w:color w:val="000000"/>
                <w:sz w:val="18"/>
                <w:szCs w:val="18"/>
              </w:rPr>
            </w:pPr>
            <w:r w:rsidRPr="00994DC5">
              <w:rPr>
                <w:rFonts w:ascii="Calibri" w:hAnsi="Calibri" w:cs="Calibri"/>
                <w:color w:val="000000"/>
                <w:sz w:val="18"/>
                <w:szCs w:val="18"/>
              </w:rPr>
              <w:t>Konkursinė atranka</w:t>
            </w:r>
          </w:p>
        </w:tc>
        <w:tc>
          <w:tcPr>
            <w:tcW w:w="2028" w:type="dxa"/>
            <w:tcBorders>
              <w:top w:val="nil"/>
              <w:left w:val="nil"/>
              <w:bottom w:val="single" w:sz="8" w:space="0" w:color="auto"/>
              <w:right w:val="single" w:sz="8" w:space="0" w:color="auto"/>
            </w:tcBorders>
            <w:shd w:val="clear" w:color="auto" w:fill="auto"/>
            <w:vAlign w:val="center"/>
            <w:hideMark/>
          </w:tcPr>
          <w:p w14:paraId="1D002632" w14:textId="77777777" w:rsidR="00144AA9" w:rsidRPr="00994DC5" w:rsidRDefault="00144AA9" w:rsidP="00144AA9">
            <w:pPr>
              <w:spacing w:before="0" w:after="0"/>
              <w:rPr>
                <w:rFonts w:ascii="Calibri" w:hAnsi="Calibri" w:cs="Calibri"/>
                <w:color w:val="000000"/>
                <w:sz w:val="18"/>
                <w:szCs w:val="18"/>
              </w:rPr>
            </w:pPr>
            <w:r w:rsidRPr="00994DC5">
              <w:rPr>
                <w:rFonts w:ascii="Calibri" w:hAnsi="Calibri" w:cs="Calibri"/>
                <w:color w:val="000000"/>
                <w:sz w:val="18"/>
                <w:szCs w:val="18"/>
              </w:rPr>
              <w:t>Europos socialinio fondo + (ESF+) lėšos:</w:t>
            </w:r>
          </w:p>
        </w:tc>
        <w:tc>
          <w:tcPr>
            <w:tcW w:w="1134" w:type="dxa"/>
            <w:tcBorders>
              <w:top w:val="nil"/>
              <w:left w:val="nil"/>
              <w:bottom w:val="single" w:sz="8" w:space="0" w:color="auto"/>
              <w:right w:val="single" w:sz="8" w:space="0" w:color="auto"/>
            </w:tcBorders>
            <w:shd w:val="clear" w:color="auto" w:fill="auto"/>
            <w:vAlign w:val="center"/>
            <w:hideMark/>
          </w:tcPr>
          <w:p w14:paraId="29C61838" w14:textId="0E98EAA9" w:rsidR="00144AA9" w:rsidRPr="00144AA9" w:rsidRDefault="00144AA9" w:rsidP="00144AA9">
            <w:pPr>
              <w:spacing w:before="0" w:after="0"/>
              <w:jc w:val="right"/>
              <w:rPr>
                <w:rFonts w:ascii="Calibri" w:hAnsi="Calibri" w:cs="Calibri"/>
                <w:sz w:val="18"/>
                <w:szCs w:val="18"/>
              </w:rPr>
            </w:pPr>
            <w:r w:rsidRPr="00144AA9">
              <w:rPr>
                <w:rFonts w:ascii="Calibri" w:hAnsi="Calibri" w:cs="Calibri"/>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2F9BDDD5" w14:textId="0CFC2CF7" w:rsidR="00144AA9" w:rsidRPr="00144AA9" w:rsidRDefault="00144AA9" w:rsidP="00144AA9">
            <w:pPr>
              <w:spacing w:before="0" w:after="0"/>
              <w:jc w:val="right"/>
              <w:rPr>
                <w:rFonts w:ascii="Calibri" w:hAnsi="Calibri" w:cs="Calibri"/>
                <w:sz w:val="18"/>
                <w:szCs w:val="18"/>
              </w:rPr>
            </w:pPr>
            <w:r w:rsidRPr="00144AA9">
              <w:rPr>
                <w:rFonts w:ascii="Calibri" w:hAnsi="Calibri" w:cs="Calibri"/>
                <w:sz w:val="18"/>
                <w:szCs w:val="18"/>
              </w:rPr>
              <w:t>0,00</w:t>
            </w:r>
          </w:p>
        </w:tc>
        <w:tc>
          <w:tcPr>
            <w:tcW w:w="1134" w:type="dxa"/>
            <w:tcBorders>
              <w:top w:val="nil"/>
              <w:left w:val="nil"/>
              <w:bottom w:val="single" w:sz="8" w:space="0" w:color="auto"/>
              <w:right w:val="single" w:sz="8" w:space="0" w:color="auto"/>
            </w:tcBorders>
            <w:shd w:val="clear" w:color="auto" w:fill="auto"/>
            <w:vAlign w:val="center"/>
            <w:hideMark/>
          </w:tcPr>
          <w:p w14:paraId="099A04C8" w14:textId="0EFF92FB" w:rsidR="00144AA9" w:rsidRPr="00144AA9" w:rsidRDefault="00144AA9" w:rsidP="00144AA9">
            <w:pPr>
              <w:spacing w:before="0" w:after="0"/>
              <w:jc w:val="right"/>
              <w:rPr>
                <w:rFonts w:ascii="Calibri" w:hAnsi="Calibri" w:cs="Calibri"/>
                <w:sz w:val="18"/>
                <w:szCs w:val="18"/>
              </w:rPr>
            </w:pPr>
            <w:r w:rsidRPr="00144AA9">
              <w:rPr>
                <w:rFonts w:ascii="Calibri" w:hAnsi="Calibri" w:cs="Calibri"/>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74B61C4F" w14:textId="5AAC3571" w:rsidR="00144AA9" w:rsidRPr="00144AA9" w:rsidRDefault="00144AA9" w:rsidP="00144AA9">
            <w:pPr>
              <w:spacing w:before="0" w:after="0"/>
              <w:jc w:val="right"/>
              <w:rPr>
                <w:rFonts w:ascii="Calibri" w:hAnsi="Calibri" w:cs="Calibri"/>
                <w:sz w:val="18"/>
                <w:szCs w:val="18"/>
              </w:rPr>
            </w:pPr>
            <w:r w:rsidRPr="00144AA9">
              <w:rPr>
                <w:rFonts w:ascii="Calibri" w:hAnsi="Calibri" w:cs="Calibri"/>
                <w:sz w:val="18"/>
                <w:szCs w:val="18"/>
              </w:rPr>
              <w:t>17 595,00</w:t>
            </w:r>
          </w:p>
        </w:tc>
        <w:tc>
          <w:tcPr>
            <w:tcW w:w="1134" w:type="dxa"/>
            <w:tcBorders>
              <w:top w:val="nil"/>
              <w:left w:val="nil"/>
              <w:bottom w:val="single" w:sz="8" w:space="0" w:color="auto"/>
              <w:right w:val="single" w:sz="8" w:space="0" w:color="auto"/>
            </w:tcBorders>
            <w:shd w:val="clear" w:color="auto" w:fill="auto"/>
            <w:vAlign w:val="center"/>
            <w:hideMark/>
          </w:tcPr>
          <w:p w14:paraId="0968F09F" w14:textId="40633D5D" w:rsidR="00144AA9" w:rsidRPr="00144AA9" w:rsidRDefault="00144AA9" w:rsidP="00144AA9">
            <w:pPr>
              <w:spacing w:before="0" w:after="0"/>
              <w:jc w:val="right"/>
              <w:rPr>
                <w:rFonts w:ascii="Calibri" w:hAnsi="Calibri" w:cs="Calibri"/>
                <w:sz w:val="18"/>
                <w:szCs w:val="18"/>
              </w:rPr>
            </w:pPr>
            <w:r w:rsidRPr="00144AA9">
              <w:rPr>
                <w:rFonts w:ascii="Calibri" w:hAnsi="Calibri" w:cs="Calibri"/>
                <w:sz w:val="18"/>
                <w:szCs w:val="18"/>
              </w:rPr>
              <w:t>17 595,00</w:t>
            </w:r>
          </w:p>
        </w:tc>
        <w:tc>
          <w:tcPr>
            <w:tcW w:w="1018" w:type="dxa"/>
            <w:tcBorders>
              <w:top w:val="nil"/>
              <w:left w:val="nil"/>
              <w:bottom w:val="single" w:sz="8" w:space="0" w:color="auto"/>
              <w:right w:val="single" w:sz="8" w:space="0" w:color="auto"/>
            </w:tcBorders>
            <w:shd w:val="clear" w:color="auto" w:fill="auto"/>
            <w:vAlign w:val="center"/>
            <w:hideMark/>
          </w:tcPr>
          <w:p w14:paraId="19E3C939" w14:textId="4014938B" w:rsidR="00144AA9" w:rsidRPr="00144AA9" w:rsidRDefault="00144AA9" w:rsidP="00144AA9">
            <w:pPr>
              <w:spacing w:before="0" w:after="0"/>
              <w:jc w:val="right"/>
              <w:rPr>
                <w:rFonts w:ascii="Calibri" w:hAnsi="Calibri" w:cs="Calibri"/>
                <w:sz w:val="18"/>
                <w:szCs w:val="18"/>
              </w:rPr>
            </w:pPr>
            <w:r w:rsidRPr="00144AA9">
              <w:rPr>
                <w:rFonts w:ascii="Calibri" w:hAnsi="Calibri" w:cs="Calibri"/>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52AB51CB" w14:textId="2217EA17" w:rsidR="00144AA9" w:rsidRPr="00144AA9" w:rsidRDefault="00144AA9" w:rsidP="00144AA9">
            <w:pPr>
              <w:spacing w:before="0" w:after="0"/>
              <w:jc w:val="right"/>
              <w:rPr>
                <w:rFonts w:ascii="Calibri" w:hAnsi="Calibri" w:cs="Calibri"/>
                <w:sz w:val="18"/>
                <w:szCs w:val="18"/>
              </w:rPr>
            </w:pPr>
            <w:r w:rsidRPr="00144AA9">
              <w:rPr>
                <w:rFonts w:ascii="Calibri" w:hAnsi="Calibri" w:cs="Calibri"/>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116DBA88" w14:textId="5C60B663" w:rsidR="00144AA9" w:rsidRPr="00144AA9" w:rsidRDefault="00144AA9" w:rsidP="00144AA9">
            <w:pPr>
              <w:spacing w:before="0" w:after="0"/>
              <w:jc w:val="right"/>
              <w:rPr>
                <w:rFonts w:ascii="Calibri" w:hAnsi="Calibri" w:cs="Calibri"/>
                <w:sz w:val="18"/>
                <w:szCs w:val="18"/>
              </w:rPr>
            </w:pPr>
            <w:r w:rsidRPr="00144AA9">
              <w:rPr>
                <w:rFonts w:ascii="Calibri" w:hAnsi="Calibri" w:cs="Calibri"/>
                <w:sz w:val="18"/>
                <w:szCs w:val="18"/>
              </w:rPr>
              <w:t>35 190,00</w:t>
            </w:r>
          </w:p>
        </w:tc>
      </w:tr>
      <w:tr w:rsidR="00144AA9" w:rsidRPr="00994DC5" w14:paraId="618CF19B" w14:textId="77777777" w:rsidTr="00FB021C">
        <w:trPr>
          <w:trHeight w:val="540"/>
        </w:trPr>
        <w:tc>
          <w:tcPr>
            <w:tcW w:w="1667" w:type="dxa"/>
            <w:vMerge/>
            <w:tcBorders>
              <w:top w:val="nil"/>
              <w:left w:val="single" w:sz="8" w:space="0" w:color="auto"/>
              <w:bottom w:val="single" w:sz="8" w:space="0" w:color="000000"/>
              <w:right w:val="single" w:sz="8" w:space="0" w:color="auto"/>
            </w:tcBorders>
            <w:vAlign w:val="center"/>
            <w:hideMark/>
          </w:tcPr>
          <w:p w14:paraId="78121E05" w14:textId="77777777" w:rsidR="00144AA9" w:rsidRPr="00994DC5" w:rsidRDefault="00144AA9" w:rsidP="00144AA9">
            <w:pPr>
              <w:spacing w:before="0" w:after="0"/>
              <w:rPr>
                <w:rFonts w:ascii="Calibri" w:hAnsi="Calibri" w:cs="Calibri"/>
                <w:color w:val="000000"/>
                <w:sz w:val="18"/>
                <w:szCs w:val="18"/>
              </w:rPr>
            </w:pPr>
          </w:p>
        </w:tc>
        <w:tc>
          <w:tcPr>
            <w:tcW w:w="1115" w:type="dxa"/>
            <w:vMerge/>
            <w:tcBorders>
              <w:top w:val="nil"/>
              <w:left w:val="single" w:sz="8" w:space="0" w:color="auto"/>
              <w:bottom w:val="single" w:sz="8" w:space="0" w:color="000000"/>
              <w:right w:val="single" w:sz="8" w:space="0" w:color="auto"/>
            </w:tcBorders>
            <w:vAlign w:val="center"/>
            <w:hideMark/>
          </w:tcPr>
          <w:p w14:paraId="6A16A245" w14:textId="77777777" w:rsidR="00144AA9" w:rsidRPr="00994DC5" w:rsidRDefault="00144AA9" w:rsidP="00144AA9">
            <w:pPr>
              <w:spacing w:before="0" w:after="0"/>
              <w:rPr>
                <w:rFonts w:ascii="Calibri" w:hAnsi="Calibri" w:cs="Calibri"/>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015C2609" w14:textId="77777777" w:rsidR="00144AA9" w:rsidRPr="00994DC5" w:rsidRDefault="00144AA9" w:rsidP="00144AA9">
            <w:pPr>
              <w:spacing w:before="0" w:after="0"/>
              <w:rPr>
                <w:rFonts w:ascii="Calibri" w:hAnsi="Calibri" w:cs="Calibri"/>
                <w:color w:val="000000"/>
                <w:sz w:val="18"/>
                <w:szCs w:val="18"/>
              </w:rPr>
            </w:pPr>
            <w:r w:rsidRPr="00994DC5">
              <w:rPr>
                <w:rFonts w:ascii="Calibri" w:hAnsi="Calibri" w:cs="Calibri"/>
                <w:color w:val="000000"/>
                <w:sz w:val="18"/>
                <w:szCs w:val="18"/>
              </w:rPr>
              <w:t>Europos regioninės plėtros fondo (ERPF) lėšos:</w:t>
            </w:r>
          </w:p>
        </w:tc>
        <w:tc>
          <w:tcPr>
            <w:tcW w:w="1134" w:type="dxa"/>
            <w:tcBorders>
              <w:top w:val="nil"/>
              <w:left w:val="nil"/>
              <w:bottom w:val="single" w:sz="8" w:space="0" w:color="auto"/>
              <w:right w:val="single" w:sz="8" w:space="0" w:color="auto"/>
            </w:tcBorders>
            <w:shd w:val="clear" w:color="auto" w:fill="auto"/>
            <w:vAlign w:val="center"/>
            <w:hideMark/>
          </w:tcPr>
          <w:p w14:paraId="472BC923" w14:textId="4CBFB89F" w:rsidR="00144AA9" w:rsidRPr="00144AA9" w:rsidRDefault="00144AA9" w:rsidP="00144AA9">
            <w:pPr>
              <w:spacing w:before="0" w:after="0"/>
              <w:jc w:val="right"/>
              <w:rPr>
                <w:rFonts w:ascii="Calibri" w:hAnsi="Calibri" w:cs="Calibri"/>
                <w:sz w:val="18"/>
                <w:szCs w:val="18"/>
              </w:rPr>
            </w:pPr>
            <w:r w:rsidRPr="00144AA9">
              <w:rPr>
                <w:rFonts w:ascii="Calibri" w:hAnsi="Calibri" w:cs="Calibri"/>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75D02173" w14:textId="00B79D46" w:rsidR="00144AA9" w:rsidRPr="00144AA9" w:rsidRDefault="00144AA9" w:rsidP="00144AA9">
            <w:pPr>
              <w:spacing w:before="0" w:after="0"/>
              <w:jc w:val="right"/>
              <w:rPr>
                <w:rFonts w:ascii="Calibri" w:hAnsi="Calibri" w:cs="Calibri"/>
                <w:sz w:val="18"/>
                <w:szCs w:val="18"/>
              </w:rPr>
            </w:pPr>
            <w:r w:rsidRPr="00144AA9">
              <w:rPr>
                <w:rFonts w:ascii="Calibri" w:hAnsi="Calibri" w:cs="Calibri"/>
                <w:sz w:val="18"/>
                <w:szCs w:val="18"/>
              </w:rPr>
              <w:t>0,00</w:t>
            </w:r>
          </w:p>
        </w:tc>
        <w:tc>
          <w:tcPr>
            <w:tcW w:w="1134" w:type="dxa"/>
            <w:tcBorders>
              <w:top w:val="nil"/>
              <w:left w:val="nil"/>
              <w:bottom w:val="single" w:sz="8" w:space="0" w:color="auto"/>
              <w:right w:val="single" w:sz="8" w:space="0" w:color="auto"/>
            </w:tcBorders>
            <w:shd w:val="clear" w:color="auto" w:fill="auto"/>
            <w:vAlign w:val="center"/>
            <w:hideMark/>
          </w:tcPr>
          <w:p w14:paraId="4CA026FF" w14:textId="25734F18" w:rsidR="00144AA9" w:rsidRPr="00144AA9" w:rsidRDefault="00144AA9" w:rsidP="00144AA9">
            <w:pPr>
              <w:spacing w:before="0" w:after="0"/>
              <w:jc w:val="right"/>
              <w:rPr>
                <w:rFonts w:ascii="Calibri" w:hAnsi="Calibri" w:cs="Calibri"/>
                <w:sz w:val="18"/>
                <w:szCs w:val="18"/>
              </w:rPr>
            </w:pPr>
            <w:r w:rsidRPr="00144AA9">
              <w:rPr>
                <w:rFonts w:ascii="Calibri" w:hAnsi="Calibri" w:cs="Calibri"/>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3704E5F8" w14:textId="594FD2CA" w:rsidR="00144AA9" w:rsidRPr="00144AA9" w:rsidRDefault="00144AA9" w:rsidP="00144AA9">
            <w:pPr>
              <w:spacing w:before="0" w:after="0"/>
              <w:jc w:val="right"/>
              <w:rPr>
                <w:rFonts w:ascii="Calibri" w:hAnsi="Calibri" w:cs="Calibri"/>
                <w:sz w:val="18"/>
                <w:szCs w:val="18"/>
              </w:rPr>
            </w:pPr>
            <w:r w:rsidRPr="00144AA9">
              <w:rPr>
                <w:rFonts w:ascii="Calibri" w:hAnsi="Calibri" w:cs="Calibri"/>
                <w:sz w:val="18"/>
                <w:szCs w:val="18"/>
              </w:rPr>
              <w:t>0,00</w:t>
            </w:r>
          </w:p>
        </w:tc>
        <w:tc>
          <w:tcPr>
            <w:tcW w:w="1134" w:type="dxa"/>
            <w:tcBorders>
              <w:top w:val="nil"/>
              <w:left w:val="nil"/>
              <w:bottom w:val="single" w:sz="8" w:space="0" w:color="auto"/>
              <w:right w:val="single" w:sz="8" w:space="0" w:color="auto"/>
            </w:tcBorders>
            <w:shd w:val="clear" w:color="auto" w:fill="auto"/>
            <w:vAlign w:val="center"/>
            <w:hideMark/>
          </w:tcPr>
          <w:p w14:paraId="51F7330F" w14:textId="1F653AF9" w:rsidR="00144AA9" w:rsidRPr="00144AA9" w:rsidRDefault="00144AA9" w:rsidP="00144AA9">
            <w:pPr>
              <w:spacing w:before="0" w:after="0"/>
              <w:jc w:val="right"/>
              <w:rPr>
                <w:rFonts w:ascii="Calibri" w:hAnsi="Calibri" w:cs="Calibri"/>
                <w:sz w:val="18"/>
                <w:szCs w:val="18"/>
              </w:rPr>
            </w:pPr>
            <w:r w:rsidRPr="00144AA9">
              <w:rPr>
                <w:rFonts w:ascii="Calibri" w:hAnsi="Calibri" w:cs="Calibri"/>
                <w:sz w:val="18"/>
                <w:szCs w:val="18"/>
              </w:rPr>
              <w:t>0,00</w:t>
            </w:r>
          </w:p>
        </w:tc>
        <w:tc>
          <w:tcPr>
            <w:tcW w:w="1018" w:type="dxa"/>
            <w:tcBorders>
              <w:top w:val="nil"/>
              <w:left w:val="nil"/>
              <w:bottom w:val="single" w:sz="8" w:space="0" w:color="auto"/>
              <w:right w:val="single" w:sz="8" w:space="0" w:color="auto"/>
            </w:tcBorders>
            <w:shd w:val="clear" w:color="auto" w:fill="auto"/>
            <w:vAlign w:val="center"/>
            <w:hideMark/>
          </w:tcPr>
          <w:p w14:paraId="136EA9BB" w14:textId="1195DDF0" w:rsidR="00144AA9" w:rsidRPr="00144AA9" w:rsidRDefault="00144AA9" w:rsidP="00144AA9">
            <w:pPr>
              <w:spacing w:before="0" w:after="0"/>
              <w:jc w:val="right"/>
              <w:rPr>
                <w:rFonts w:ascii="Calibri" w:hAnsi="Calibri" w:cs="Calibri"/>
                <w:sz w:val="18"/>
                <w:szCs w:val="18"/>
              </w:rPr>
            </w:pPr>
            <w:r w:rsidRPr="00144AA9">
              <w:rPr>
                <w:rFonts w:ascii="Calibri" w:hAnsi="Calibri" w:cs="Calibri"/>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17723843" w14:textId="0D02D9FE" w:rsidR="00144AA9" w:rsidRPr="00144AA9" w:rsidRDefault="00144AA9" w:rsidP="00144AA9">
            <w:pPr>
              <w:spacing w:before="0" w:after="0"/>
              <w:jc w:val="right"/>
              <w:rPr>
                <w:rFonts w:ascii="Calibri" w:hAnsi="Calibri" w:cs="Calibri"/>
                <w:sz w:val="18"/>
                <w:szCs w:val="18"/>
              </w:rPr>
            </w:pPr>
            <w:r w:rsidRPr="00144AA9">
              <w:rPr>
                <w:rFonts w:ascii="Calibri" w:hAnsi="Calibri" w:cs="Calibri"/>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13E52734" w14:textId="3C2F043E" w:rsidR="00144AA9" w:rsidRPr="00144AA9" w:rsidRDefault="00144AA9" w:rsidP="00144AA9">
            <w:pPr>
              <w:spacing w:before="0" w:after="0"/>
              <w:jc w:val="right"/>
              <w:rPr>
                <w:rFonts w:ascii="Calibri" w:hAnsi="Calibri" w:cs="Calibri"/>
                <w:sz w:val="18"/>
                <w:szCs w:val="18"/>
              </w:rPr>
            </w:pPr>
            <w:r w:rsidRPr="00144AA9">
              <w:rPr>
                <w:rFonts w:ascii="Calibri" w:hAnsi="Calibri" w:cs="Calibri"/>
                <w:sz w:val="18"/>
                <w:szCs w:val="18"/>
              </w:rPr>
              <w:t>0,00</w:t>
            </w:r>
          </w:p>
        </w:tc>
      </w:tr>
      <w:tr w:rsidR="00144AA9" w:rsidRPr="00994DC5" w14:paraId="692B62A9" w14:textId="77777777" w:rsidTr="00FB021C">
        <w:trPr>
          <w:trHeight w:val="540"/>
        </w:trPr>
        <w:tc>
          <w:tcPr>
            <w:tcW w:w="1667" w:type="dxa"/>
            <w:vMerge/>
            <w:tcBorders>
              <w:top w:val="nil"/>
              <w:left w:val="single" w:sz="8" w:space="0" w:color="auto"/>
              <w:bottom w:val="single" w:sz="8" w:space="0" w:color="000000"/>
              <w:right w:val="single" w:sz="8" w:space="0" w:color="auto"/>
            </w:tcBorders>
            <w:vAlign w:val="center"/>
            <w:hideMark/>
          </w:tcPr>
          <w:p w14:paraId="771D9FB9" w14:textId="77777777" w:rsidR="00144AA9" w:rsidRPr="00994DC5" w:rsidRDefault="00144AA9" w:rsidP="00144AA9">
            <w:pPr>
              <w:spacing w:before="0" w:after="0"/>
              <w:rPr>
                <w:rFonts w:ascii="Calibri" w:hAnsi="Calibri" w:cs="Calibri"/>
                <w:color w:val="000000"/>
                <w:sz w:val="18"/>
                <w:szCs w:val="18"/>
              </w:rPr>
            </w:pPr>
          </w:p>
        </w:tc>
        <w:tc>
          <w:tcPr>
            <w:tcW w:w="1115" w:type="dxa"/>
            <w:vMerge/>
            <w:tcBorders>
              <w:top w:val="nil"/>
              <w:left w:val="single" w:sz="8" w:space="0" w:color="auto"/>
              <w:bottom w:val="single" w:sz="8" w:space="0" w:color="000000"/>
              <w:right w:val="single" w:sz="8" w:space="0" w:color="auto"/>
            </w:tcBorders>
            <w:vAlign w:val="center"/>
            <w:hideMark/>
          </w:tcPr>
          <w:p w14:paraId="468562EF" w14:textId="77777777" w:rsidR="00144AA9" w:rsidRPr="00994DC5" w:rsidRDefault="00144AA9" w:rsidP="00144AA9">
            <w:pPr>
              <w:spacing w:before="0" w:after="0"/>
              <w:rPr>
                <w:rFonts w:ascii="Calibri" w:hAnsi="Calibri" w:cs="Calibri"/>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063145DE" w14:textId="77777777" w:rsidR="00144AA9" w:rsidRPr="00994DC5" w:rsidRDefault="00144AA9" w:rsidP="00144AA9">
            <w:pPr>
              <w:spacing w:before="0" w:after="0"/>
              <w:rPr>
                <w:rFonts w:ascii="Calibri" w:hAnsi="Calibri" w:cs="Calibri"/>
                <w:color w:val="000000"/>
                <w:sz w:val="18"/>
                <w:szCs w:val="18"/>
              </w:rPr>
            </w:pPr>
            <w:r w:rsidRPr="00994DC5">
              <w:rPr>
                <w:rFonts w:ascii="Calibri" w:hAnsi="Calibri" w:cs="Calibri"/>
                <w:color w:val="000000"/>
                <w:sz w:val="18"/>
                <w:szCs w:val="18"/>
              </w:rPr>
              <w:t>LR Valstybės biudžeto lėšos:</w:t>
            </w:r>
          </w:p>
        </w:tc>
        <w:tc>
          <w:tcPr>
            <w:tcW w:w="1134" w:type="dxa"/>
            <w:tcBorders>
              <w:top w:val="nil"/>
              <w:left w:val="nil"/>
              <w:bottom w:val="single" w:sz="8" w:space="0" w:color="auto"/>
              <w:right w:val="single" w:sz="8" w:space="0" w:color="auto"/>
            </w:tcBorders>
            <w:shd w:val="clear" w:color="auto" w:fill="auto"/>
            <w:vAlign w:val="center"/>
            <w:hideMark/>
          </w:tcPr>
          <w:p w14:paraId="2B51FD5D" w14:textId="2FFCC6B5" w:rsidR="00144AA9" w:rsidRPr="00144AA9" w:rsidRDefault="00144AA9" w:rsidP="00144AA9">
            <w:pPr>
              <w:spacing w:before="0" w:after="0"/>
              <w:jc w:val="right"/>
              <w:rPr>
                <w:rFonts w:ascii="Calibri" w:hAnsi="Calibri" w:cs="Calibri"/>
                <w:sz w:val="18"/>
                <w:szCs w:val="18"/>
              </w:rPr>
            </w:pPr>
            <w:r w:rsidRPr="00144AA9">
              <w:rPr>
                <w:rFonts w:ascii="Calibri" w:hAnsi="Calibri" w:cs="Calibri"/>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0371969B" w14:textId="69E62AB0" w:rsidR="00144AA9" w:rsidRPr="00144AA9" w:rsidRDefault="00144AA9" w:rsidP="00144AA9">
            <w:pPr>
              <w:spacing w:before="0" w:after="0"/>
              <w:jc w:val="right"/>
              <w:rPr>
                <w:rFonts w:ascii="Calibri" w:hAnsi="Calibri" w:cs="Calibri"/>
                <w:sz w:val="18"/>
                <w:szCs w:val="18"/>
              </w:rPr>
            </w:pPr>
            <w:r w:rsidRPr="00144AA9">
              <w:rPr>
                <w:rFonts w:ascii="Calibri" w:hAnsi="Calibri" w:cs="Calibri"/>
                <w:sz w:val="18"/>
                <w:szCs w:val="18"/>
              </w:rPr>
              <w:t>0,00</w:t>
            </w:r>
          </w:p>
        </w:tc>
        <w:tc>
          <w:tcPr>
            <w:tcW w:w="1134" w:type="dxa"/>
            <w:tcBorders>
              <w:top w:val="nil"/>
              <w:left w:val="nil"/>
              <w:bottom w:val="single" w:sz="8" w:space="0" w:color="auto"/>
              <w:right w:val="single" w:sz="8" w:space="0" w:color="auto"/>
            </w:tcBorders>
            <w:shd w:val="clear" w:color="auto" w:fill="auto"/>
            <w:vAlign w:val="center"/>
            <w:hideMark/>
          </w:tcPr>
          <w:p w14:paraId="37AB662A" w14:textId="34D584BD" w:rsidR="00144AA9" w:rsidRPr="00144AA9" w:rsidRDefault="00144AA9" w:rsidP="00144AA9">
            <w:pPr>
              <w:spacing w:before="0" w:after="0"/>
              <w:jc w:val="right"/>
              <w:rPr>
                <w:rFonts w:ascii="Calibri" w:hAnsi="Calibri" w:cs="Calibri"/>
                <w:sz w:val="18"/>
                <w:szCs w:val="18"/>
              </w:rPr>
            </w:pPr>
            <w:r w:rsidRPr="00144AA9">
              <w:rPr>
                <w:rFonts w:ascii="Calibri" w:hAnsi="Calibri" w:cs="Calibri"/>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457B3964" w14:textId="30B294CB" w:rsidR="00144AA9" w:rsidRPr="00144AA9" w:rsidRDefault="00144AA9" w:rsidP="00144AA9">
            <w:pPr>
              <w:spacing w:before="0" w:after="0"/>
              <w:jc w:val="right"/>
              <w:rPr>
                <w:rFonts w:ascii="Calibri" w:hAnsi="Calibri" w:cs="Calibri"/>
                <w:sz w:val="18"/>
                <w:szCs w:val="18"/>
              </w:rPr>
            </w:pPr>
            <w:r w:rsidRPr="00144AA9">
              <w:rPr>
                <w:rFonts w:ascii="Calibri" w:hAnsi="Calibri" w:cs="Calibri"/>
                <w:sz w:val="18"/>
                <w:szCs w:val="18"/>
              </w:rPr>
              <w:t>3 105,00</w:t>
            </w:r>
          </w:p>
        </w:tc>
        <w:tc>
          <w:tcPr>
            <w:tcW w:w="1134" w:type="dxa"/>
            <w:tcBorders>
              <w:top w:val="nil"/>
              <w:left w:val="nil"/>
              <w:bottom w:val="single" w:sz="8" w:space="0" w:color="auto"/>
              <w:right w:val="single" w:sz="8" w:space="0" w:color="auto"/>
            </w:tcBorders>
            <w:shd w:val="clear" w:color="auto" w:fill="auto"/>
            <w:vAlign w:val="center"/>
            <w:hideMark/>
          </w:tcPr>
          <w:p w14:paraId="23558CE4" w14:textId="62ED2FAF" w:rsidR="00144AA9" w:rsidRPr="00144AA9" w:rsidRDefault="00144AA9" w:rsidP="00144AA9">
            <w:pPr>
              <w:spacing w:before="0" w:after="0"/>
              <w:jc w:val="right"/>
              <w:rPr>
                <w:rFonts w:ascii="Calibri" w:hAnsi="Calibri" w:cs="Calibri"/>
                <w:sz w:val="18"/>
                <w:szCs w:val="18"/>
              </w:rPr>
            </w:pPr>
            <w:r w:rsidRPr="00144AA9">
              <w:rPr>
                <w:rFonts w:ascii="Calibri" w:hAnsi="Calibri" w:cs="Calibri"/>
                <w:sz w:val="18"/>
                <w:szCs w:val="18"/>
              </w:rPr>
              <w:t>3 105,00</w:t>
            </w:r>
          </w:p>
        </w:tc>
        <w:tc>
          <w:tcPr>
            <w:tcW w:w="1018" w:type="dxa"/>
            <w:tcBorders>
              <w:top w:val="nil"/>
              <w:left w:val="nil"/>
              <w:bottom w:val="single" w:sz="8" w:space="0" w:color="auto"/>
              <w:right w:val="single" w:sz="8" w:space="0" w:color="auto"/>
            </w:tcBorders>
            <w:shd w:val="clear" w:color="auto" w:fill="auto"/>
            <w:vAlign w:val="center"/>
            <w:hideMark/>
          </w:tcPr>
          <w:p w14:paraId="240ADF52" w14:textId="2001ABAE" w:rsidR="00144AA9" w:rsidRPr="00144AA9" w:rsidRDefault="00144AA9" w:rsidP="00144AA9">
            <w:pPr>
              <w:spacing w:before="0" w:after="0"/>
              <w:jc w:val="right"/>
              <w:rPr>
                <w:rFonts w:ascii="Calibri" w:hAnsi="Calibri" w:cs="Calibri"/>
                <w:sz w:val="18"/>
                <w:szCs w:val="18"/>
              </w:rPr>
            </w:pPr>
            <w:r w:rsidRPr="00144AA9">
              <w:rPr>
                <w:rFonts w:ascii="Calibri" w:hAnsi="Calibri" w:cs="Calibri"/>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5026141F" w14:textId="2CE44EF4" w:rsidR="00144AA9" w:rsidRPr="00144AA9" w:rsidRDefault="00144AA9" w:rsidP="00144AA9">
            <w:pPr>
              <w:spacing w:before="0" w:after="0"/>
              <w:jc w:val="right"/>
              <w:rPr>
                <w:rFonts w:ascii="Calibri" w:hAnsi="Calibri" w:cs="Calibri"/>
                <w:sz w:val="18"/>
                <w:szCs w:val="18"/>
              </w:rPr>
            </w:pPr>
            <w:r w:rsidRPr="00144AA9">
              <w:rPr>
                <w:rFonts w:ascii="Calibri" w:hAnsi="Calibri" w:cs="Calibri"/>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5FDEC01A" w14:textId="4EB79699" w:rsidR="00144AA9" w:rsidRPr="00144AA9" w:rsidRDefault="00144AA9" w:rsidP="00144AA9">
            <w:pPr>
              <w:spacing w:before="0" w:after="0"/>
              <w:jc w:val="right"/>
              <w:rPr>
                <w:rFonts w:ascii="Calibri" w:hAnsi="Calibri" w:cs="Calibri"/>
                <w:sz w:val="18"/>
                <w:szCs w:val="18"/>
              </w:rPr>
            </w:pPr>
            <w:r w:rsidRPr="00144AA9">
              <w:rPr>
                <w:rFonts w:ascii="Calibri" w:hAnsi="Calibri" w:cs="Calibri"/>
                <w:sz w:val="18"/>
                <w:szCs w:val="18"/>
              </w:rPr>
              <w:t>6 210,00</w:t>
            </w:r>
          </w:p>
        </w:tc>
      </w:tr>
      <w:tr w:rsidR="00144AA9" w:rsidRPr="00994DC5" w14:paraId="136D9B3E" w14:textId="77777777" w:rsidTr="00FB021C">
        <w:trPr>
          <w:trHeight w:val="540"/>
        </w:trPr>
        <w:tc>
          <w:tcPr>
            <w:tcW w:w="1667" w:type="dxa"/>
            <w:vMerge/>
            <w:tcBorders>
              <w:top w:val="nil"/>
              <w:left w:val="single" w:sz="8" w:space="0" w:color="auto"/>
              <w:bottom w:val="single" w:sz="8" w:space="0" w:color="000000"/>
              <w:right w:val="single" w:sz="8" w:space="0" w:color="auto"/>
            </w:tcBorders>
            <w:vAlign w:val="center"/>
            <w:hideMark/>
          </w:tcPr>
          <w:p w14:paraId="4074D313" w14:textId="77777777" w:rsidR="00144AA9" w:rsidRPr="00994DC5" w:rsidRDefault="00144AA9" w:rsidP="00144AA9">
            <w:pPr>
              <w:spacing w:before="0" w:after="0"/>
              <w:rPr>
                <w:rFonts w:ascii="Calibri" w:hAnsi="Calibri" w:cs="Calibri"/>
                <w:color w:val="000000"/>
                <w:sz w:val="18"/>
                <w:szCs w:val="18"/>
              </w:rPr>
            </w:pPr>
          </w:p>
        </w:tc>
        <w:tc>
          <w:tcPr>
            <w:tcW w:w="1115" w:type="dxa"/>
            <w:vMerge/>
            <w:tcBorders>
              <w:top w:val="nil"/>
              <w:left w:val="single" w:sz="8" w:space="0" w:color="auto"/>
              <w:bottom w:val="single" w:sz="8" w:space="0" w:color="000000"/>
              <w:right w:val="single" w:sz="8" w:space="0" w:color="auto"/>
            </w:tcBorders>
            <w:vAlign w:val="center"/>
            <w:hideMark/>
          </w:tcPr>
          <w:p w14:paraId="5CD24609" w14:textId="77777777" w:rsidR="00144AA9" w:rsidRPr="00994DC5" w:rsidRDefault="00144AA9" w:rsidP="00144AA9">
            <w:pPr>
              <w:spacing w:before="0" w:after="0"/>
              <w:rPr>
                <w:rFonts w:ascii="Calibri" w:hAnsi="Calibri" w:cs="Calibri"/>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09D5A1B6" w14:textId="77777777" w:rsidR="00144AA9" w:rsidRPr="00994DC5" w:rsidRDefault="00144AA9" w:rsidP="00144AA9">
            <w:pPr>
              <w:spacing w:before="0" w:after="0"/>
              <w:rPr>
                <w:rFonts w:ascii="Calibri" w:hAnsi="Calibri" w:cs="Calibri"/>
                <w:color w:val="000000"/>
                <w:sz w:val="18"/>
                <w:szCs w:val="18"/>
              </w:rPr>
            </w:pPr>
            <w:r w:rsidRPr="00994DC5">
              <w:rPr>
                <w:rFonts w:ascii="Calibri" w:hAnsi="Calibri" w:cs="Calibri"/>
                <w:color w:val="000000"/>
                <w:sz w:val="18"/>
                <w:szCs w:val="18"/>
              </w:rPr>
              <w:t>Savivaldybės biudžeto lėšos:</w:t>
            </w:r>
          </w:p>
        </w:tc>
        <w:tc>
          <w:tcPr>
            <w:tcW w:w="1134" w:type="dxa"/>
            <w:tcBorders>
              <w:top w:val="nil"/>
              <w:left w:val="nil"/>
              <w:bottom w:val="single" w:sz="8" w:space="0" w:color="auto"/>
              <w:right w:val="single" w:sz="8" w:space="0" w:color="auto"/>
            </w:tcBorders>
            <w:shd w:val="clear" w:color="auto" w:fill="auto"/>
            <w:vAlign w:val="center"/>
            <w:hideMark/>
          </w:tcPr>
          <w:p w14:paraId="63A97FCF" w14:textId="0B353321" w:rsidR="00144AA9" w:rsidRPr="00144AA9" w:rsidRDefault="00144AA9" w:rsidP="00144AA9">
            <w:pPr>
              <w:spacing w:before="0" w:after="0"/>
              <w:jc w:val="right"/>
              <w:rPr>
                <w:rFonts w:ascii="Calibri" w:hAnsi="Calibri" w:cs="Calibri"/>
                <w:sz w:val="18"/>
                <w:szCs w:val="18"/>
              </w:rPr>
            </w:pPr>
            <w:r w:rsidRPr="00144AA9">
              <w:rPr>
                <w:rFonts w:ascii="Calibri" w:hAnsi="Calibri" w:cs="Calibri"/>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789906FB" w14:textId="31DE86F8" w:rsidR="00144AA9" w:rsidRPr="00144AA9" w:rsidRDefault="00144AA9" w:rsidP="00144AA9">
            <w:pPr>
              <w:spacing w:before="0" w:after="0"/>
              <w:jc w:val="right"/>
              <w:rPr>
                <w:rFonts w:ascii="Calibri" w:hAnsi="Calibri" w:cs="Calibri"/>
                <w:sz w:val="18"/>
                <w:szCs w:val="18"/>
              </w:rPr>
            </w:pPr>
            <w:r w:rsidRPr="00144AA9">
              <w:rPr>
                <w:rFonts w:ascii="Calibri" w:hAnsi="Calibri" w:cs="Calibri"/>
                <w:sz w:val="18"/>
                <w:szCs w:val="18"/>
              </w:rPr>
              <w:t>0,00</w:t>
            </w:r>
          </w:p>
        </w:tc>
        <w:tc>
          <w:tcPr>
            <w:tcW w:w="1134" w:type="dxa"/>
            <w:tcBorders>
              <w:top w:val="nil"/>
              <w:left w:val="nil"/>
              <w:bottom w:val="single" w:sz="8" w:space="0" w:color="auto"/>
              <w:right w:val="single" w:sz="8" w:space="0" w:color="auto"/>
            </w:tcBorders>
            <w:shd w:val="clear" w:color="auto" w:fill="auto"/>
            <w:vAlign w:val="center"/>
            <w:hideMark/>
          </w:tcPr>
          <w:p w14:paraId="21ADC2C5" w14:textId="5236BDB9" w:rsidR="00144AA9" w:rsidRPr="00144AA9" w:rsidRDefault="00144AA9" w:rsidP="00144AA9">
            <w:pPr>
              <w:spacing w:before="0" w:after="0"/>
              <w:jc w:val="right"/>
              <w:rPr>
                <w:rFonts w:ascii="Calibri" w:hAnsi="Calibri" w:cs="Calibri"/>
                <w:sz w:val="18"/>
                <w:szCs w:val="18"/>
              </w:rPr>
            </w:pPr>
            <w:r w:rsidRPr="00144AA9">
              <w:rPr>
                <w:rFonts w:ascii="Calibri" w:hAnsi="Calibri" w:cs="Calibri"/>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2215D583" w14:textId="7701F6F6" w:rsidR="00144AA9" w:rsidRPr="00144AA9" w:rsidRDefault="00144AA9" w:rsidP="00144AA9">
            <w:pPr>
              <w:spacing w:before="0" w:after="0"/>
              <w:jc w:val="right"/>
              <w:rPr>
                <w:rFonts w:ascii="Calibri" w:hAnsi="Calibri" w:cs="Calibri"/>
                <w:sz w:val="18"/>
                <w:szCs w:val="18"/>
              </w:rPr>
            </w:pPr>
            <w:r w:rsidRPr="00144AA9">
              <w:rPr>
                <w:rFonts w:ascii="Calibri" w:hAnsi="Calibri" w:cs="Calibri"/>
                <w:sz w:val="18"/>
                <w:szCs w:val="18"/>
              </w:rPr>
              <w:t>7 800,00</w:t>
            </w:r>
          </w:p>
        </w:tc>
        <w:tc>
          <w:tcPr>
            <w:tcW w:w="1134" w:type="dxa"/>
            <w:tcBorders>
              <w:top w:val="nil"/>
              <w:left w:val="nil"/>
              <w:bottom w:val="single" w:sz="8" w:space="0" w:color="auto"/>
              <w:right w:val="single" w:sz="8" w:space="0" w:color="auto"/>
            </w:tcBorders>
            <w:shd w:val="clear" w:color="auto" w:fill="auto"/>
            <w:vAlign w:val="center"/>
            <w:hideMark/>
          </w:tcPr>
          <w:p w14:paraId="3AACC32E" w14:textId="4EA973A2" w:rsidR="00144AA9" w:rsidRPr="00144AA9" w:rsidRDefault="00144AA9" w:rsidP="00144AA9">
            <w:pPr>
              <w:spacing w:before="0" w:after="0"/>
              <w:jc w:val="right"/>
              <w:rPr>
                <w:rFonts w:ascii="Calibri" w:hAnsi="Calibri" w:cs="Calibri"/>
                <w:sz w:val="18"/>
                <w:szCs w:val="18"/>
              </w:rPr>
            </w:pPr>
            <w:r w:rsidRPr="00144AA9">
              <w:rPr>
                <w:rFonts w:ascii="Calibri" w:hAnsi="Calibri" w:cs="Calibri"/>
                <w:sz w:val="18"/>
                <w:szCs w:val="18"/>
              </w:rPr>
              <w:t>7 800,00</w:t>
            </w:r>
          </w:p>
        </w:tc>
        <w:tc>
          <w:tcPr>
            <w:tcW w:w="1018" w:type="dxa"/>
            <w:tcBorders>
              <w:top w:val="nil"/>
              <w:left w:val="nil"/>
              <w:bottom w:val="single" w:sz="8" w:space="0" w:color="auto"/>
              <w:right w:val="single" w:sz="8" w:space="0" w:color="auto"/>
            </w:tcBorders>
            <w:shd w:val="clear" w:color="auto" w:fill="auto"/>
            <w:vAlign w:val="center"/>
            <w:hideMark/>
          </w:tcPr>
          <w:p w14:paraId="10C88538" w14:textId="244DA35D" w:rsidR="00144AA9" w:rsidRPr="00144AA9" w:rsidRDefault="00144AA9" w:rsidP="00144AA9">
            <w:pPr>
              <w:spacing w:before="0" w:after="0"/>
              <w:jc w:val="right"/>
              <w:rPr>
                <w:rFonts w:ascii="Calibri" w:hAnsi="Calibri" w:cs="Calibri"/>
                <w:sz w:val="18"/>
                <w:szCs w:val="18"/>
              </w:rPr>
            </w:pPr>
            <w:r w:rsidRPr="00144AA9">
              <w:rPr>
                <w:rFonts w:ascii="Calibri" w:hAnsi="Calibri" w:cs="Calibri"/>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77AB7016" w14:textId="590B1973" w:rsidR="00144AA9" w:rsidRPr="00144AA9" w:rsidRDefault="00144AA9" w:rsidP="00144AA9">
            <w:pPr>
              <w:spacing w:before="0" w:after="0"/>
              <w:jc w:val="right"/>
              <w:rPr>
                <w:rFonts w:ascii="Calibri" w:hAnsi="Calibri" w:cs="Calibri"/>
                <w:sz w:val="18"/>
                <w:szCs w:val="18"/>
              </w:rPr>
            </w:pPr>
            <w:r w:rsidRPr="00144AA9">
              <w:rPr>
                <w:rFonts w:ascii="Calibri" w:hAnsi="Calibri" w:cs="Calibri"/>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06F7E56C" w14:textId="2DD4A726" w:rsidR="00144AA9" w:rsidRPr="00144AA9" w:rsidRDefault="00144AA9" w:rsidP="00144AA9">
            <w:pPr>
              <w:spacing w:before="0" w:after="0"/>
              <w:jc w:val="right"/>
              <w:rPr>
                <w:rFonts w:ascii="Calibri" w:hAnsi="Calibri" w:cs="Calibri"/>
                <w:sz w:val="18"/>
                <w:szCs w:val="18"/>
              </w:rPr>
            </w:pPr>
            <w:r w:rsidRPr="00144AA9">
              <w:rPr>
                <w:rFonts w:ascii="Calibri" w:hAnsi="Calibri" w:cs="Calibri"/>
                <w:sz w:val="18"/>
                <w:szCs w:val="18"/>
              </w:rPr>
              <w:t>15 600,00</w:t>
            </w:r>
          </w:p>
        </w:tc>
      </w:tr>
      <w:tr w:rsidR="00144AA9" w:rsidRPr="00994DC5" w14:paraId="0AAF8D1C" w14:textId="77777777" w:rsidTr="00FB021C">
        <w:trPr>
          <w:trHeight w:val="540"/>
        </w:trPr>
        <w:tc>
          <w:tcPr>
            <w:tcW w:w="1667" w:type="dxa"/>
            <w:vMerge/>
            <w:tcBorders>
              <w:top w:val="nil"/>
              <w:left w:val="single" w:sz="8" w:space="0" w:color="auto"/>
              <w:bottom w:val="single" w:sz="8" w:space="0" w:color="000000"/>
              <w:right w:val="single" w:sz="8" w:space="0" w:color="auto"/>
            </w:tcBorders>
            <w:vAlign w:val="center"/>
            <w:hideMark/>
          </w:tcPr>
          <w:p w14:paraId="6EE964F9" w14:textId="77777777" w:rsidR="00144AA9" w:rsidRPr="00994DC5" w:rsidRDefault="00144AA9" w:rsidP="00144AA9">
            <w:pPr>
              <w:spacing w:before="0" w:after="0"/>
              <w:rPr>
                <w:rFonts w:ascii="Calibri" w:hAnsi="Calibri" w:cs="Calibri"/>
                <w:color w:val="000000"/>
                <w:sz w:val="18"/>
                <w:szCs w:val="18"/>
              </w:rPr>
            </w:pPr>
          </w:p>
        </w:tc>
        <w:tc>
          <w:tcPr>
            <w:tcW w:w="1115" w:type="dxa"/>
            <w:vMerge/>
            <w:tcBorders>
              <w:top w:val="nil"/>
              <w:left w:val="single" w:sz="8" w:space="0" w:color="auto"/>
              <w:bottom w:val="single" w:sz="8" w:space="0" w:color="000000"/>
              <w:right w:val="single" w:sz="8" w:space="0" w:color="auto"/>
            </w:tcBorders>
            <w:vAlign w:val="center"/>
            <w:hideMark/>
          </w:tcPr>
          <w:p w14:paraId="0AD3A14B" w14:textId="77777777" w:rsidR="00144AA9" w:rsidRPr="00994DC5" w:rsidRDefault="00144AA9" w:rsidP="00144AA9">
            <w:pPr>
              <w:spacing w:before="0" w:after="0"/>
              <w:rPr>
                <w:rFonts w:ascii="Calibri" w:hAnsi="Calibri" w:cs="Calibri"/>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73DF5F08" w14:textId="77777777" w:rsidR="00144AA9" w:rsidRPr="00994DC5" w:rsidRDefault="00144AA9" w:rsidP="00144AA9">
            <w:pPr>
              <w:spacing w:before="0" w:after="0"/>
              <w:rPr>
                <w:rFonts w:ascii="Calibri" w:hAnsi="Calibri" w:cs="Calibri"/>
                <w:color w:val="000000"/>
                <w:sz w:val="18"/>
                <w:szCs w:val="18"/>
              </w:rPr>
            </w:pPr>
            <w:r w:rsidRPr="00994DC5">
              <w:rPr>
                <w:rFonts w:ascii="Calibri" w:hAnsi="Calibri" w:cs="Calibri"/>
                <w:color w:val="000000"/>
                <w:sz w:val="18"/>
                <w:szCs w:val="18"/>
              </w:rPr>
              <w:t>Privačios lėšos:</w:t>
            </w:r>
          </w:p>
        </w:tc>
        <w:tc>
          <w:tcPr>
            <w:tcW w:w="1134" w:type="dxa"/>
            <w:tcBorders>
              <w:top w:val="nil"/>
              <w:left w:val="nil"/>
              <w:bottom w:val="single" w:sz="8" w:space="0" w:color="auto"/>
              <w:right w:val="single" w:sz="8" w:space="0" w:color="auto"/>
            </w:tcBorders>
            <w:shd w:val="clear" w:color="auto" w:fill="auto"/>
            <w:vAlign w:val="center"/>
            <w:hideMark/>
          </w:tcPr>
          <w:p w14:paraId="5B4DBD3A" w14:textId="45FCC728" w:rsidR="00144AA9" w:rsidRPr="00144AA9" w:rsidRDefault="00144AA9" w:rsidP="00144AA9">
            <w:pPr>
              <w:spacing w:before="0" w:after="0"/>
              <w:jc w:val="right"/>
              <w:rPr>
                <w:rFonts w:ascii="Calibri" w:hAnsi="Calibri" w:cs="Calibri"/>
                <w:sz w:val="18"/>
                <w:szCs w:val="18"/>
              </w:rPr>
            </w:pPr>
            <w:r w:rsidRPr="00144AA9">
              <w:rPr>
                <w:rFonts w:ascii="Calibri" w:hAnsi="Calibri" w:cs="Calibri"/>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506135B5" w14:textId="481928AD" w:rsidR="00144AA9" w:rsidRPr="00144AA9" w:rsidRDefault="00144AA9" w:rsidP="00144AA9">
            <w:pPr>
              <w:spacing w:before="0" w:after="0"/>
              <w:jc w:val="right"/>
              <w:rPr>
                <w:rFonts w:ascii="Calibri" w:hAnsi="Calibri" w:cs="Calibri"/>
                <w:sz w:val="18"/>
                <w:szCs w:val="18"/>
              </w:rPr>
            </w:pPr>
            <w:r w:rsidRPr="00144AA9">
              <w:rPr>
                <w:rFonts w:ascii="Calibri" w:hAnsi="Calibri" w:cs="Calibri"/>
                <w:sz w:val="18"/>
                <w:szCs w:val="18"/>
              </w:rPr>
              <w:t>0,00</w:t>
            </w:r>
          </w:p>
        </w:tc>
        <w:tc>
          <w:tcPr>
            <w:tcW w:w="1134" w:type="dxa"/>
            <w:tcBorders>
              <w:top w:val="nil"/>
              <w:left w:val="nil"/>
              <w:bottom w:val="single" w:sz="8" w:space="0" w:color="auto"/>
              <w:right w:val="single" w:sz="8" w:space="0" w:color="auto"/>
            </w:tcBorders>
            <w:shd w:val="clear" w:color="auto" w:fill="auto"/>
            <w:vAlign w:val="center"/>
            <w:hideMark/>
          </w:tcPr>
          <w:p w14:paraId="3C564037" w14:textId="3F45AEFB" w:rsidR="00144AA9" w:rsidRPr="00144AA9" w:rsidRDefault="00144AA9" w:rsidP="00144AA9">
            <w:pPr>
              <w:spacing w:before="0" w:after="0"/>
              <w:jc w:val="right"/>
              <w:rPr>
                <w:rFonts w:ascii="Calibri" w:hAnsi="Calibri" w:cs="Calibri"/>
                <w:sz w:val="18"/>
                <w:szCs w:val="18"/>
              </w:rPr>
            </w:pPr>
            <w:r w:rsidRPr="00144AA9">
              <w:rPr>
                <w:rFonts w:ascii="Calibri" w:hAnsi="Calibri" w:cs="Calibri"/>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53EA4131" w14:textId="6BDC697A" w:rsidR="00144AA9" w:rsidRPr="00144AA9" w:rsidRDefault="00144AA9" w:rsidP="00144AA9">
            <w:pPr>
              <w:spacing w:before="0" w:after="0"/>
              <w:jc w:val="right"/>
              <w:rPr>
                <w:rFonts w:ascii="Calibri" w:hAnsi="Calibri" w:cs="Calibri"/>
                <w:sz w:val="18"/>
                <w:szCs w:val="18"/>
              </w:rPr>
            </w:pPr>
            <w:r w:rsidRPr="00144AA9">
              <w:rPr>
                <w:rFonts w:ascii="Calibri" w:hAnsi="Calibri" w:cs="Calibri"/>
                <w:sz w:val="18"/>
                <w:szCs w:val="18"/>
              </w:rPr>
              <w:t>1 500,00</w:t>
            </w:r>
          </w:p>
        </w:tc>
        <w:tc>
          <w:tcPr>
            <w:tcW w:w="1134" w:type="dxa"/>
            <w:tcBorders>
              <w:top w:val="nil"/>
              <w:left w:val="nil"/>
              <w:bottom w:val="single" w:sz="8" w:space="0" w:color="auto"/>
              <w:right w:val="single" w:sz="8" w:space="0" w:color="auto"/>
            </w:tcBorders>
            <w:shd w:val="clear" w:color="auto" w:fill="auto"/>
            <w:vAlign w:val="center"/>
            <w:hideMark/>
          </w:tcPr>
          <w:p w14:paraId="5CD3CC04" w14:textId="59FE0838" w:rsidR="00144AA9" w:rsidRPr="00144AA9" w:rsidRDefault="00144AA9" w:rsidP="00144AA9">
            <w:pPr>
              <w:spacing w:before="0" w:after="0"/>
              <w:jc w:val="right"/>
              <w:rPr>
                <w:rFonts w:ascii="Calibri" w:hAnsi="Calibri" w:cs="Calibri"/>
                <w:sz w:val="18"/>
                <w:szCs w:val="18"/>
              </w:rPr>
            </w:pPr>
            <w:r w:rsidRPr="00144AA9">
              <w:rPr>
                <w:rFonts w:ascii="Calibri" w:hAnsi="Calibri" w:cs="Calibri"/>
                <w:sz w:val="18"/>
                <w:szCs w:val="18"/>
              </w:rPr>
              <w:t>1 500,00</w:t>
            </w:r>
          </w:p>
        </w:tc>
        <w:tc>
          <w:tcPr>
            <w:tcW w:w="1018" w:type="dxa"/>
            <w:tcBorders>
              <w:top w:val="nil"/>
              <w:left w:val="nil"/>
              <w:bottom w:val="single" w:sz="8" w:space="0" w:color="auto"/>
              <w:right w:val="single" w:sz="8" w:space="0" w:color="auto"/>
            </w:tcBorders>
            <w:shd w:val="clear" w:color="auto" w:fill="auto"/>
            <w:vAlign w:val="center"/>
            <w:hideMark/>
          </w:tcPr>
          <w:p w14:paraId="44469FC7" w14:textId="48164253" w:rsidR="00144AA9" w:rsidRPr="00144AA9" w:rsidRDefault="00144AA9" w:rsidP="00144AA9">
            <w:pPr>
              <w:spacing w:before="0" w:after="0"/>
              <w:jc w:val="right"/>
              <w:rPr>
                <w:rFonts w:ascii="Calibri" w:hAnsi="Calibri" w:cs="Calibri"/>
                <w:sz w:val="18"/>
                <w:szCs w:val="18"/>
              </w:rPr>
            </w:pPr>
            <w:r w:rsidRPr="00144AA9">
              <w:rPr>
                <w:rFonts w:ascii="Calibri" w:hAnsi="Calibri" w:cs="Calibri"/>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646C6577" w14:textId="7866DBAF" w:rsidR="00144AA9" w:rsidRPr="00144AA9" w:rsidRDefault="00144AA9" w:rsidP="00144AA9">
            <w:pPr>
              <w:spacing w:before="0" w:after="0"/>
              <w:jc w:val="right"/>
              <w:rPr>
                <w:rFonts w:ascii="Calibri" w:hAnsi="Calibri" w:cs="Calibri"/>
                <w:sz w:val="18"/>
                <w:szCs w:val="18"/>
              </w:rPr>
            </w:pPr>
            <w:r w:rsidRPr="00144AA9">
              <w:rPr>
                <w:rFonts w:ascii="Calibri" w:hAnsi="Calibri" w:cs="Calibri"/>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2D7D6DB5" w14:textId="28FAE47C" w:rsidR="00144AA9" w:rsidRPr="00144AA9" w:rsidRDefault="00144AA9" w:rsidP="00144AA9">
            <w:pPr>
              <w:spacing w:before="0" w:after="0"/>
              <w:jc w:val="right"/>
              <w:rPr>
                <w:rFonts w:ascii="Calibri" w:hAnsi="Calibri" w:cs="Calibri"/>
                <w:sz w:val="18"/>
                <w:szCs w:val="18"/>
              </w:rPr>
            </w:pPr>
            <w:r w:rsidRPr="00144AA9">
              <w:rPr>
                <w:rFonts w:ascii="Calibri" w:hAnsi="Calibri" w:cs="Calibri"/>
                <w:sz w:val="18"/>
                <w:szCs w:val="18"/>
              </w:rPr>
              <w:t>3 000,00</w:t>
            </w:r>
          </w:p>
        </w:tc>
      </w:tr>
      <w:tr w:rsidR="00994DC5" w:rsidRPr="00994DC5" w14:paraId="58896909" w14:textId="77777777" w:rsidTr="00FB021C">
        <w:trPr>
          <w:trHeight w:val="540"/>
        </w:trPr>
        <w:tc>
          <w:tcPr>
            <w:tcW w:w="1667" w:type="dxa"/>
            <w:vMerge/>
            <w:tcBorders>
              <w:top w:val="nil"/>
              <w:left w:val="single" w:sz="8" w:space="0" w:color="auto"/>
              <w:bottom w:val="single" w:sz="8" w:space="0" w:color="000000"/>
              <w:right w:val="single" w:sz="8" w:space="0" w:color="auto"/>
            </w:tcBorders>
            <w:vAlign w:val="center"/>
            <w:hideMark/>
          </w:tcPr>
          <w:p w14:paraId="0BC530DC" w14:textId="77777777" w:rsidR="00994DC5" w:rsidRPr="00994DC5" w:rsidRDefault="00994DC5" w:rsidP="00994DC5">
            <w:pPr>
              <w:spacing w:before="0" w:after="0"/>
              <w:rPr>
                <w:rFonts w:ascii="Calibri" w:hAnsi="Calibri" w:cs="Calibri"/>
                <w:color w:val="000000"/>
                <w:sz w:val="18"/>
                <w:szCs w:val="18"/>
              </w:rPr>
            </w:pPr>
          </w:p>
        </w:tc>
        <w:tc>
          <w:tcPr>
            <w:tcW w:w="1115" w:type="dxa"/>
            <w:vMerge/>
            <w:tcBorders>
              <w:top w:val="nil"/>
              <w:left w:val="single" w:sz="8" w:space="0" w:color="auto"/>
              <w:bottom w:val="single" w:sz="8" w:space="0" w:color="000000"/>
              <w:right w:val="single" w:sz="8" w:space="0" w:color="auto"/>
            </w:tcBorders>
            <w:vAlign w:val="center"/>
            <w:hideMark/>
          </w:tcPr>
          <w:p w14:paraId="26F0188D" w14:textId="77777777" w:rsidR="00994DC5" w:rsidRPr="00994DC5" w:rsidRDefault="00994DC5" w:rsidP="00994DC5">
            <w:pPr>
              <w:spacing w:before="0" w:after="0"/>
              <w:rPr>
                <w:rFonts w:ascii="Calibri" w:hAnsi="Calibri" w:cs="Calibri"/>
                <w:color w:val="000000"/>
                <w:sz w:val="18"/>
                <w:szCs w:val="18"/>
              </w:rPr>
            </w:pPr>
          </w:p>
        </w:tc>
        <w:tc>
          <w:tcPr>
            <w:tcW w:w="2028" w:type="dxa"/>
            <w:tcBorders>
              <w:top w:val="nil"/>
              <w:left w:val="nil"/>
              <w:bottom w:val="single" w:sz="8" w:space="0" w:color="auto"/>
              <w:right w:val="single" w:sz="8" w:space="0" w:color="auto"/>
            </w:tcBorders>
            <w:shd w:val="clear" w:color="000000" w:fill="E2EFD9"/>
            <w:vAlign w:val="center"/>
            <w:hideMark/>
          </w:tcPr>
          <w:p w14:paraId="63EAAEA4" w14:textId="77777777" w:rsidR="00994DC5" w:rsidRPr="00994DC5" w:rsidRDefault="00994DC5" w:rsidP="00994DC5">
            <w:pPr>
              <w:spacing w:before="0" w:after="0"/>
              <w:rPr>
                <w:rFonts w:ascii="Calibri" w:hAnsi="Calibri" w:cs="Calibri"/>
                <w:b/>
                <w:bCs/>
                <w:color w:val="000000"/>
                <w:sz w:val="18"/>
                <w:szCs w:val="18"/>
              </w:rPr>
            </w:pPr>
            <w:r w:rsidRPr="00994DC5">
              <w:rPr>
                <w:rFonts w:ascii="Calibri" w:hAnsi="Calibri" w:cs="Calibri"/>
                <w:b/>
                <w:bCs/>
                <w:color w:val="000000"/>
                <w:sz w:val="18"/>
                <w:szCs w:val="18"/>
              </w:rPr>
              <w:t>Viso, Eur:</w:t>
            </w:r>
          </w:p>
        </w:tc>
        <w:tc>
          <w:tcPr>
            <w:tcW w:w="1134" w:type="dxa"/>
            <w:tcBorders>
              <w:top w:val="nil"/>
              <w:left w:val="nil"/>
              <w:bottom w:val="single" w:sz="8" w:space="0" w:color="auto"/>
              <w:right w:val="single" w:sz="8" w:space="0" w:color="auto"/>
            </w:tcBorders>
            <w:shd w:val="clear" w:color="000000" w:fill="E2EFD9"/>
            <w:vAlign w:val="center"/>
            <w:hideMark/>
          </w:tcPr>
          <w:p w14:paraId="3D3AA61D"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0,00</w:t>
            </w:r>
          </w:p>
        </w:tc>
        <w:tc>
          <w:tcPr>
            <w:tcW w:w="1050" w:type="dxa"/>
            <w:tcBorders>
              <w:top w:val="nil"/>
              <w:left w:val="nil"/>
              <w:bottom w:val="single" w:sz="8" w:space="0" w:color="auto"/>
              <w:right w:val="single" w:sz="8" w:space="0" w:color="auto"/>
            </w:tcBorders>
            <w:shd w:val="clear" w:color="000000" w:fill="E2EFD9"/>
            <w:vAlign w:val="center"/>
            <w:hideMark/>
          </w:tcPr>
          <w:p w14:paraId="0E038CE4"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0,00</w:t>
            </w:r>
          </w:p>
        </w:tc>
        <w:tc>
          <w:tcPr>
            <w:tcW w:w="1134" w:type="dxa"/>
            <w:tcBorders>
              <w:top w:val="nil"/>
              <w:left w:val="nil"/>
              <w:bottom w:val="single" w:sz="8" w:space="0" w:color="auto"/>
              <w:right w:val="single" w:sz="8" w:space="0" w:color="auto"/>
            </w:tcBorders>
            <w:shd w:val="clear" w:color="000000" w:fill="E2EFD9"/>
            <w:vAlign w:val="center"/>
            <w:hideMark/>
          </w:tcPr>
          <w:p w14:paraId="3940BEF3"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0,00</w:t>
            </w:r>
          </w:p>
        </w:tc>
        <w:tc>
          <w:tcPr>
            <w:tcW w:w="1050" w:type="dxa"/>
            <w:tcBorders>
              <w:top w:val="nil"/>
              <w:left w:val="nil"/>
              <w:bottom w:val="single" w:sz="8" w:space="0" w:color="auto"/>
              <w:right w:val="single" w:sz="8" w:space="0" w:color="auto"/>
            </w:tcBorders>
            <w:shd w:val="clear" w:color="000000" w:fill="E2EFD9"/>
            <w:vAlign w:val="center"/>
            <w:hideMark/>
          </w:tcPr>
          <w:p w14:paraId="03EA4BFE"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30 000,00</w:t>
            </w:r>
          </w:p>
        </w:tc>
        <w:tc>
          <w:tcPr>
            <w:tcW w:w="1134" w:type="dxa"/>
            <w:tcBorders>
              <w:top w:val="nil"/>
              <w:left w:val="nil"/>
              <w:bottom w:val="single" w:sz="8" w:space="0" w:color="auto"/>
              <w:right w:val="single" w:sz="8" w:space="0" w:color="auto"/>
            </w:tcBorders>
            <w:shd w:val="clear" w:color="000000" w:fill="E2EFD9"/>
            <w:vAlign w:val="center"/>
            <w:hideMark/>
          </w:tcPr>
          <w:p w14:paraId="4E720F56"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30 000,00</w:t>
            </w:r>
          </w:p>
        </w:tc>
        <w:tc>
          <w:tcPr>
            <w:tcW w:w="1018" w:type="dxa"/>
            <w:tcBorders>
              <w:top w:val="nil"/>
              <w:left w:val="nil"/>
              <w:bottom w:val="single" w:sz="8" w:space="0" w:color="auto"/>
              <w:right w:val="single" w:sz="8" w:space="0" w:color="auto"/>
            </w:tcBorders>
            <w:shd w:val="clear" w:color="000000" w:fill="E2EFD9"/>
            <w:vAlign w:val="center"/>
            <w:hideMark/>
          </w:tcPr>
          <w:p w14:paraId="08C33BB3"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0,00</w:t>
            </w:r>
          </w:p>
        </w:tc>
        <w:tc>
          <w:tcPr>
            <w:tcW w:w="965" w:type="dxa"/>
            <w:tcBorders>
              <w:top w:val="nil"/>
              <w:left w:val="nil"/>
              <w:bottom w:val="single" w:sz="8" w:space="0" w:color="auto"/>
              <w:right w:val="single" w:sz="8" w:space="0" w:color="auto"/>
            </w:tcBorders>
            <w:shd w:val="clear" w:color="000000" w:fill="E2EFD9"/>
            <w:vAlign w:val="center"/>
            <w:hideMark/>
          </w:tcPr>
          <w:p w14:paraId="44D5F341"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5EE1EB6A"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60 000,00</w:t>
            </w:r>
          </w:p>
        </w:tc>
      </w:tr>
      <w:tr w:rsidR="00144AA9" w:rsidRPr="00994DC5" w14:paraId="13115F39" w14:textId="77777777" w:rsidTr="00FB021C">
        <w:trPr>
          <w:trHeight w:val="540"/>
        </w:trPr>
        <w:tc>
          <w:tcPr>
            <w:tcW w:w="278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A8F66F2" w14:textId="77777777" w:rsidR="00144AA9" w:rsidRPr="00994DC5" w:rsidRDefault="00144AA9" w:rsidP="00144AA9">
            <w:pPr>
              <w:spacing w:before="0" w:after="0"/>
              <w:rPr>
                <w:rFonts w:ascii="Calibri" w:hAnsi="Calibri" w:cs="Calibri"/>
                <w:b/>
                <w:bCs/>
                <w:color w:val="000000"/>
                <w:sz w:val="18"/>
                <w:szCs w:val="18"/>
              </w:rPr>
            </w:pPr>
            <w:r w:rsidRPr="00994DC5">
              <w:rPr>
                <w:rFonts w:ascii="Calibri" w:hAnsi="Calibri" w:cs="Calibri"/>
                <w:b/>
                <w:bCs/>
                <w:color w:val="000000"/>
                <w:sz w:val="18"/>
                <w:szCs w:val="18"/>
              </w:rPr>
              <w:t xml:space="preserve">2.2. UŽDAVINIUI SKIRTOS LĖŠOS, EUR </w:t>
            </w:r>
          </w:p>
        </w:tc>
        <w:tc>
          <w:tcPr>
            <w:tcW w:w="2028" w:type="dxa"/>
            <w:tcBorders>
              <w:top w:val="nil"/>
              <w:left w:val="nil"/>
              <w:bottom w:val="single" w:sz="8" w:space="0" w:color="auto"/>
              <w:right w:val="single" w:sz="8" w:space="0" w:color="auto"/>
            </w:tcBorders>
            <w:shd w:val="clear" w:color="auto" w:fill="auto"/>
            <w:vAlign w:val="center"/>
            <w:hideMark/>
          </w:tcPr>
          <w:p w14:paraId="5A6D223C" w14:textId="77777777" w:rsidR="00144AA9" w:rsidRPr="00994DC5" w:rsidRDefault="00144AA9" w:rsidP="00144AA9">
            <w:pPr>
              <w:spacing w:before="0" w:after="0"/>
              <w:rPr>
                <w:rFonts w:ascii="Calibri" w:hAnsi="Calibri" w:cs="Calibri"/>
                <w:color w:val="000000"/>
                <w:sz w:val="18"/>
                <w:szCs w:val="18"/>
              </w:rPr>
            </w:pPr>
            <w:r w:rsidRPr="00994DC5">
              <w:rPr>
                <w:rFonts w:ascii="Calibri" w:hAnsi="Calibri" w:cs="Calibri"/>
                <w:color w:val="000000"/>
                <w:sz w:val="18"/>
                <w:szCs w:val="18"/>
              </w:rPr>
              <w:t>Europos socialinio fondo + (ESF+) lėšos:</w:t>
            </w:r>
          </w:p>
        </w:tc>
        <w:tc>
          <w:tcPr>
            <w:tcW w:w="1134" w:type="dxa"/>
            <w:tcBorders>
              <w:top w:val="nil"/>
              <w:left w:val="nil"/>
              <w:bottom w:val="single" w:sz="8" w:space="0" w:color="auto"/>
              <w:right w:val="single" w:sz="8" w:space="0" w:color="auto"/>
            </w:tcBorders>
            <w:shd w:val="clear" w:color="auto" w:fill="auto"/>
            <w:vAlign w:val="center"/>
            <w:hideMark/>
          </w:tcPr>
          <w:p w14:paraId="27C74D36" w14:textId="4CD77690"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23E9DC4C" w14:textId="060F7060"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134" w:type="dxa"/>
            <w:tcBorders>
              <w:top w:val="nil"/>
              <w:left w:val="nil"/>
              <w:bottom w:val="single" w:sz="8" w:space="0" w:color="auto"/>
              <w:right w:val="single" w:sz="8" w:space="0" w:color="auto"/>
            </w:tcBorders>
            <w:shd w:val="clear" w:color="auto" w:fill="auto"/>
            <w:vAlign w:val="center"/>
            <w:hideMark/>
          </w:tcPr>
          <w:p w14:paraId="5DB5149E" w14:textId="31EA3D85"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06E4D668" w14:textId="7430C130"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17 595,00</w:t>
            </w:r>
          </w:p>
        </w:tc>
        <w:tc>
          <w:tcPr>
            <w:tcW w:w="1134" w:type="dxa"/>
            <w:tcBorders>
              <w:top w:val="nil"/>
              <w:left w:val="nil"/>
              <w:bottom w:val="single" w:sz="8" w:space="0" w:color="auto"/>
              <w:right w:val="single" w:sz="8" w:space="0" w:color="auto"/>
            </w:tcBorders>
            <w:shd w:val="clear" w:color="auto" w:fill="auto"/>
            <w:vAlign w:val="center"/>
            <w:hideMark/>
          </w:tcPr>
          <w:p w14:paraId="14020191" w14:textId="244A2316"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17 595,00</w:t>
            </w:r>
          </w:p>
        </w:tc>
        <w:tc>
          <w:tcPr>
            <w:tcW w:w="1018" w:type="dxa"/>
            <w:tcBorders>
              <w:top w:val="nil"/>
              <w:left w:val="nil"/>
              <w:bottom w:val="single" w:sz="8" w:space="0" w:color="auto"/>
              <w:right w:val="single" w:sz="8" w:space="0" w:color="auto"/>
            </w:tcBorders>
            <w:shd w:val="clear" w:color="auto" w:fill="auto"/>
            <w:vAlign w:val="center"/>
            <w:hideMark/>
          </w:tcPr>
          <w:p w14:paraId="2C02CA7B" w14:textId="29502EB0"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021E8A02" w14:textId="3A77C8C2"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68A1207A" w14:textId="3D4CC46C"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35 190,00</w:t>
            </w:r>
          </w:p>
        </w:tc>
      </w:tr>
      <w:tr w:rsidR="00144AA9" w:rsidRPr="00994DC5" w14:paraId="5687A875" w14:textId="77777777" w:rsidTr="00FB021C">
        <w:trPr>
          <w:trHeight w:val="540"/>
        </w:trPr>
        <w:tc>
          <w:tcPr>
            <w:tcW w:w="2782" w:type="dxa"/>
            <w:gridSpan w:val="2"/>
            <w:vMerge/>
            <w:tcBorders>
              <w:top w:val="single" w:sz="8" w:space="0" w:color="auto"/>
              <w:left w:val="single" w:sz="8" w:space="0" w:color="auto"/>
              <w:bottom w:val="single" w:sz="8" w:space="0" w:color="000000"/>
              <w:right w:val="single" w:sz="8" w:space="0" w:color="000000"/>
            </w:tcBorders>
            <w:vAlign w:val="center"/>
            <w:hideMark/>
          </w:tcPr>
          <w:p w14:paraId="1C7ECA40" w14:textId="77777777" w:rsidR="00144AA9" w:rsidRPr="00994DC5" w:rsidRDefault="00144AA9" w:rsidP="00144AA9">
            <w:pPr>
              <w:spacing w:before="0" w:after="0"/>
              <w:rPr>
                <w:rFonts w:ascii="Calibri" w:hAnsi="Calibri" w:cs="Calibri"/>
                <w:b/>
                <w:bCs/>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4721CA19" w14:textId="77777777" w:rsidR="00144AA9" w:rsidRPr="00994DC5" w:rsidRDefault="00144AA9" w:rsidP="00144AA9">
            <w:pPr>
              <w:spacing w:before="0" w:after="0"/>
              <w:rPr>
                <w:rFonts w:ascii="Calibri" w:hAnsi="Calibri" w:cs="Calibri"/>
                <w:color w:val="000000"/>
                <w:sz w:val="18"/>
                <w:szCs w:val="18"/>
              </w:rPr>
            </w:pPr>
            <w:r w:rsidRPr="00994DC5">
              <w:rPr>
                <w:rFonts w:ascii="Calibri" w:hAnsi="Calibri" w:cs="Calibri"/>
                <w:color w:val="000000"/>
                <w:sz w:val="18"/>
                <w:szCs w:val="18"/>
              </w:rPr>
              <w:t>Europos regioninės plėtros fondo (ERPF) lėšos:</w:t>
            </w:r>
          </w:p>
        </w:tc>
        <w:tc>
          <w:tcPr>
            <w:tcW w:w="1134" w:type="dxa"/>
            <w:tcBorders>
              <w:top w:val="nil"/>
              <w:left w:val="nil"/>
              <w:bottom w:val="single" w:sz="8" w:space="0" w:color="auto"/>
              <w:right w:val="single" w:sz="8" w:space="0" w:color="auto"/>
            </w:tcBorders>
            <w:shd w:val="clear" w:color="auto" w:fill="auto"/>
            <w:vAlign w:val="center"/>
            <w:hideMark/>
          </w:tcPr>
          <w:p w14:paraId="7652FA8B" w14:textId="4DC67541"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6862A20D" w14:textId="2F263256"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134" w:type="dxa"/>
            <w:tcBorders>
              <w:top w:val="nil"/>
              <w:left w:val="nil"/>
              <w:bottom w:val="single" w:sz="8" w:space="0" w:color="auto"/>
              <w:right w:val="single" w:sz="8" w:space="0" w:color="auto"/>
            </w:tcBorders>
            <w:shd w:val="clear" w:color="auto" w:fill="auto"/>
            <w:vAlign w:val="center"/>
            <w:hideMark/>
          </w:tcPr>
          <w:p w14:paraId="2AEFBACB" w14:textId="4A5F0DCF"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49DDD111" w14:textId="447A44F7"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134" w:type="dxa"/>
            <w:tcBorders>
              <w:top w:val="nil"/>
              <w:left w:val="nil"/>
              <w:bottom w:val="single" w:sz="8" w:space="0" w:color="auto"/>
              <w:right w:val="single" w:sz="8" w:space="0" w:color="auto"/>
            </w:tcBorders>
            <w:shd w:val="clear" w:color="auto" w:fill="auto"/>
            <w:vAlign w:val="center"/>
            <w:hideMark/>
          </w:tcPr>
          <w:p w14:paraId="5DAA526A" w14:textId="261F0CC6"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018" w:type="dxa"/>
            <w:tcBorders>
              <w:top w:val="nil"/>
              <w:left w:val="nil"/>
              <w:bottom w:val="single" w:sz="8" w:space="0" w:color="auto"/>
              <w:right w:val="single" w:sz="8" w:space="0" w:color="auto"/>
            </w:tcBorders>
            <w:shd w:val="clear" w:color="auto" w:fill="auto"/>
            <w:vAlign w:val="center"/>
            <w:hideMark/>
          </w:tcPr>
          <w:p w14:paraId="6A289328" w14:textId="16A87EFA"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31A25FE4" w14:textId="1F518B9F"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3D45790E" w14:textId="647CF326"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r>
      <w:tr w:rsidR="00144AA9" w:rsidRPr="00994DC5" w14:paraId="00D6B998" w14:textId="77777777" w:rsidTr="00FB021C">
        <w:trPr>
          <w:trHeight w:val="540"/>
        </w:trPr>
        <w:tc>
          <w:tcPr>
            <w:tcW w:w="2782" w:type="dxa"/>
            <w:gridSpan w:val="2"/>
            <w:vMerge/>
            <w:tcBorders>
              <w:top w:val="single" w:sz="8" w:space="0" w:color="auto"/>
              <w:left w:val="single" w:sz="8" w:space="0" w:color="auto"/>
              <w:bottom w:val="single" w:sz="8" w:space="0" w:color="000000"/>
              <w:right w:val="single" w:sz="8" w:space="0" w:color="000000"/>
            </w:tcBorders>
            <w:vAlign w:val="center"/>
            <w:hideMark/>
          </w:tcPr>
          <w:p w14:paraId="2D566267" w14:textId="77777777" w:rsidR="00144AA9" w:rsidRPr="00994DC5" w:rsidRDefault="00144AA9" w:rsidP="00144AA9">
            <w:pPr>
              <w:spacing w:before="0" w:after="0"/>
              <w:rPr>
                <w:rFonts w:ascii="Calibri" w:hAnsi="Calibri" w:cs="Calibri"/>
                <w:b/>
                <w:bCs/>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6609D159" w14:textId="77777777" w:rsidR="00144AA9" w:rsidRPr="00994DC5" w:rsidRDefault="00144AA9" w:rsidP="00144AA9">
            <w:pPr>
              <w:spacing w:before="0" w:after="0"/>
              <w:rPr>
                <w:rFonts w:ascii="Calibri" w:hAnsi="Calibri" w:cs="Calibri"/>
                <w:color w:val="000000"/>
                <w:sz w:val="18"/>
                <w:szCs w:val="18"/>
              </w:rPr>
            </w:pPr>
            <w:r w:rsidRPr="00994DC5">
              <w:rPr>
                <w:rFonts w:ascii="Calibri" w:hAnsi="Calibri" w:cs="Calibri"/>
                <w:color w:val="000000"/>
                <w:sz w:val="18"/>
                <w:szCs w:val="18"/>
              </w:rPr>
              <w:t>LR Valstybės biudžeto lėšos:</w:t>
            </w:r>
          </w:p>
        </w:tc>
        <w:tc>
          <w:tcPr>
            <w:tcW w:w="1134" w:type="dxa"/>
            <w:tcBorders>
              <w:top w:val="nil"/>
              <w:left w:val="nil"/>
              <w:bottom w:val="single" w:sz="8" w:space="0" w:color="auto"/>
              <w:right w:val="single" w:sz="8" w:space="0" w:color="auto"/>
            </w:tcBorders>
            <w:shd w:val="clear" w:color="auto" w:fill="auto"/>
            <w:vAlign w:val="center"/>
            <w:hideMark/>
          </w:tcPr>
          <w:p w14:paraId="21B12B8F" w14:textId="24C66CF3"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24E0D9D4" w14:textId="3C623E69"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134" w:type="dxa"/>
            <w:tcBorders>
              <w:top w:val="nil"/>
              <w:left w:val="nil"/>
              <w:bottom w:val="single" w:sz="8" w:space="0" w:color="auto"/>
              <w:right w:val="single" w:sz="8" w:space="0" w:color="auto"/>
            </w:tcBorders>
            <w:shd w:val="clear" w:color="auto" w:fill="auto"/>
            <w:vAlign w:val="center"/>
            <w:hideMark/>
          </w:tcPr>
          <w:p w14:paraId="61115B6D" w14:textId="62A4865C"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71ED5463" w14:textId="4E10F1FE"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3 105,00</w:t>
            </w:r>
          </w:p>
        </w:tc>
        <w:tc>
          <w:tcPr>
            <w:tcW w:w="1134" w:type="dxa"/>
            <w:tcBorders>
              <w:top w:val="nil"/>
              <w:left w:val="nil"/>
              <w:bottom w:val="single" w:sz="8" w:space="0" w:color="auto"/>
              <w:right w:val="single" w:sz="8" w:space="0" w:color="auto"/>
            </w:tcBorders>
            <w:shd w:val="clear" w:color="auto" w:fill="auto"/>
            <w:vAlign w:val="center"/>
            <w:hideMark/>
          </w:tcPr>
          <w:p w14:paraId="38CB5A78" w14:textId="26C2EE01"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3 105,00</w:t>
            </w:r>
          </w:p>
        </w:tc>
        <w:tc>
          <w:tcPr>
            <w:tcW w:w="1018" w:type="dxa"/>
            <w:tcBorders>
              <w:top w:val="nil"/>
              <w:left w:val="nil"/>
              <w:bottom w:val="single" w:sz="8" w:space="0" w:color="auto"/>
              <w:right w:val="single" w:sz="8" w:space="0" w:color="auto"/>
            </w:tcBorders>
            <w:shd w:val="clear" w:color="auto" w:fill="auto"/>
            <w:vAlign w:val="center"/>
            <w:hideMark/>
          </w:tcPr>
          <w:p w14:paraId="6C5A74D9" w14:textId="4385A91F"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65419F11" w14:textId="5008619F"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2180414B" w14:textId="4C7E7CD4"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6 210,00</w:t>
            </w:r>
          </w:p>
        </w:tc>
      </w:tr>
      <w:tr w:rsidR="00144AA9" w:rsidRPr="00994DC5" w14:paraId="28F01B17" w14:textId="77777777" w:rsidTr="00FB021C">
        <w:trPr>
          <w:trHeight w:val="540"/>
        </w:trPr>
        <w:tc>
          <w:tcPr>
            <w:tcW w:w="2782" w:type="dxa"/>
            <w:gridSpan w:val="2"/>
            <w:vMerge/>
            <w:tcBorders>
              <w:top w:val="single" w:sz="8" w:space="0" w:color="auto"/>
              <w:left w:val="single" w:sz="8" w:space="0" w:color="auto"/>
              <w:bottom w:val="single" w:sz="8" w:space="0" w:color="000000"/>
              <w:right w:val="single" w:sz="8" w:space="0" w:color="000000"/>
            </w:tcBorders>
            <w:vAlign w:val="center"/>
            <w:hideMark/>
          </w:tcPr>
          <w:p w14:paraId="489AAA60" w14:textId="77777777" w:rsidR="00144AA9" w:rsidRPr="00994DC5" w:rsidRDefault="00144AA9" w:rsidP="00144AA9">
            <w:pPr>
              <w:spacing w:before="0" w:after="0"/>
              <w:rPr>
                <w:rFonts w:ascii="Calibri" w:hAnsi="Calibri" w:cs="Calibri"/>
                <w:b/>
                <w:bCs/>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7086FA84" w14:textId="77777777" w:rsidR="00144AA9" w:rsidRPr="00994DC5" w:rsidRDefault="00144AA9" w:rsidP="00144AA9">
            <w:pPr>
              <w:spacing w:before="0" w:after="0"/>
              <w:rPr>
                <w:rFonts w:ascii="Calibri" w:hAnsi="Calibri" w:cs="Calibri"/>
                <w:color w:val="000000"/>
                <w:sz w:val="18"/>
                <w:szCs w:val="18"/>
              </w:rPr>
            </w:pPr>
            <w:r w:rsidRPr="00994DC5">
              <w:rPr>
                <w:rFonts w:ascii="Calibri" w:hAnsi="Calibri" w:cs="Calibri"/>
                <w:color w:val="000000"/>
                <w:sz w:val="18"/>
                <w:szCs w:val="18"/>
              </w:rPr>
              <w:t>Savivaldybės biudžeto lėšos:</w:t>
            </w:r>
          </w:p>
        </w:tc>
        <w:tc>
          <w:tcPr>
            <w:tcW w:w="1134" w:type="dxa"/>
            <w:tcBorders>
              <w:top w:val="nil"/>
              <w:left w:val="nil"/>
              <w:bottom w:val="single" w:sz="8" w:space="0" w:color="auto"/>
              <w:right w:val="single" w:sz="8" w:space="0" w:color="auto"/>
            </w:tcBorders>
            <w:shd w:val="clear" w:color="auto" w:fill="auto"/>
            <w:vAlign w:val="center"/>
            <w:hideMark/>
          </w:tcPr>
          <w:p w14:paraId="054596DD" w14:textId="0C737F19"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59B947F8" w14:textId="30310153"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134" w:type="dxa"/>
            <w:tcBorders>
              <w:top w:val="nil"/>
              <w:left w:val="nil"/>
              <w:bottom w:val="single" w:sz="8" w:space="0" w:color="auto"/>
              <w:right w:val="single" w:sz="8" w:space="0" w:color="auto"/>
            </w:tcBorders>
            <w:shd w:val="clear" w:color="auto" w:fill="auto"/>
            <w:vAlign w:val="center"/>
            <w:hideMark/>
          </w:tcPr>
          <w:p w14:paraId="340ACAF6" w14:textId="7763B076"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1D191F5A" w14:textId="260BADD4"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7 800,00</w:t>
            </w:r>
          </w:p>
        </w:tc>
        <w:tc>
          <w:tcPr>
            <w:tcW w:w="1134" w:type="dxa"/>
            <w:tcBorders>
              <w:top w:val="nil"/>
              <w:left w:val="nil"/>
              <w:bottom w:val="single" w:sz="8" w:space="0" w:color="auto"/>
              <w:right w:val="single" w:sz="8" w:space="0" w:color="auto"/>
            </w:tcBorders>
            <w:shd w:val="clear" w:color="auto" w:fill="auto"/>
            <w:vAlign w:val="center"/>
            <w:hideMark/>
          </w:tcPr>
          <w:p w14:paraId="67D48D52" w14:textId="2606746B"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7 800,00</w:t>
            </w:r>
          </w:p>
        </w:tc>
        <w:tc>
          <w:tcPr>
            <w:tcW w:w="1018" w:type="dxa"/>
            <w:tcBorders>
              <w:top w:val="nil"/>
              <w:left w:val="nil"/>
              <w:bottom w:val="single" w:sz="8" w:space="0" w:color="auto"/>
              <w:right w:val="single" w:sz="8" w:space="0" w:color="auto"/>
            </w:tcBorders>
            <w:shd w:val="clear" w:color="auto" w:fill="auto"/>
            <w:vAlign w:val="center"/>
            <w:hideMark/>
          </w:tcPr>
          <w:p w14:paraId="603E6385" w14:textId="68E465EB"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547CD243" w14:textId="73823CF3"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539B3239" w14:textId="6BC690BD"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15 600,00</w:t>
            </w:r>
          </w:p>
        </w:tc>
      </w:tr>
      <w:tr w:rsidR="00144AA9" w:rsidRPr="00994DC5" w14:paraId="15F8DC7F" w14:textId="77777777" w:rsidTr="00FB021C">
        <w:trPr>
          <w:trHeight w:val="540"/>
        </w:trPr>
        <w:tc>
          <w:tcPr>
            <w:tcW w:w="2782" w:type="dxa"/>
            <w:gridSpan w:val="2"/>
            <w:vMerge/>
            <w:tcBorders>
              <w:top w:val="single" w:sz="8" w:space="0" w:color="auto"/>
              <w:left w:val="single" w:sz="8" w:space="0" w:color="auto"/>
              <w:bottom w:val="single" w:sz="8" w:space="0" w:color="000000"/>
              <w:right w:val="single" w:sz="8" w:space="0" w:color="000000"/>
            </w:tcBorders>
            <w:vAlign w:val="center"/>
            <w:hideMark/>
          </w:tcPr>
          <w:p w14:paraId="1E4BFD73" w14:textId="77777777" w:rsidR="00144AA9" w:rsidRPr="00994DC5" w:rsidRDefault="00144AA9" w:rsidP="00144AA9">
            <w:pPr>
              <w:spacing w:before="0" w:after="0"/>
              <w:rPr>
                <w:rFonts w:ascii="Calibri" w:hAnsi="Calibri" w:cs="Calibri"/>
                <w:b/>
                <w:bCs/>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6446F22D" w14:textId="77777777" w:rsidR="00144AA9" w:rsidRPr="00994DC5" w:rsidRDefault="00144AA9" w:rsidP="00144AA9">
            <w:pPr>
              <w:spacing w:before="0" w:after="0"/>
              <w:rPr>
                <w:rFonts w:ascii="Calibri" w:hAnsi="Calibri" w:cs="Calibri"/>
                <w:color w:val="000000"/>
                <w:sz w:val="18"/>
                <w:szCs w:val="18"/>
              </w:rPr>
            </w:pPr>
            <w:r w:rsidRPr="00994DC5">
              <w:rPr>
                <w:rFonts w:ascii="Calibri" w:hAnsi="Calibri" w:cs="Calibri"/>
                <w:color w:val="000000"/>
                <w:sz w:val="18"/>
                <w:szCs w:val="18"/>
              </w:rPr>
              <w:t>Privačios lėšos:</w:t>
            </w:r>
          </w:p>
        </w:tc>
        <w:tc>
          <w:tcPr>
            <w:tcW w:w="1134" w:type="dxa"/>
            <w:tcBorders>
              <w:top w:val="nil"/>
              <w:left w:val="nil"/>
              <w:bottom w:val="single" w:sz="8" w:space="0" w:color="auto"/>
              <w:right w:val="single" w:sz="8" w:space="0" w:color="auto"/>
            </w:tcBorders>
            <w:shd w:val="clear" w:color="auto" w:fill="auto"/>
            <w:vAlign w:val="center"/>
            <w:hideMark/>
          </w:tcPr>
          <w:p w14:paraId="10C59A8B" w14:textId="3FB10B58"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07C67315" w14:textId="3CDB6196"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134" w:type="dxa"/>
            <w:tcBorders>
              <w:top w:val="nil"/>
              <w:left w:val="nil"/>
              <w:bottom w:val="single" w:sz="8" w:space="0" w:color="auto"/>
              <w:right w:val="single" w:sz="8" w:space="0" w:color="auto"/>
            </w:tcBorders>
            <w:shd w:val="clear" w:color="auto" w:fill="auto"/>
            <w:vAlign w:val="center"/>
            <w:hideMark/>
          </w:tcPr>
          <w:p w14:paraId="6339A306" w14:textId="54AA8B62"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35301870" w14:textId="2533A39C"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1 500,00</w:t>
            </w:r>
          </w:p>
        </w:tc>
        <w:tc>
          <w:tcPr>
            <w:tcW w:w="1134" w:type="dxa"/>
            <w:tcBorders>
              <w:top w:val="nil"/>
              <w:left w:val="nil"/>
              <w:bottom w:val="single" w:sz="8" w:space="0" w:color="auto"/>
              <w:right w:val="single" w:sz="8" w:space="0" w:color="auto"/>
            </w:tcBorders>
            <w:shd w:val="clear" w:color="auto" w:fill="auto"/>
            <w:vAlign w:val="center"/>
            <w:hideMark/>
          </w:tcPr>
          <w:p w14:paraId="112652D0" w14:textId="44F09800"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1 500,00</w:t>
            </w:r>
          </w:p>
        </w:tc>
        <w:tc>
          <w:tcPr>
            <w:tcW w:w="1018" w:type="dxa"/>
            <w:tcBorders>
              <w:top w:val="nil"/>
              <w:left w:val="nil"/>
              <w:bottom w:val="single" w:sz="8" w:space="0" w:color="auto"/>
              <w:right w:val="single" w:sz="8" w:space="0" w:color="auto"/>
            </w:tcBorders>
            <w:shd w:val="clear" w:color="auto" w:fill="auto"/>
            <w:vAlign w:val="center"/>
            <w:hideMark/>
          </w:tcPr>
          <w:p w14:paraId="0643AC0A" w14:textId="01D3C3C5"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6D2BB121" w14:textId="02389A9D"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4037335A" w14:textId="44874098" w:rsidR="00144AA9" w:rsidRPr="00994DC5" w:rsidRDefault="00144AA9" w:rsidP="00144AA9">
            <w:pPr>
              <w:spacing w:before="0" w:after="0"/>
              <w:jc w:val="right"/>
              <w:rPr>
                <w:rFonts w:ascii="Calibri" w:hAnsi="Calibri" w:cs="Calibri"/>
                <w:color w:val="000000"/>
                <w:sz w:val="18"/>
                <w:szCs w:val="18"/>
              </w:rPr>
            </w:pPr>
            <w:r>
              <w:rPr>
                <w:rFonts w:ascii="Calibri" w:hAnsi="Calibri" w:cs="Calibri"/>
                <w:color w:val="000000"/>
                <w:sz w:val="18"/>
                <w:szCs w:val="18"/>
              </w:rPr>
              <w:t>3 000,00</w:t>
            </w:r>
          </w:p>
        </w:tc>
      </w:tr>
      <w:tr w:rsidR="00994DC5" w:rsidRPr="00994DC5" w14:paraId="664483A8" w14:textId="77777777" w:rsidTr="00FB021C">
        <w:trPr>
          <w:trHeight w:val="540"/>
        </w:trPr>
        <w:tc>
          <w:tcPr>
            <w:tcW w:w="2782" w:type="dxa"/>
            <w:gridSpan w:val="2"/>
            <w:vMerge/>
            <w:tcBorders>
              <w:top w:val="single" w:sz="8" w:space="0" w:color="auto"/>
              <w:left w:val="single" w:sz="8" w:space="0" w:color="auto"/>
              <w:bottom w:val="single" w:sz="8" w:space="0" w:color="000000"/>
              <w:right w:val="single" w:sz="8" w:space="0" w:color="000000"/>
            </w:tcBorders>
            <w:vAlign w:val="center"/>
            <w:hideMark/>
          </w:tcPr>
          <w:p w14:paraId="072FA96A" w14:textId="77777777" w:rsidR="00994DC5" w:rsidRPr="00994DC5" w:rsidRDefault="00994DC5" w:rsidP="00994DC5">
            <w:pPr>
              <w:spacing w:before="0" w:after="0"/>
              <w:rPr>
                <w:rFonts w:ascii="Calibri" w:hAnsi="Calibri" w:cs="Calibri"/>
                <w:b/>
                <w:bCs/>
                <w:color w:val="000000"/>
                <w:sz w:val="18"/>
                <w:szCs w:val="18"/>
              </w:rPr>
            </w:pPr>
          </w:p>
        </w:tc>
        <w:tc>
          <w:tcPr>
            <w:tcW w:w="2028" w:type="dxa"/>
            <w:tcBorders>
              <w:top w:val="nil"/>
              <w:left w:val="nil"/>
              <w:bottom w:val="single" w:sz="8" w:space="0" w:color="auto"/>
              <w:right w:val="single" w:sz="8" w:space="0" w:color="auto"/>
            </w:tcBorders>
            <w:shd w:val="clear" w:color="000000" w:fill="E2EFD9"/>
            <w:vAlign w:val="center"/>
            <w:hideMark/>
          </w:tcPr>
          <w:p w14:paraId="4A83009A" w14:textId="77777777" w:rsidR="00994DC5" w:rsidRPr="00994DC5" w:rsidRDefault="00994DC5" w:rsidP="00994DC5">
            <w:pPr>
              <w:spacing w:before="0" w:after="0"/>
              <w:rPr>
                <w:rFonts w:ascii="Calibri" w:hAnsi="Calibri" w:cs="Calibri"/>
                <w:b/>
                <w:bCs/>
                <w:color w:val="000000"/>
                <w:sz w:val="18"/>
                <w:szCs w:val="18"/>
              </w:rPr>
            </w:pPr>
            <w:r w:rsidRPr="00994DC5">
              <w:rPr>
                <w:rFonts w:ascii="Calibri" w:hAnsi="Calibri" w:cs="Calibri"/>
                <w:b/>
                <w:bCs/>
                <w:color w:val="000000"/>
                <w:sz w:val="18"/>
                <w:szCs w:val="18"/>
              </w:rPr>
              <w:t>Viso, Eur:</w:t>
            </w:r>
          </w:p>
        </w:tc>
        <w:tc>
          <w:tcPr>
            <w:tcW w:w="1134" w:type="dxa"/>
            <w:tcBorders>
              <w:top w:val="nil"/>
              <w:left w:val="nil"/>
              <w:bottom w:val="single" w:sz="8" w:space="0" w:color="auto"/>
              <w:right w:val="single" w:sz="8" w:space="0" w:color="auto"/>
            </w:tcBorders>
            <w:shd w:val="clear" w:color="000000" w:fill="E2EFD9"/>
            <w:vAlign w:val="center"/>
            <w:hideMark/>
          </w:tcPr>
          <w:p w14:paraId="1EBAFD86"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0,00</w:t>
            </w:r>
          </w:p>
        </w:tc>
        <w:tc>
          <w:tcPr>
            <w:tcW w:w="1050" w:type="dxa"/>
            <w:tcBorders>
              <w:top w:val="nil"/>
              <w:left w:val="nil"/>
              <w:bottom w:val="single" w:sz="8" w:space="0" w:color="auto"/>
              <w:right w:val="single" w:sz="8" w:space="0" w:color="auto"/>
            </w:tcBorders>
            <w:shd w:val="clear" w:color="000000" w:fill="E2EFD9"/>
            <w:vAlign w:val="center"/>
            <w:hideMark/>
          </w:tcPr>
          <w:p w14:paraId="069CAE89"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0,00</w:t>
            </w:r>
          </w:p>
        </w:tc>
        <w:tc>
          <w:tcPr>
            <w:tcW w:w="1134" w:type="dxa"/>
            <w:tcBorders>
              <w:top w:val="nil"/>
              <w:left w:val="nil"/>
              <w:bottom w:val="single" w:sz="8" w:space="0" w:color="auto"/>
              <w:right w:val="single" w:sz="8" w:space="0" w:color="auto"/>
            </w:tcBorders>
            <w:shd w:val="clear" w:color="000000" w:fill="E2EFD9"/>
            <w:vAlign w:val="center"/>
            <w:hideMark/>
          </w:tcPr>
          <w:p w14:paraId="43E081BB"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0,00</w:t>
            </w:r>
          </w:p>
        </w:tc>
        <w:tc>
          <w:tcPr>
            <w:tcW w:w="1050" w:type="dxa"/>
            <w:tcBorders>
              <w:top w:val="nil"/>
              <w:left w:val="nil"/>
              <w:bottom w:val="single" w:sz="8" w:space="0" w:color="auto"/>
              <w:right w:val="single" w:sz="8" w:space="0" w:color="auto"/>
            </w:tcBorders>
            <w:shd w:val="clear" w:color="000000" w:fill="E2EFD9"/>
            <w:vAlign w:val="center"/>
            <w:hideMark/>
          </w:tcPr>
          <w:p w14:paraId="16DDB31C"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30 000,00</w:t>
            </w:r>
          </w:p>
        </w:tc>
        <w:tc>
          <w:tcPr>
            <w:tcW w:w="1134" w:type="dxa"/>
            <w:tcBorders>
              <w:top w:val="nil"/>
              <w:left w:val="nil"/>
              <w:bottom w:val="single" w:sz="8" w:space="0" w:color="auto"/>
              <w:right w:val="single" w:sz="8" w:space="0" w:color="auto"/>
            </w:tcBorders>
            <w:shd w:val="clear" w:color="000000" w:fill="E2EFD9"/>
            <w:vAlign w:val="center"/>
            <w:hideMark/>
          </w:tcPr>
          <w:p w14:paraId="522CFA49"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30 000,00</w:t>
            </w:r>
          </w:p>
        </w:tc>
        <w:tc>
          <w:tcPr>
            <w:tcW w:w="1018" w:type="dxa"/>
            <w:tcBorders>
              <w:top w:val="nil"/>
              <w:left w:val="nil"/>
              <w:bottom w:val="single" w:sz="8" w:space="0" w:color="auto"/>
              <w:right w:val="single" w:sz="8" w:space="0" w:color="auto"/>
            </w:tcBorders>
            <w:shd w:val="clear" w:color="000000" w:fill="E2EFD9"/>
            <w:vAlign w:val="center"/>
            <w:hideMark/>
          </w:tcPr>
          <w:p w14:paraId="228A9671"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0,00</w:t>
            </w:r>
          </w:p>
        </w:tc>
        <w:tc>
          <w:tcPr>
            <w:tcW w:w="965" w:type="dxa"/>
            <w:tcBorders>
              <w:top w:val="nil"/>
              <w:left w:val="nil"/>
              <w:bottom w:val="single" w:sz="8" w:space="0" w:color="auto"/>
              <w:right w:val="single" w:sz="8" w:space="0" w:color="auto"/>
            </w:tcBorders>
            <w:shd w:val="clear" w:color="000000" w:fill="E2EFD9"/>
            <w:vAlign w:val="center"/>
            <w:hideMark/>
          </w:tcPr>
          <w:p w14:paraId="39BA3150"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37028FBF"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60 000,00</w:t>
            </w:r>
          </w:p>
        </w:tc>
      </w:tr>
      <w:tr w:rsidR="0026386D" w:rsidRPr="00994DC5" w14:paraId="3B2049F5" w14:textId="77777777" w:rsidTr="00FB021C">
        <w:trPr>
          <w:trHeight w:val="540"/>
        </w:trPr>
        <w:tc>
          <w:tcPr>
            <w:tcW w:w="278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D7BA091" w14:textId="77777777" w:rsidR="0026386D" w:rsidRPr="00994DC5" w:rsidRDefault="0026386D" w:rsidP="0026386D">
            <w:pPr>
              <w:spacing w:before="0" w:after="0"/>
              <w:rPr>
                <w:rFonts w:ascii="Calibri" w:hAnsi="Calibri" w:cs="Calibri"/>
                <w:b/>
                <w:bCs/>
                <w:color w:val="000000"/>
                <w:sz w:val="18"/>
                <w:szCs w:val="18"/>
              </w:rPr>
            </w:pPr>
            <w:r w:rsidRPr="00994DC5">
              <w:rPr>
                <w:rFonts w:ascii="Calibri" w:hAnsi="Calibri" w:cs="Calibri"/>
                <w:b/>
                <w:bCs/>
                <w:color w:val="000000"/>
                <w:sz w:val="18"/>
                <w:szCs w:val="18"/>
              </w:rPr>
              <w:t>2. TIKSLUI SKIRTOS LĖŠOS, EUR</w:t>
            </w:r>
          </w:p>
        </w:tc>
        <w:tc>
          <w:tcPr>
            <w:tcW w:w="2028" w:type="dxa"/>
            <w:tcBorders>
              <w:top w:val="nil"/>
              <w:left w:val="nil"/>
              <w:bottom w:val="single" w:sz="8" w:space="0" w:color="auto"/>
              <w:right w:val="single" w:sz="8" w:space="0" w:color="auto"/>
            </w:tcBorders>
            <w:shd w:val="clear" w:color="auto" w:fill="auto"/>
            <w:vAlign w:val="center"/>
            <w:hideMark/>
          </w:tcPr>
          <w:p w14:paraId="3ACBC107" w14:textId="77777777" w:rsidR="0026386D" w:rsidRPr="00994DC5" w:rsidRDefault="0026386D" w:rsidP="0026386D">
            <w:pPr>
              <w:spacing w:before="0" w:after="0"/>
              <w:rPr>
                <w:rFonts w:ascii="Calibri" w:hAnsi="Calibri" w:cs="Calibri"/>
                <w:color w:val="000000"/>
                <w:sz w:val="18"/>
                <w:szCs w:val="18"/>
              </w:rPr>
            </w:pPr>
            <w:r w:rsidRPr="00994DC5">
              <w:rPr>
                <w:rFonts w:ascii="Calibri" w:hAnsi="Calibri" w:cs="Calibri"/>
                <w:color w:val="000000"/>
                <w:sz w:val="18"/>
                <w:szCs w:val="18"/>
              </w:rPr>
              <w:t>Europos socialinio fondo + (ESF+) lėšos:</w:t>
            </w:r>
          </w:p>
        </w:tc>
        <w:tc>
          <w:tcPr>
            <w:tcW w:w="1134" w:type="dxa"/>
            <w:tcBorders>
              <w:top w:val="nil"/>
              <w:left w:val="nil"/>
              <w:bottom w:val="single" w:sz="8" w:space="0" w:color="auto"/>
              <w:right w:val="single" w:sz="8" w:space="0" w:color="auto"/>
            </w:tcBorders>
            <w:shd w:val="clear" w:color="auto" w:fill="auto"/>
            <w:vAlign w:val="center"/>
            <w:hideMark/>
          </w:tcPr>
          <w:p w14:paraId="35B9082E" w14:textId="4DBCB5EF"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167B9000" w14:textId="19799A57"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43 987,50</w:t>
            </w:r>
          </w:p>
        </w:tc>
        <w:tc>
          <w:tcPr>
            <w:tcW w:w="1134" w:type="dxa"/>
            <w:tcBorders>
              <w:top w:val="nil"/>
              <w:left w:val="nil"/>
              <w:bottom w:val="single" w:sz="8" w:space="0" w:color="auto"/>
              <w:right w:val="single" w:sz="8" w:space="0" w:color="auto"/>
            </w:tcBorders>
            <w:shd w:val="clear" w:color="auto" w:fill="auto"/>
            <w:vAlign w:val="center"/>
            <w:hideMark/>
          </w:tcPr>
          <w:p w14:paraId="1D5007D3" w14:textId="73CB9CFA"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58 650,00</w:t>
            </w:r>
          </w:p>
        </w:tc>
        <w:tc>
          <w:tcPr>
            <w:tcW w:w="1050" w:type="dxa"/>
            <w:tcBorders>
              <w:top w:val="nil"/>
              <w:left w:val="nil"/>
              <w:bottom w:val="single" w:sz="8" w:space="0" w:color="auto"/>
              <w:right w:val="single" w:sz="8" w:space="0" w:color="auto"/>
            </w:tcBorders>
            <w:shd w:val="clear" w:color="auto" w:fill="auto"/>
            <w:vAlign w:val="center"/>
            <w:hideMark/>
          </w:tcPr>
          <w:p w14:paraId="2248E97E" w14:textId="1AA653E6"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76 245,00</w:t>
            </w:r>
          </w:p>
        </w:tc>
        <w:tc>
          <w:tcPr>
            <w:tcW w:w="1134" w:type="dxa"/>
            <w:tcBorders>
              <w:top w:val="nil"/>
              <w:left w:val="nil"/>
              <w:bottom w:val="single" w:sz="8" w:space="0" w:color="auto"/>
              <w:right w:val="single" w:sz="8" w:space="0" w:color="auto"/>
            </w:tcBorders>
            <w:shd w:val="clear" w:color="auto" w:fill="auto"/>
            <w:vAlign w:val="center"/>
            <w:hideMark/>
          </w:tcPr>
          <w:p w14:paraId="62325752" w14:textId="217662D0"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32 257,50</w:t>
            </w:r>
          </w:p>
        </w:tc>
        <w:tc>
          <w:tcPr>
            <w:tcW w:w="1018" w:type="dxa"/>
            <w:tcBorders>
              <w:top w:val="nil"/>
              <w:left w:val="nil"/>
              <w:bottom w:val="single" w:sz="8" w:space="0" w:color="auto"/>
              <w:right w:val="single" w:sz="8" w:space="0" w:color="auto"/>
            </w:tcBorders>
            <w:shd w:val="clear" w:color="auto" w:fill="auto"/>
            <w:vAlign w:val="center"/>
            <w:hideMark/>
          </w:tcPr>
          <w:p w14:paraId="404CC8BE" w14:textId="48A17814"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5CBE06B3" w14:textId="0F64DF1A"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0113ED87" w14:textId="59B6DAB6"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211 140,00</w:t>
            </w:r>
          </w:p>
        </w:tc>
      </w:tr>
      <w:tr w:rsidR="0026386D" w:rsidRPr="00994DC5" w14:paraId="153FCE6E" w14:textId="77777777" w:rsidTr="00FB021C">
        <w:trPr>
          <w:trHeight w:val="540"/>
        </w:trPr>
        <w:tc>
          <w:tcPr>
            <w:tcW w:w="2782" w:type="dxa"/>
            <w:gridSpan w:val="2"/>
            <w:vMerge/>
            <w:tcBorders>
              <w:top w:val="single" w:sz="8" w:space="0" w:color="auto"/>
              <w:left w:val="single" w:sz="8" w:space="0" w:color="auto"/>
              <w:bottom w:val="single" w:sz="8" w:space="0" w:color="000000"/>
              <w:right w:val="single" w:sz="8" w:space="0" w:color="000000"/>
            </w:tcBorders>
            <w:vAlign w:val="center"/>
            <w:hideMark/>
          </w:tcPr>
          <w:p w14:paraId="60C1FFF6" w14:textId="77777777" w:rsidR="0026386D" w:rsidRPr="00994DC5" w:rsidRDefault="0026386D" w:rsidP="0026386D">
            <w:pPr>
              <w:spacing w:before="0" w:after="0"/>
              <w:rPr>
                <w:rFonts w:ascii="Calibri" w:hAnsi="Calibri" w:cs="Calibri"/>
                <w:b/>
                <w:bCs/>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0D8576E8" w14:textId="77777777" w:rsidR="0026386D" w:rsidRPr="00994DC5" w:rsidRDefault="0026386D" w:rsidP="0026386D">
            <w:pPr>
              <w:spacing w:before="0" w:after="0"/>
              <w:rPr>
                <w:rFonts w:ascii="Calibri" w:hAnsi="Calibri" w:cs="Calibri"/>
                <w:color w:val="000000"/>
                <w:sz w:val="18"/>
                <w:szCs w:val="18"/>
              </w:rPr>
            </w:pPr>
            <w:r w:rsidRPr="00994DC5">
              <w:rPr>
                <w:rFonts w:ascii="Calibri" w:hAnsi="Calibri" w:cs="Calibri"/>
                <w:color w:val="000000"/>
                <w:sz w:val="18"/>
                <w:szCs w:val="18"/>
              </w:rPr>
              <w:t>Europos regioninės plėtros fondo (ERPF) lėšos:</w:t>
            </w:r>
          </w:p>
        </w:tc>
        <w:tc>
          <w:tcPr>
            <w:tcW w:w="1134" w:type="dxa"/>
            <w:tcBorders>
              <w:top w:val="nil"/>
              <w:left w:val="nil"/>
              <w:bottom w:val="single" w:sz="8" w:space="0" w:color="auto"/>
              <w:right w:val="single" w:sz="8" w:space="0" w:color="auto"/>
            </w:tcBorders>
            <w:shd w:val="clear" w:color="auto" w:fill="auto"/>
            <w:vAlign w:val="center"/>
            <w:hideMark/>
          </w:tcPr>
          <w:p w14:paraId="542F6365" w14:textId="04D61F2D"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3904ED9D" w14:textId="57B8C0AA"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41 055,00</w:t>
            </w:r>
          </w:p>
        </w:tc>
        <w:tc>
          <w:tcPr>
            <w:tcW w:w="1134" w:type="dxa"/>
            <w:tcBorders>
              <w:top w:val="nil"/>
              <w:left w:val="nil"/>
              <w:bottom w:val="single" w:sz="8" w:space="0" w:color="auto"/>
              <w:right w:val="single" w:sz="8" w:space="0" w:color="auto"/>
            </w:tcBorders>
            <w:shd w:val="clear" w:color="auto" w:fill="auto"/>
            <w:vAlign w:val="center"/>
            <w:hideMark/>
          </w:tcPr>
          <w:p w14:paraId="0D1C644C" w14:textId="31FC3A8B"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41 055,00</w:t>
            </w:r>
          </w:p>
        </w:tc>
        <w:tc>
          <w:tcPr>
            <w:tcW w:w="1050" w:type="dxa"/>
            <w:tcBorders>
              <w:top w:val="nil"/>
              <w:left w:val="nil"/>
              <w:bottom w:val="single" w:sz="8" w:space="0" w:color="auto"/>
              <w:right w:val="single" w:sz="8" w:space="0" w:color="auto"/>
            </w:tcBorders>
            <w:shd w:val="clear" w:color="auto" w:fill="auto"/>
            <w:vAlign w:val="center"/>
            <w:hideMark/>
          </w:tcPr>
          <w:p w14:paraId="15407D4C" w14:textId="302E0A20"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41 055,00</w:t>
            </w:r>
          </w:p>
        </w:tc>
        <w:tc>
          <w:tcPr>
            <w:tcW w:w="1134" w:type="dxa"/>
            <w:tcBorders>
              <w:top w:val="nil"/>
              <w:left w:val="nil"/>
              <w:bottom w:val="single" w:sz="8" w:space="0" w:color="auto"/>
              <w:right w:val="single" w:sz="8" w:space="0" w:color="auto"/>
            </w:tcBorders>
            <w:shd w:val="clear" w:color="auto" w:fill="auto"/>
            <w:vAlign w:val="center"/>
            <w:hideMark/>
          </w:tcPr>
          <w:p w14:paraId="66137D3C" w14:textId="5448CC06"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41 055,00</w:t>
            </w:r>
          </w:p>
        </w:tc>
        <w:tc>
          <w:tcPr>
            <w:tcW w:w="1018" w:type="dxa"/>
            <w:tcBorders>
              <w:top w:val="nil"/>
              <w:left w:val="nil"/>
              <w:bottom w:val="single" w:sz="8" w:space="0" w:color="auto"/>
              <w:right w:val="single" w:sz="8" w:space="0" w:color="auto"/>
            </w:tcBorders>
            <w:shd w:val="clear" w:color="auto" w:fill="auto"/>
            <w:vAlign w:val="center"/>
            <w:hideMark/>
          </w:tcPr>
          <w:p w14:paraId="14B86295" w14:textId="1D444FF8"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00AAA44E" w14:textId="3E05B712"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2D6E0453" w14:textId="33F850B4"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164 220,00</w:t>
            </w:r>
          </w:p>
        </w:tc>
      </w:tr>
      <w:tr w:rsidR="0026386D" w:rsidRPr="00994DC5" w14:paraId="0F0ADACA" w14:textId="77777777" w:rsidTr="00FB021C">
        <w:trPr>
          <w:trHeight w:val="540"/>
        </w:trPr>
        <w:tc>
          <w:tcPr>
            <w:tcW w:w="2782" w:type="dxa"/>
            <w:gridSpan w:val="2"/>
            <w:vMerge/>
            <w:tcBorders>
              <w:top w:val="single" w:sz="8" w:space="0" w:color="auto"/>
              <w:left w:val="single" w:sz="8" w:space="0" w:color="auto"/>
              <w:bottom w:val="single" w:sz="8" w:space="0" w:color="000000"/>
              <w:right w:val="single" w:sz="8" w:space="0" w:color="000000"/>
            </w:tcBorders>
            <w:vAlign w:val="center"/>
            <w:hideMark/>
          </w:tcPr>
          <w:p w14:paraId="4BDF20B6" w14:textId="77777777" w:rsidR="0026386D" w:rsidRPr="00994DC5" w:rsidRDefault="0026386D" w:rsidP="0026386D">
            <w:pPr>
              <w:spacing w:before="0" w:after="0"/>
              <w:rPr>
                <w:rFonts w:ascii="Calibri" w:hAnsi="Calibri" w:cs="Calibri"/>
                <w:b/>
                <w:bCs/>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49F6BC49" w14:textId="77777777" w:rsidR="0026386D" w:rsidRPr="00994DC5" w:rsidRDefault="0026386D" w:rsidP="0026386D">
            <w:pPr>
              <w:spacing w:before="0" w:after="0"/>
              <w:rPr>
                <w:rFonts w:ascii="Calibri" w:hAnsi="Calibri" w:cs="Calibri"/>
                <w:color w:val="000000"/>
                <w:sz w:val="18"/>
                <w:szCs w:val="18"/>
              </w:rPr>
            </w:pPr>
            <w:r w:rsidRPr="00994DC5">
              <w:rPr>
                <w:rFonts w:ascii="Calibri" w:hAnsi="Calibri" w:cs="Calibri"/>
                <w:color w:val="000000"/>
                <w:sz w:val="18"/>
                <w:szCs w:val="18"/>
              </w:rPr>
              <w:t>LR Valstybės biudžeto lėšos:</w:t>
            </w:r>
          </w:p>
        </w:tc>
        <w:tc>
          <w:tcPr>
            <w:tcW w:w="1134" w:type="dxa"/>
            <w:tcBorders>
              <w:top w:val="nil"/>
              <w:left w:val="nil"/>
              <w:bottom w:val="single" w:sz="8" w:space="0" w:color="auto"/>
              <w:right w:val="single" w:sz="8" w:space="0" w:color="auto"/>
            </w:tcBorders>
            <w:shd w:val="clear" w:color="auto" w:fill="auto"/>
            <w:vAlign w:val="center"/>
            <w:hideMark/>
          </w:tcPr>
          <w:p w14:paraId="19A21204" w14:textId="2F4E497E"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7999E097" w14:textId="0F2082DF"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15 007,50</w:t>
            </w:r>
          </w:p>
        </w:tc>
        <w:tc>
          <w:tcPr>
            <w:tcW w:w="1134" w:type="dxa"/>
            <w:tcBorders>
              <w:top w:val="nil"/>
              <w:left w:val="nil"/>
              <w:bottom w:val="single" w:sz="8" w:space="0" w:color="auto"/>
              <w:right w:val="single" w:sz="8" w:space="0" w:color="auto"/>
            </w:tcBorders>
            <w:shd w:val="clear" w:color="auto" w:fill="auto"/>
            <w:vAlign w:val="center"/>
            <w:hideMark/>
          </w:tcPr>
          <w:p w14:paraId="1F4A0974" w14:textId="31E00491"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17 595,00</w:t>
            </w:r>
          </w:p>
        </w:tc>
        <w:tc>
          <w:tcPr>
            <w:tcW w:w="1050" w:type="dxa"/>
            <w:tcBorders>
              <w:top w:val="nil"/>
              <w:left w:val="nil"/>
              <w:bottom w:val="single" w:sz="8" w:space="0" w:color="auto"/>
              <w:right w:val="single" w:sz="8" w:space="0" w:color="auto"/>
            </w:tcBorders>
            <w:shd w:val="clear" w:color="auto" w:fill="auto"/>
            <w:vAlign w:val="center"/>
            <w:hideMark/>
          </w:tcPr>
          <w:p w14:paraId="76595FB5" w14:textId="1DFB9E99"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20 700,00</w:t>
            </w:r>
          </w:p>
        </w:tc>
        <w:tc>
          <w:tcPr>
            <w:tcW w:w="1134" w:type="dxa"/>
            <w:tcBorders>
              <w:top w:val="nil"/>
              <w:left w:val="nil"/>
              <w:bottom w:val="single" w:sz="8" w:space="0" w:color="auto"/>
              <w:right w:val="single" w:sz="8" w:space="0" w:color="auto"/>
            </w:tcBorders>
            <w:shd w:val="clear" w:color="auto" w:fill="auto"/>
            <w:vAlign w:val="center"/>
            <w:hideMark/>
          </w:tcPr>
          <w:p w14:paraId="5DB9A846" w14:textId="716C187F"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12 937,50</w:t>
            </w:r>
          </w:p>
        </w:tc>
        <w:tc>
          <w:tcPr>
            <w:tcW w:w="1018" w:type="dxa"/>
            <w:tcBorders>
              <w:top w:val="nil"/>
              <w:left w:val="nil"/>
              <w:bottom w:val="single" w:sz="8" w:space="0" w:color="auto"/>
              <w:right w:val="single" w:sz="8" w:space="0" w:color="auto"/>
            </w:tcBorders>
            <w:shd w:val="clear" w:color="auto" w:fill="auto"/>
            <w:vAlign w:val="center"/>
            <w:hideMark/>
          </w:tcPr>
          <w:p w14:paraId="367979A5" w14:textId="7A66DCA4"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6D3C7E37" w14:textId="3C393D2A"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44C2E490" w14:textId="53F623DA"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66 240,00</w:t>
            </w:r>
          </w:p>
        </w:tc>
      </w:tr>
      <w:tr w:rsidR="0026386D" w:rsidRPr="00994DC5" w14:paraId="2AAD8C89" w14:textId="77777777" w:rsidTr="00FB021C">
        <w:trPr>
          <w:trHeight w:val="540"/>
        </w:trPr>
        <w:tc>
          <w:tcPr>
            <w:tcW w:w="2782" w:type="dxa"/>
            <w:gridSpan w:val="2"/>
            <w:vMerge/>
            <w:tcBorders>
              <w:top w:val="single" w:sz="8" w:space="0" w:color="auto"/>
              <w:left w:val="single" w:sz="8" w:space="0" w:color="auto"/>
              <w:bottom w:val="single" w:sz="8" w:space="0" w:color="000000"/>
              <w:right w:val="single" w:sz="8" w:space="0" w:color="000000"/>
            </w:tcBorders>
            <w:vAlign w:val="center"/>
            <w:hideMark/>
          </w:tcPr>
          <w:p w14:paraId="2E783CD8" w14:textId="77777777" w:rsidR="0026386D" w:rsidRPr="00994DC5" w:rsidRDefault="0026386D" w:rsidP="0026386D">
            <w:pPr>
              <w:spacing w:before="0" w:after="0"/>
              <w:rPr>
                <w:rFonts w:ascii="Calibri" w:hAnsi="Calibri" w:cs="Calibri"/>
                <w:b/>
                <w:bCs/>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55C2EC8E" w14:textId="77777777" w:rsidR="0026386D" w:rsidRPr="00994DC5" w:rsidRDefault="0026386D" w:rsidP="0026386D">
            <w:pPr>
              <w:spacing w:before="0" w:after="0"/>
              <w:rPr>
                <w:rFonts w:ascii="Calibri" w:hAnsi="Calibri" w:cs="Calibri"/>
                <w:color w:val="000000"/>
                <w:sz w:val="18"/>
                <w:szCs w:val="18"/>
              </w:rPr>
            </w:pPr>
            <w:r w:rsidRPr="00994DC5">
              <w:rPr>
                <w:rFonts w:ascii="Calibri" w:hAnsi="Calibri" w:cs="Calibri"/>
                <w:color w:val="000000"/>
                <w:sz w:val="18"/>
                <w:szCs w:val="18"/>
              </w:rPr>
              <w:t>Savivaldybės biudžeto lėšos:</w:t>
            </w:r>
          </w:p>
        </w:tc>
        <w:tc>
          <w:tcPr>
            <w:tcW w:w="1134" w:type="dxa"/>
            <w:tcBorders>
              <w:top w:val="nil"/>
              <w:left w:val="nil"/>
              <w:bottom w:val="single" w:sz="8" w:space="0" w:color="auto"/>
              <w:right w:val="single" w:sz="8" w:space="0" w:color="auto"/>
            </w:tcBorders>
            <w:shd w:val="clear" w:color="auto" w:fill="auto"/>
            <w:vAlign w:val="center"/>
            <w:hideMark/>
          </w:tcPr>
          <w:p w14:paraId="31F9E55E" w14:textId="7E59AC55"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5AE1228F" w14:textId="02E4207B"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41 200,00</w:t>
            </w:r>
          </w:p>
        </w:tc>
        <w:tc>
          <w:tcPr>
            <w:tcW w:w="1134" w:type="dxa"/>
            <w:tcBorders>
              <w:top w:val="nil"/>
              <w:left w:val="nil"/>
              <w:bottom w:val="single" w:sz="8" w:space="0" w:color="auto"/>
              <w:right w:val="single" w:sz="8" w:space="0" w:color="auto"/>
            </w:tcBorders>
            <w:shd w:val="clear" w:color="auto" w:fill="auto"/>
            <w:vAlign w:val="center"/>
            <w:hideMark/>
          </w:tcPr>
          <w:p w14:paraId="09F7B8DF" w14:textId="26D1FD8F"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47 700,00</w:t>
            </w:r>
          </w:p>
        </w:tc>
        <w:tc>
          <w:tcPr>
            <w:tcW w:w="1050" w:type="dxa"/>
            <w:tcBorders>
              <w:top w:val="nil"/>
              <w:left w:val="nil"/>
              <w:bottom w:val="single" w:sz="8" w:space="0" w:color="auto"/>
              <w:right w:val="single" w:sz="8" w:space="0" w:color="auto"/>
            </w:tcBorders>
            <w:shd w:val="clear" w:color="auto" w:fill="auto"/>
            <w:vAlign w:val="center"/>
            <w:hideMark/>
          </w:tcPr>
          <w:p w14:paraId="7F7BEC38" w14:textId="51A63888"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55 500,00</w:t>
            </w:r>
          </w:p>
        </w:tc>
        <w:tc>
          <w:tcPr>
            <w:tcW w:w="1134" w:type="dxa"/>
            <w:tcBorders>
              <w:top w:val="nil"/>
              <w:left w:val="nil"/>
              <w:bottom w:val="single" w:sz="8" w:space="0" w:color="auto"/>
              <w:right w:val="single" w:sz="8" w:space="0" w:color="auto"/>
            </w:tcBorders>
            <w:shd w:val="clear" w:color="auto" w:fill="auto"/>
            <w:vAlign w:val="center"/>
            <w:hideMark/>
          </w:tcPr>
          <w:p w14:paraId="50221CCD" w14:textId="7E071D9A"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36 000,00</w:t>
            </w:r>
          </w:p>
        </w:tc>
        <w:tc>
          <w:tcPr>
            <w:tcW w:w="1018" w:type="dxa"/>
            <w:tcBorders>
              <w:top w:val="nil"/>
              <w:left w:val="nil"/>
              <w:bottom w:val="single" w:sz="8" w:space="0" w:color="auto"/>
              <w:right w:val="single" w:sz="8" w:space="0" w:color="auto"/>
            </w:tcBorders>
            <w:shd w:val="clear" w:color="auto" w:fill="auto"/>
            <w:vAlign w:val="center"/>
            <w:hideMark/>
          </w:tcPr>
          <w:p w14:paraId="47B7B313" w14:textId="2713A459"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6D5DA821" w14:textId="60DAA1CB"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3D07FE16" w14:textId="7C1169F8"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180 400,00</w:t>
            </w:r>
          </w:p>
        </w:tc>
      </w:tr>
      <w:tr w:rsidR="0026386D" w:rsidRPr="00994DC5" w14:paraId="515956C0" w14:textId="77777777" w:rsidTr="00FB021C">
        <w:trPr>
          <w:trHeight w:val="540"/>
        </w:trPr>
        <w:tc>
          <w:tcPr>
            <w:tcW w:w="2782" w:type="dxa"/>
            <w:gridSpan w:val="2"/>
            <w:vMerge/>
            <w:tcBorders>
              <w:top w:val="single" w:sz="8" w:space="0" w:color="auto"/>
              <w:left w:val="single" w:sz="8" w:space="0" w:color="auto"/>
              <w:bottom w:val="single" w:sz="8" w:space="0" w:color="000000"/>
              <w:right w:val="single" w:sz="8" w:space="0" w:color="000000"/>
            </w:tcBorders>
            <w:vAlign w:val="center"/>
            <w:hideMark/>
          </w:tcPr>
          <w:p w14:paraId="5EF51B24" w14:textId="77777777" w:rsidR="0026386D" w:rsidRPr="00994DC5" w:rsidRDefault="0026386D" w:rsidP="0026386D">
            <w:pPr>
              <w:spacing w:before="0" w:after="0"/>
              <w:rPr>
                <w:rFonts w:ascii="Calibri" w:hAnsi="Calibri" w:cs="Calibri"/>
                <w:b/>
                <w:bCs/>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7C1F16D5" w14:textId="77777777" w:rsidR="0026386D" w:rsidRPr="00994DC5" w:rsidRDefault="0026386D" w:rsidP="0026386D">
            <w:pPr>
              <w:spacing w:before="0" w:after="0"/>
              <w:rPr>
                <w:rFonts w:ascii="Calibri" w:hAnsi="Calibri" w:cs="Calibri"/>
                <w:color w:val="000000"/>
                <w:sz w:val="18"/>
                <w:szCs w:val="18"/>
              </w:rPr>
            </w:pPr>
            <w:r w:rsidRPr="00994DC5">
              <w:rPr>
                <w:rFonts w:ascii="Calibri" w:hAnsi="Calibri" w:cs="Calibri"/>
                <w:color w:val="000000"/>
                <w:sz w:val="18"/>
                <w:szCs w:val="18"/>
              </w:rPr>
              <w:t>Privačios lėšos:</w:t>
            </w:r>
          </w:p>
        </w:tc>
        <w:tc>
          <w:tcPr>
            <w:tcW w:w="1134" w:type="dxa"/>
            <w:tcBorders>
              <w:top w:val="nil"/>
              <w:left w:val="nil"/>
              <w:bottom w:val="single" w:sz="8" w:space="0" w:color="auto"/>
              <w:right w:val="single" w:sz="8" w:space="0" w:color="auto"/>
            </w:tcBorders>
            <w:shd w:val="clear" w:color="auto" w:fill="auto"/>
            <w:vAlign w:val="center"/>
            <w:hideMark/>
          </w:tcPr>
          <w:p w14:paraId="4FBBD2A7" w14:textId="074584D0"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738D3272" w14:textId="7FFEA55D"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3 750,00</w:t>
            </w:r>
          </w:p>
        </w:tc>
        <w:tc>
          <w:tcPr>
            <w:tcW w:w="1134" w:type="dxa"/>
            <w:tcBorders>
              <w:top w:val="nil"/>
              <w:left w:val="nil"/>
              <w:bottom w:val="single" w:sz="8" w:space="0" w:color="auto"/>
              <w:right w:val="single" w:sz="8" w:space="0" w:color="auto"/>
            </w:tcBorders>
            <w:shd w:val="clear" w:color="auto" w:fill="auto"/>
            <w:vAlign w:val="center"/>
            <w:hideMark/>
          </w:tcPr>
          <w:p w14:paraId="0AD54132" w14:textId="0C478652"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5 000,00</w:t>
            </w:r>
          </w:p>
        </w:tc>
        <w:tc>
          <w:tcPr>
            <w:tcW w:w="1050" w:type="dxa"/>
            <w:tcBorders>
              <w:top w:val="nil"/>
              <w:left w:val="nil"/>
              <w:bottom w:val="single" w:sz="8" w:space="0" w:color="auto"/>
              <w:right w:val="single" w:sz="8" w:space="0" w:color="auto"/>
            </w:tcBorders>
            <w:shd w:val="clear" w:color="auto" w:fill="auto"/>
            <w:vAlign w:val="center"/>
            <w:hideMark/>
          </w:tcPr>
          <w:p w14:paraId="3232BF5B" w14:textId="144247B7"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6 500,00</w:t>
            </w:r>
          </w:p>
        </w:tc>
        <w:tc>
          <w:tcPr>
            <w:tcW w:w="1134" w:type="dxa"/>
            <w:tcBorders>
              <w:top w:val="nil"/>
              <w:left w:val="nil"/>
              <w:bottom w:val="single" w:sz="8" w:space="0" w:color="auto"/>
              <w:right w:val="single" w:sz="8" w:space="0" w:color="auto"/>
            </w:tcBorders>
            <w:shd w:val="clear" w:color="auto" w:fill="auto"/>
            <w:vAlign w:val="center"/>
            <w:hideMark/>
          </w:tcPr>
          <w:p w14:paraId="5FE3D5A1" w14:textId="3E4659FE"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2 750,00</w:t>
            </w:r>
          </w:p>
        </w:tc>
        <w:tc>
          <w:tcPr>
            <w:tcW w:w="1018" w:type="dxa"/>
            <w:tcBorders>
              <w:top w:val="nil"/>
              <w:left w:val="nil"/>
              <w:bottom w:val="single" w:sz="8" w:space="0" w:color="auto"/>
              <w:right w:val="single" w:sz="8" w:space="0" w:color="auto"/>
            </w:tcBorders>
            <w:shd w:val="clear" w:color="auto" w:fill="auto"/>
            <w:vAlign w:val="center"/>
            <w:hideMark/>
          </w:tcPr>
          <w:p w14:paraId="42877DF2" w14:textId="47FDA48B"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62F77B70" w14:textId="19301CC1"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4B475F50" w14:textId="59143195"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18 000,00</w:t>
            </w:r>
          </w:p>
        </w:tc>
      </w:tr>
      <w:tr w:rsidR="0026386D" w:rsidRPr="00994DC5" w14:paraId="520B08EB" w14:textId="77777777" w:rsidTr="00FB021C">
        <w:trPr>
          <w:trHeight w:val="540"/>
        </w:trPr>
        <w:tc>
          <w:tcPr>
            <w:tcW w:w="2782" w:type="dxa"/>
            <w:gridSpan w:val="2"/>
            <w:vMerge/>
            <w:tcBorders>
              <w:top w:val="single" w:sz="8" w:space="0" w:color="auto"/>
              <w:left w:val="single" w:sz="8" w:space="0" w:color="auto"/>
              <w:bottom w:val="single" w:sz="8" w:space="0" w:color="000000"/>
              <w:right w:val="single" w:sz="8" w:space="0" w:color="000000"/>
            </w:tcBorders>
            <w:vAlign w:val="center"/>
            <w:hideMark/>
          </w:tcPr>
          <w:p w14:paraId="6B61F08B" w14:textId="77777777" w:rsidR="0026386D" w:rsidRPr="00994DC5" w:rsidRDefault="0026386D" w:rsidP="0026386D">
            <w:pPr>
              <w:spacing w:before="0" w:after="0"/>
              <w:rPr>
                <w:rFonts w:ascii="Calibri" w:hAnsi="Calibri" w:cs="Calibri"/>
                <w:b/>
                <w:bCs/>
                <w:color w:val="000000"/>
                <w:sz w:val="18"/>
                <w:szCs w:val="18"/>
              </w:rPr>
            </w:pPr>
          </w:p>
        </w:tc>
        <w:tc>
          <w:tcPr>
            <w:tcW w:w="2028" w:type="dxa"/>
            <w:tcBorders>
              <w:top w:val="nil"/>
              <w:left w:val="nil"/>
              <w:bottom w:val="single" w:sz="8" w:space="0" w:color="auto"/>
              <w:right w:val="single" w:sz="8" w:space="0" w:color="auto"/>
            </w:tcBorders>
            <w:shd w:val="clear" w:color="000000" w:fill="E2EFD9"/>
            <w:vAlign w:val="center"/>
            <w:hideMark/>
          </w:tcPr>
          <w:p w14:paraId="2755FACF" w14:textId="77777777" w:rsidR="0026386D" w:rsidRPr="00994DC5" w:rsidRDefault="0026386D" w:rsidP="0026386D">
            <w:pPr>
              <w:spacing w:before="0" w:after="0"/>
              <w:rPr>
                <w:rFonts w:ascii="Calibri" w:hAnsi="Calibri" w:cs="Calibri"/>
                <w:b/>
                <w:bCs/>
                <w:color w:val="000000"/>
                <w:sz w:val="18"/>
                <w:szCs w:val="18"/>
              </w:rPr>
            </w:pPr>
            <w:r w:rsidRPr="00994DC5">
              <w:rPr>
                <w:rFonts w:ascii="Calibri" w:hAnsi="Calibri" w:cs="Calibri"/>
                <w:b/>
                <w:bCs/>
                <w:color w:val="000000"/>
                <w:sz w:val="18"/>
                <w:szCs w:val="18"/>
              </w:rPr>
              <w:t>Viso, Eur:</w:t>
            </w:r>
          </w:p>
        </w:tc>
        <w:tc>
          <w:tcPr>
            <w:tcW w:w="1134" w:type="dxa"/>
            <w:tcBorders>
              <w:top w:val="nil"/>
              <w:left w:val="nil"/>
              <w:bottom w:val="single" w:sz="8" w:space="0" w:color="auto"/>
              <w:right w:val="single" w:sz="8" w:space="0" w:color="auto"/>
            </w:tcBorders>
            <w:shd w:val="clear" w:color="000000" w:fill="E2EFD9"/>
            <w:vAlign w:val="center"/>
            <w:hideMark/>
          </w:tcPr>
          <w:p w14:paraId="2883A9D9" w14:textId="1A4C8FA3" w:rsidR="0026386D" w:rsidRPr="00994DC5" w:rsidRDefault="0026386D" w:rsidP="0026386D">
            <w:pPr>
              <w:spacing w:before="0" w:after="0"/>
              <w:jc w:val="right"/>
              <w:rPr>
                <w:rFonts w:ascii="Calibri" w:hAnsi="Calibri" w:cs="Calibri"/>
                <w:b/>
                <w:bCs/>
                <w:color w:val="000000"/>
                <w:sz w:val="18"/>
                <w:szCs w:val="18"/>
              </w:rPr>
            </w:pPr>
            <w:r>
              <w:rPr>
                <w:rFonts w:ascii="Calibri" w:hAnsi="Calibri" w:cs="Calibri"/>
                <w:b/>
                <w:bCs/>
                <w:color w:val="000000"/>
                <w:sz w:val="18"/>
                <w:szCs w:val="18"/>
              </w:rPr>
              <w:t>0,00</w:t>
            </w:r>
          </w:p>
        </w:tc>
        <w:tc>
          <w:tcPr>
            <w:tcW w:w="1050" w:type="dxa"/>
            <w:tcBorders>
              <w:top w:val="nil"/>
              <w:left w:val="nil"/>
              <w:bottom w:val="single" w:sz="8" w:space="0" w:color="auto"/>
              <w:right w:val="single" w:sz="8" w:space="0" w:color="auto"/>
            </w:tcBorders>
            <w:shd w:val="clear" w:color="000000" w:fill="E2EFD9"/>
            <w:vAlign w:val="center"/>
            <w:hideMark/>
          </w:tcPr>
          <w:p w14:paraId="5E17AAB8" w14:textId="56D9C18F" w:rsidR="0026386D" w:rsidRPr="00994DC5" w:rsidRDefault="0026386D" w:rsidP="0026386D">
            <w:pPr>
              <w:spacing w:before="0" w:after="0"/>
              <w:jc w:val="right"/>
              <w:rPr>
                <w:rFonts w:ascii="Calibri" w:hAnsi="Calibri" w:cs="Calibri"/>
                <w:b/>
                <w:bCs/>
                <w:color w:val="000000"/>
                <w:sz w:val="18"/>
                <w:szCs w:val="18"/>
              </w:rPr>
            </w:pPr>
            <w:r>
              <w:rPr>
                <w:rFonts w:ascii="Calibri" w:hAnsi="Calibri" w:cs="Calibri"/>
                <w:b/>
                <w:bCs/>
                <w:color w:val="000000"/>
                <w:sz w:val="18"/>
                <w:szCs w:val="18"/>
              </w:rPr>
              <w:t>145 000,00</w:t>
            </w:r>
          </w:p>
        </w:tc>
        <w:tc>
          <w:tcPr>
            <w:tcW w:w="1134" w:type="dxa"/>
            <w:tcBorders>
              <w:top w:val="nil"/>
              <w:left w:val="nil"/>
              <w:bottom w:val="single" w:sz="8" w:space="0" w:color="auto"/>
              <w:right w:val="single" w:sz="8" w:space="0" w:color="auto"/>
            </w:tcBorders>
            <w:shd w:val="clear" w:color="000000" w:fill="E2EFD9"/>
            <w:vAlign w:val="center"/>
            <w:hideMark/>
          </w:tcPr>
          <w:p w14:paraId="4CFD3A39" w14:textId="0167A202" w:rsidR="0026386D" w:rsidRPr="00994DC5" w:rsidRDefault="0026386D" w:rsidP="0026386D">
            <w:pPr>
              <w:spacing w:before="0" w:after="0"/>
              <w:jc w:val="right"/>
              <w:rPr>
                <w:rFonts w:ascii="Calibri" w:hAnsi="Calibri" w:cs="Calibri"/>
                <w:b/>
                <w:bCs/>
                <w:color w:val="000000"/>
                <w:sz w:val="18"/>
                <w:szCs w:val="18"/>
              </w:rPr>
            </w:pPr>
            <w:r>
              <w:rPr>
                <w:rFonts w:ascii="Calibri" w:hAnsi="Calibri" w:cs="Calibri"/>
                <w:b/>
                <w:bCs/>
                <w:color w:val="000000"/>
                <w:sz w:val="18"/>
                <w:szCs w:val="18"/>
              </w:rPr>
              <w:t>170 000,00</w:t>
            </w:r>
          </w:p>
        </w:tc>
        <w:tc>
          <w:tcPr>
            <w:tcW w:w="1050" w:type="dxa"/>
            <w:tcBorders>
              <w:top w:val="nil"/>
              <w:left w:val="nil"/>
              <w:bottom w:val="single" w:sz="8" w:space="0" w:color="auto"/>
              <w:right w:val="single" w:sz="8" w:space="0" w:color="auto"/>
            </w:tcBorders>
            <w:shd w:val="clear" w:color="000000" w:fill="E2EFD9"/>
            <w:vAlign w:val="center"/>
            <w:hideMark/>
          </w:tcPr>
          <w:p w14:paraId="29AF6D55" w14:textId="54B7F1BD" w:rsidR="0026386D" w:rsidRPr="00994DC5" w:rsidRDefault="0026386D" w:rsidP="0026386D">
            <w:pPr>
              <w:spacing w:before="0" w:after="0"/>
              <w:jc w:val="right"/>
              <w:rPr>
                <w:rFonts w:ascii="Calibri" w:hAnsi="Calibri" w:cs="Calibri"/>
                <w:b/>
                <w:bCs/>
                <w:color w:val="000000"/>
                <w:sz w:val="18"/>
                <w:szCs w:val="18"/>
              </w:rPr>
            </w:pPr>
            <w:r>
              <w:rPr>
                <w:rFonts w:ascii="Calibri" w:hAnsi="Calibri" w:cs="Calibri"/>
                <w:b/>
                <w:bCs/>
                <w:color w:val="000000"/>
                <w:sz w:val="18"/>
                <w:szCs w:val="18"/>
              </w:rPr>
              <w:t>200 000,00</w:t>
            </w:r>
          </w:p>
        </w:tc>
        <w:tc>
          <w:tcPr>
            <w:tcW w:w="1134" w:type="dxa"/>
            <w:tcBorders>
              <w:top w:val="nil"/>
              <w:left w:val="nil"/>
              <w:bottom w:val="single" w:sz="8" w:space="0" w:color="auto"/>
              <w:right w:val="single" w:sz="8" w:space="0" w:color="auto"/>
            </w:tcBorders>
            <w:shd w:val="clear" w:color="000000" w:fill="E2EFD9"/>
            <w:vAlign w:val="center"/>
            <w:hideMark/>
          </w:tcPr>
          <w:p w14:paraId="4A021A70" w14:textId="38E1938C" w:rsidR="0026386D" w:rsidRPr="00994DC5" w:rsidRDefault="0026386D" w:rsidP="0026386D">
            <w:pPr>
              <w:spacing w:before="0" w:after="0"/>
              <w:jc w:val="right"/>
              <w:rPr>
                <w:rFonts w:ascii="Calibri" w:hAnsi="Calibri" w:cs="Calibri"/>
                <w:b/>
                <w:bCs/>
                <w:color w:val="000000"/>
                <w:sz w:val="18"/>
                <w:szCs w:val="18"/>
              </w:rPr>
            </w:pPr>
            <w:r>
              <w:rPr>
                <w:rFonts w:ascii="Calibri" w:hAnsi="Calibri" w:cs="Calibri"/>
                <w:b/>
                <w:bCs/>
                <w:color w:val="000000"/>
                <w:sz w:val="18"/>
                <w:szCs w:val="18"/>
              </w:rPr>
              <w:t>125 000,00</w:t>
            </w:r>
          </w:p>
        </w:tc>
        <w:tc>
          <w:tcPr>
            <w:tcW w:w="1018" w:type="dxa"/>
            <w:tcBorders>
              <w:top w:val="nil"/>
              <w:left w:val="nil"/>
              <w:bottom w:val="single" w:sz="8" w:space="0" w:color="auto"/>
              <w:right w:val="single" w:sz="8" w:space="0" w:color="auto"/>
            </w:tcBorders>
            <w:shd w:val="clear" w:color="000000" w:fill="E2EFD9"/>
            <w:vAlign w:val="center"/>
            <w:hideMark/>
          </w:tcPr>
          <w:p w14:paraId="4DBD1C3E" w14:textId="5BE34FD1" w:rsidR="0026386D" w:rsidRPr="00994DC5" w:rsidRDefault="0026386D" w:rsidP="0026386D">
            <w:pPr>
              <w:spacing w:before="0" w:after="0"/>
              <w:jc w:val="right"/>
              <w:rPr>
                <w:rFonts w:ascii="Calibri" w:hAnsi="Calibri" w:cs="Calibri"/>
                <w:b/>
                <w:bCs/>
                <w:color w:val="000000"/>
                <w:sz w:val="18"/>
                <w:szCs w:val="18"/>
              </w:rPr>
            </w:pPr>
            <w:r>
              <w:rPr>
                <w:rFonts w:ascii="Calibri" w:hAnsi="Calibri" w:cs="Calibri"/>
                <w:b/>
                <w:bCs/>
                <w:color w:val="000000"/>
                <w:sz w:val="18"/>
                <w:szCs w:val="18"/>
              </w:rPr>
              <w:t>0,00</w:t>
            </w:r>
          </w:p>
        </w:tc>
        <w:tc>
          <w:tcPr>
            <w:tcW w:w="965" w:type="dxa"/>
            <w:tcBorders>
              <w:top w:val="nil"/>
              <w:left w:val="nil"/>
              <w:bottom w:val="single" w:sz="8" w:space="0" w:color="auto"/>
              <w:right w:val="single" w:sz="8" w:space="0" w:color="auto"/>
            </w:tcBorders>
            <w:shd w:val="clear" w:color="000000" w:fill="E2EFD9"/>
            <w:vAlign w:val="center"/>
            <w:hideMark/>
          </w:tcPr>
          <w:p w14:paraId="6AF16364" w14:textId="74CAA42D" w:rsidR="0026386D" w:rsidRPr="00994DC5" w:rsidRDefault="0026386D" w:rsidP="0026386D">
            <w:pPr>
              <w:spacing w:before="0" w:after="0"/>
              <w:jc w:val="right"/>
              <w:rPr>
                <w:rFonts w:ascii="Calibri" w:hAnsi="Calibri" w:cs="Calibri"/>
                <w:b/>
                <w:bCs/>
                <w:color w:val="000000"/>
                <w:sz w:val="18"/>
                <w:szCs w:val="18"/>
              </w:rPr>
            </w:pPr>
            <w:r>
              <w:rPr>
                <w:rFonts w:ascii="Calibri" w:hAnsi="Calibri" w:cs="Calibri"/>
                <w:b/>
                <w:bCs/>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497EF09C" w14:textId="08FE84FE" w:rsidR="0026386D" w:rsidRPr="00994DC5" w:rsidRDefault="0026386D" w:rsidP="0026386D">
            <w:pPr>
              <w:spacing w:before="0" w:after="0"/>
              <w:jc w:val="right"/>
              <w:rPr>
                <w:rFonts w:ascii="Calibri" w:hAnsi="Calibri" w:cs="Calibri"/>
                <w:b/>
                <w:bCs/>
                <w:color w:val="000000"/>
                <w:sz w:val="18"/>
                <w:szCs w:val="18"/>
              </w:rPr>
            </w:pPr>
            <w:r>
              <w:rPr>
                <w:rFonts w:ascii="Calibri" w:hAnsi="Calibri" w:cs="Calibri"/>
                <w:b/>
                <w:bCs/>
                <w:color w:val="000000"/>
                <w:sz w:val="18"/>
                <w:szCs w:val="18"/>
              </w:rPr>
              <w:t>640 000,00</w:t>
            </w:r>
          </w:p>
        </w:tc>
      </w:tr>
      <w:tr w:rsidR="0026386D" w:rsidRPr="00994DC5" w14:paraId="7F516F8D" w14:textId="77777777" w:rsidTr="00FB021C">
        <w:trPr>
          <w:trHeight w:val="540"/>
        </w:trPr>
        <w:tc>
          <w:tcPr>
            <w:tcW w:w="2782" w:type="dxa"/>
            <w:gridSpan w:val="2"/>
            <w:vMerge w:val="restart"/>
            <w:tcBorders>
              <w:top w:val="single" w:sz="8" w:space="0" w:color="auto"/>
              <w:left w:val="single" w:sz="8" w:space="0" w:color="auto"/>
              <w:bottom w:val="single" w:sz="8" w:space="0" w:color="000000"/>
              <w:right w:val="single" w:sz="8" w:space="0" w:color="000000"/>
            </w:tcBorders>
            <w:shd w:val="clear" w:color="auto" w:fill="E2EFD9" w:themeFill="accent6" w:themeFillTint="33"/>
            <w:vAlign w:val="center"/>
            <w:hideMark/>
          </w:tcPr>
          <w:p w14:paraId="0C62055A" w14:textId="77777777" w:rsidR="0026386D" w:rsidRPr="00994DC5" w:rsidRDefault="0026386D" w:rsidP="0026386D">
            <w:pPr>
              <w:spacing w:before="0" w:after="0"/>
              <w:rPr>
                <w:rFonts w:ascii="Calibri" w:hAnsi="Calibri" w:cs="Calibri"/>
                <w:b/>
                <w:bCs/>
                <w:color w:val="000000"/>
                <w:sz w:val="18"/>
                <w:szCs w:val="18"/>
              </w:rPr>
            </w:pPr>
            <w:r w:rsidRPr="00994DC5">
              <w:rPr>
                <w:rFonts w:ascii="Calibri" w:hAnsi="Calibri" w:cs="Calibri"/>
                <w:b/>
                <w:bCs/>
                <w:color w:val="000000"/>
                <w:sz w:val="18"/>
                <w:szCs w:val="18"/>
              </w:rPr>
              <w:t>Lėšos strategijos įgyvendinimui</w:t>
            </w:r>
          </w:p>
        </w:tc>
        <w:tc>
          <w:tcPr>
            <w:tcW w:w="2028" w:type="dxa"/>
            <w:tcBorders>
              <w:top w:val="nil"/>
              <w:left w:val="nil"/>
              <w:bottom w:val="single" w:sz="8" w:space="0" w:color="auto"/>
              <w:right w:val="single" w:sz="8" w:space="0" w:color="auto"/>
            </w:tcBorders>
            <w:shd w:val="clear" w:color="auto" w:fill="auto"/>
            <w:vAlign w:val="center"/>
            <w:hideMark/>
          </w:tcPr>
          <w:p w14:paraId="27740957" w14:textId="77777777" w:rsidR="0026386D" w:rsidRPr="00994DC5" w:rsidRDefault="0026386D" w:rsidP="0026386D">
            <w:pPr>
              <w:spacing w:before="0" w:after="0"/>
              <w:rPr>
                <w:rFonts w:ascii="Calibri" w:hAnsi="Calibri" w:cs="Calibri"/>
                <w:color w:val="000000"/>
                <w:sz w:val="18"/>
                <w:szCs w:val="18"/>
              </w:rPr>
            </w:pPr>
            <w:r w:rsidRPr="00994DC5">
              <w:rPr>
                <w:rFonts w:ascii="Calibri" w:hAnsi="Calibri" w:cs="Calibri"/>
                <w:color w:val="000000"/>
                <w:sz w:val="18"/>
                <w:szCs w:val="18"/>
              </w:rPr>
              <w:t>Europos socialinio fondo + (ESF+) lėšos:</w:t>
            </w:r>
          </w:p>
        </w:tc>
        <w:tc>
          <w:tcPr>
            <w:tcW w:w="1134" w:type="dxa"/>
            <w:tcBorders>
              <w:top w:val="nil"/>
              <w:left w:val="nil"/>
              <w:bottom w:val="single" w:sz="8" w:space="0" w:color="auto"/>
              <w:right w:val="single" w:sz="8" w:space="0" w:color="auto"/>
            </w:tcBorders>
            <w:shd w:val="clear" w:color="auto" w:fill="auto"/>
            <w:vAlign w:val="center"/>
            <w:hideMark/>
          </w:tcPr>
          <w:p w14:paraId="29971890" w14:textId="059CCB17"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24960A81" w14:textId="752C296B"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134 895,00</w:t>
            </w:r>
          </w:p>
        </w:tc>
        <w:tc>
          <w:tcPr>
            <w:tcW w:w="1134" w:type="dxa"/>
            <w:tcBorders>
              <w:top w:val="nil"/>
              <w:left w:val="nil"/>
              <w:bottom w:val="single" w:sz="8" w:space="0" w:color="auto"/>
              <w:right w:val="single" w:sz="8" w:space="0" w:color="auto"/>
            </w:tcBorders>
            <w:shd w:val="clear" w:color="auto" w:fill="auto"/>
            <w:vAlign w:val="center"/>
            <w:hideMark/>
          </w:tcPr>
          <w:p w14:paraId="2B1DC790" w14:textId="72E377AB"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190 612,50</w:t>
            </w:r>
          </w:p>
        </w:tc>
        <w:tc>
          <w:tcPr>
            <w:tcW w:w="1050" w:type="dxa"/>
            <w:tcBorders>
              <w:top w:val="nil"/>
              <w:left w:val="nil"/>
              <w:bottom w:val="single" w:sz="8" w:space="0" w:color="auto"/>
              <w:right w:val="single" w:sz="8" w:space="0" w:color="auto"/>
            </w:tcBorders>
            <w:shd w:val="clear" w:color="auto" w:fill="auto"/>
            <w:vAlign w:val="center"/>
            <w:hideMark/>
          </w:tcPr>
          <w:p w14:paraId="307DAAD7" w14:textId="1C415FC6"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208 207,50</w:t>
            </w:r>
          </w:p>
        </w:tc>
        <w:tc>
          <w:tcPr>
            <w:tcW w:w="1134" w:type="dxa"/>
            <w:tcBorders>
              <w:top w:val="nil"/>
              <w:left w:val="nil"/>
              <w:bottom w:val="single" w:sz="8" w:space="0" w:color="auto"/>
              <w:right w:val="single" w:sz="8" w:space="0" w:color="auto"/>
            </w:tcBorders>
            <w:shd w:val="clear" w:color="auto" w:fill="auto"/>
            <w:vAlign w:val="center"/>
            <w:hideMark/>
          </w:tcPr>
          <w:p w14:paraId="600FD78A" w14:textId="16F7A29F"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149 557,50</w:t>
            </w:r>
          </w:p>
        </w:tc>
        <w:tc>
          <w:tcPr>
            <w:tcW w:w="1018" w:type="dxa"/>
            <w:tcBorders>
              <w:top w:val="nil"/>
              <w:left w:val="nil"/>
              <w:bottom w:val="single" w:sz="8" w:space="0" w:color="auto"/>
              <w:right w:val="single" w:sz="8" w:space="0" w:color="auto"/>
            </w:tcBorders>
            <w:shd w:val="clear" w:color="auto" w:fill="auto"/>
            <w:vAlign w:val="center"/>
            <w:hideMark/>
          </w:tcPr>
          <w:p w14:paraId="5ACCB660" w14:textId="1C2B15CF"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7A7D7AA1" w14:textId="11509522"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3AD6790F" w14:textId="5492C3A1"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683 272,50</w:t>
            </w:r>
          </w:p>
        </w:tc>
      </w:tr>
      <w:tr w:rsidR="0026386D" w:rsidRPr="00994DC5" w14:paraId="10C09A9C" w14:textId="77777777" w:rsidTr="00FB021C">
        <w:trPr>
          <w:trHeight w:val="540"/>
        </w:trPr>
        <w:tc>
          <w:tcPr>
            <w:tcW w:w="2782" w:type="dxa"/>
            <w:gridSpan w:val="2"/>
            <w:vMerge/>
            <w:tcBorders>
              <w:top w:val="single" w:sz="8" w:space="0" w:color="auto"/>
              <w:left w:val="single" w:sz="8" w:space="0" w:color="auto"/>
              <w:bottom w:val="single" w:sz="8" w:space="0" w:color="000000"/>
              <w:right w:val="single" w:sz="8" w:space="0" w:color="000000"/>
            </w:tcBorders>
            <w:shd w:val="clear" w:color="auto" w:fill="E2EFD9" w:themeFill="accent6" w:themeFillTint="33"/>
            <w:vAlign w:val="center"/>
            <w:hideMark/>
          </w:tcPr>
          <w:p w14:paraId="7231624A" w14:textId="77777777" w:rsidR="0026386D" w:rsidRPr="00994DC5" w:rsidRDefault="0026386D" w:rsidP="0026386D">
            <w:pPr>
              <w:spacing w:before="0" w:after="0"/>
              <w:rPr>
                <w:rFonts w:ascii="Calibri" w:hAnsi="Calibri" w:cs="Calibri"/>
                <w:b/>
                <w:bCs/>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6B94AAA4" w14:textId="77777777" w:rsidR="0026386D" w:rsidRPr="00994DC5" w:rsidRDefault="0026386D" w:rsidP="0026386D">
            <w:pPr>
              <w:spacing w:before="0" w:after="0"/>
              <w:rPr>
                <w:rFonts w:ascii="Calibri" w:hAnsi="Calibri" w:cs="Calibri"/>
                <w:color w:val="000000"/>
                <w:sz w:val="18"/>
                <w:szCs w:val="18"/>
              </w:rPr>
            </w:pPr>
            <w:r w:rsidRPr="00994DC5">
              <w:rPr>
                <w:rFonts w:ascii="Calibri" w:hAnsi="Calibri" w:cs="Calibri"/>
                <w:color w:val="000000"/>
                <w:sz w:val="18"/>
                <w:szCs w:val="18"/>
              </w:rPr>
              <w:t>Europos regioninės plėtros fondo (ERPF) lėšos:</w:t>
            </w:r>
          </w:p>
        </w:tc>
        <w:tc>
          <w:tcPr>
            <w:tcW w:w="1134" w:type="dxa"/>
            <w:tcBorders>
              <w:top w:val="nil"/>
              <w:left w:val="nil"/>
              <w:bottom w:val="single" w:sz="8" w:space="0" w:color="auto"/>
              <w:right w:val="single" w:sz="8" w:space="0" w:color="auto"/>
            </w:tcBorders>
            <w:shd w:val="clear" w:color="auto" w:fill="auto"/>
            <w:vAlign w:val="center"/>
            <w:hideMark/>
          </w:tcPr>
          <w:p w14:paraId="416335DC" w14:textId="332F712E"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16162280" w14:textId="6337A886"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41 055,00</w:t>
            </w:r>
          </w:p>
        </w:tc>
        <w:tc>
          <w:tcPr>
            <w:tcW w:w="1134" w:type="dxa"/>
            <w:tcBorders>
              <w:top w:val="nil"/>
              <w:left w:val="nil"/>
              <w:bottom w:val="single" w:sz="8" w:space="0" w:color="auto"/>
              <w:right w:val="single" w:sz="8" w:space="0" w:color="auto"/>
            </w:tcBorders>
            <w:shd w:val="clear" w:color="auto" w:fill="auto"/>
            <w:vAlign w:val="center"/>
            <w:hideMark/>
          </w:tcPr>
          <w:p w14:paraId="6A36395A" w14:textId="33AC89DF"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41 055,00</w:t>
            </w:r>
          </w:p>
        </w:tc>
        <w:tc>
          <w:tcPr>
            <w:tcW w:w="1050" w:type="dxa"/>
            <w:tcBorders>
              <w:top w:val="nil"/>
              <w:left w:val="nil"/>
              <w:bottom w:val="single" w:sz="8" w:space="0" w:color="auto"/>
              <w:right w:val="single" w:sz="8" w:space="0" w:color="auto"/>
            </w:tcBorders>
            <w:shd w:val="clear" w:color="auto" w:fill="auto"/>
            <w:vAlign w:val="center"/>
            <w:hideMark/>
          </w:tcPr>
          <w:p w14:paraId="3D431C05" w14:textId="01F335EB"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41 055,00</w:t>
            </w:r>
          </w:p>
        </w:tc>
        <w:tc>
          <w:tcPr>
            <w:tcW w:w="1134" w:type="dxa"/>
            <w:tcBorders>
              <w:top w:val="nil"/>
              <w:left w:val="nil"/>
              <w:bottom w:val="single" w:sz="8" w:space="0" w:color="auto"/>
              <w:right w:val="single" w:sz="8" w:space="0" w:color="auto"/>
            </w:tcBorders>
            <w:shd w:val="clear" w:color="auto" w:fill="auto"/>
            <w:vAlign w:val="center"/>
            <w:hideMark/>
          </w:tcPr>
          <w:p w14:paraId="5296BBFD" w14:textId="37560D4E"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41 055,00</w:t>
            </w:r>
          </w:p>
        </w:tc>
        <w:tc>
          <w:tcPr>
            <w:tcW w:w="1018" w:type="dxa"/>
            <w:tcBorders>
              <w:top w:val="nil"/>
              <w:left w:val="nil"/>
              <w:bottom w:val="single" w:sz="8" w:space="0" w:color="auto"/>
              <w:right w:val="single" w:sz="8" w:space="0" w:color="auto"/>
            </w:tcBorders>
            <w:shd w:val="clear" w:color="auto" w:fill="auto"/>
            <w:vAlign w:val="center"/>
            <w:hideMark/>
          </w:tcPr>
          <w:p w14:paraId="7BB6C062" w14:textId="40EB71D4"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2CFF69E3" w14:textId="3184E03C"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5D8DEDB9" w14:textId="4A2DFFD6"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164 220,00</w:t>
            </w:r>
          </w:p>
        </w:tc>
      </w:tr>
      <w:tr w:rsidR="0026386D" w:rsidRPr="00994DC5" w14:paraId="51C1AB20" w14:textId="77777777" w:rsidTr="00FB021C">
        <w:trPr>
          <w:trHeight w:val="540"/>
        </w:trPr>
        <w:tc>
          <w:tcPr>
            <w:tcW w:w="2782" w:type="dxa"/>
            <w:gridSpan w:val="2"/>
            <w:vMerge/>
            <w:tcBorders>
              <w:top w:val="single" w:sz="8" w:space="0" w:color="auto"/>
              <w:left w:val="single" w:sz="8" w:space="0" w:color="auto"/>
              <w:bottom w:val="single" w:sz="8" w:space="0" w:color="000000"/>
              <w:right w:val="single" w:sz="8" w:space="0" w:color="000000"/>
            </w:tcBorders>
            <w:shd w:val="clear" w:color="auto" w:fill="E2EFD9" w:themeFill="accent6" w:themeFillTint="33"/>
            <w:vAlign w:val="center"/>
            <w:hideMark/>
          </w:tcPr>
          <w:p w14:paraId="47F801BA" w14:textId="77777777" w:rsidR="0026386D" w:rsidRPr="00994DC5" w:rsidRDefault="0026386D" w:rsidP="0026386D">
            <w:pPr>
              <w:spacing w:before="0" w:after="0"/>
              <w:rPr>
                <w:rFonts w:ascii="Calibri" w:hAnsi="Calibri" w:cs="Calibri"/>
                <w:b/>
                <w:bCs/>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1067191C" w14:textId="77777777" w:rsidR="0026386D" w:rsidRPr="00994DC5" w:rsidRDefault="0026386D" w:rsidP="0026386D">
            <w:pPr>
              <w:spacing w:before="0" w:after="0"/>
              <w:rPr>
                <w:rFonts w:ascii="Calibri" w:hAnsi="Calibri" w:cs="Calibri"/>
                <w:color w:val="000000"/>
                <w:sz w:val="18"/>
                <w:szCs w:val="18"/>
              </w:rPr>
            </w:pPr>
            <w:r w:rsidRPr="00994DC5">
              <w:rPr>
                <w:rFonts w:ascii="Calibri" w:hAnsi="Calibri" w:cs="Calibri"/>
                <w:color w:val="000000"/>
                <w:sz w:val="18"/>
                <w:szCs w:val="18"/>
              </w:rPr>
              <w:t>LR Valstybės biudžeto lėšos:</w:t>
            </w:r>
          </w:p>
        </w:tc>
        <w:tc>
          <w:tcPr>
            <w:tcW w:w="1134" w:type="dxa"/>
            <w:tcBorders>
              <w:top w:val="nil"/>
              <w:left w:val="nil"/>
              <w:bottom w:val="single" w:sz="8" w:space="0" w:color="auto"/>
              <w:right w:val="single" w:sz="8" w:space="0" w:color="auto"/>
            </w:tcBorders>
            <w:shd w:val="clear" w:color="auto" w:fill="auto"/>
            <w:vAlign w:val="center"/>
            <w:hideMark/>
          </w:tcPr>
          <w:p w14:paraId="5E3B0729" w14:textId="194F4076"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198E8E62" w14:textId="18542537"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31 050,00</w:t>
            </w:r>
          </w:p>
        </w:tc>
        <w:tc>
          <w:tcPr>
            <w:tcW w:w="1134" w:type="dxa"/>
            <w:tcBorders>
              <w:top w:val="nil"/>
              <w:left w:val="nil"/>
              <w:bottom w:val="single" w:sz="8" w:space="0" w:color="auto"/>
              <w:right w:val="single" w:sz="8" w:space="0" w:color="auto"/>
            </w:tcBorders>
            <w:shd w:val="clear" w:color="auto" w:fill="auto"/>
            <w:vAlign w:val="center"/>
            <w:hideMark/>
          </w:tcPr>
          <w:p w14:paraId="0CF8FAF4" w14:textId="6185F850"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40 882,50</w:t>
            </w:r>
          </w:p>
        </w:tc>
        <w:tc>
          <w:tcPr>
            <w:tcW w:w="1050" w:type="dxa"/>
            <w:tcBorders>
              <w:top w:val="nil"/>
              <w:left w:val="nil"/>
              <w:bottom w:val="single" w:sz="8" w:space="0" w:color="auto"/>
              <w:right w:val="single" w:sz="8" w:space="0" w:color="auto"/>
            </w:tcBorders>
            <w:shd w:val="clear" w:color="auto" w:fill="auto"/>
            <w:vAlign w:val="center"/>
            <w:hideMark/>
          </w:tcPr>
          <w:p w14:paraId="46C022B4" w14:textId="27B94924"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43 987,50</w:t>
            </w:r>
          </w:p>
        </w:tc>
        <w:tc>
          <w:tcPr>
            <w:tcW w:w="1134" w:type="dxa"/>
            <w:tcBorders>
              <w:top w:val="nil"/>
              <w:left w:val="nil"/>
              <w:bottom w:val="single" w:sz="8" w:space="0" w:color="auto"/>
              <w:right w:val="single" w:sz="8" w:space="0" w:color="auto"/>
            </w:tcBorders>
            <w:shd w:val="clear" w:color="auto" w:fill="auto"/>
            <w:vAlign w:val="center"/>
            <w:hideMark/>
          </w:tcPr>
          <w:p w14:paraId="540038D8" w14:textId="14B50A77"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33 637,50</w:t>
            </w:r>
          </w:p>
        </w:tc>
        <w:tc>
          <w:tcPr>
            <w:tcW w:w="1018" w:type="dxa"/>
            <w:tcBorders>
              <w:top w:val="nil"/>
              <w:left w:val="nil"/>
              <w:bottom w:val="single" w:sz="8" w:space="0" w:color="auto"/>
              <w:right w:val="single" w:sz="8" w:space="0" w:color="auto"/>
            </w:tcBorders>
            <w:shd w:val="clear" w:color="auto" w:fill="auto"/>
            <w:vAlign w:val="center"/>
            <w:hideMark/>
          </w:tcPr>
          <w:p w14:paraId="27918E10" w14:textId="5F3DE4AE"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1603BC41" w14:textId="58913EA3"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2859C52F" w14:textId="0732A0EB"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149 557,50</w:t>
            </w:r>
          </w:p>
        </w:tc>
      </w:tr>
      <w:tr w:rsidR="0026386D" w:rsidRPr="00994DC5" w14:paraId="5D7D8641" w14:textId="77777777" w:rsidTr="00FB021C">
        <w:trPr>
          <w:trHeight w:val="540"/>
        </w:trPr>
        <w:tc>
          <w:tcPr>
            <w:tcW w:w="2782" w:type="dxa"/>
            <w:gridSpan w:val="2"/>
            <w:vMerge/>
            <w:tcBorders>
              <w:top w:val="single" w:sz="8" w:space="0" w:color="auto"/>
              <w:left w:val="single" w:sz="8" w:space="0" w:color="auto"/>
              <w:bottom w:val="single" w:sz="8" w:space="0" w:color="000000"/>
              <w:right w:val="single" w:sz="8" w:space="0" w:color="000000"/>
            </w:tcBorders>
            <w:shd w:val="clear" w:color="auto" w:fill="E2EFD9" w:themeFill="accent6" w:themeFillTint="33"/>
            <w:vAlign w:val="center"/>
            <w:hideMark/>
          </w:tcPr>
          <w:p w14:paraId="0DCEBAF4" w14:textId="77777777" w:rsidR="0026386D" w:rsidRPr="00994DC5" w:rsidRDefault="0026386D" w:rsidP="0026386D">
            <w:pPr>
              <w:spacing w:before="0" w:after="0"/>
              <w:rPr>
                <w:rFonts w:ascii="Calibri" w:hAnsi="Calibri" w:cs="Calibri"/>
                <w:b/>
                <w:bCs/>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4EE6CB53" w14:textId="77777777" w:rsidR="0026386D" w:rsidRPr="00994DC5" w:rsidRDefault="0026386D" w:rsidP="0026386D">
            <w:pPr>
              <w:spacing w:before="0" w:after="0"/>
              <w:rPr>
                <w:rFonts w:ascii="Calibri" w:hAnsi="Calibri" w:cs="Calibri"/>
                <w:color w:val="000000"/>
                <w:sz w:val="18"/>
                <w:szCs w:val="18"/>
              </w:rPr>
            </w:pPr>
            <w:r w:rsidRPr="00994DC5">
              <w:rPr>
                <w:rFonts w:ascii="Calibri" w:hAnsi="Calibri" w:cs="Calibri"/>
                <w:color w:val="000000"/>
                <w:sz w:val="18"/>
                <w:szCs w:val="18"/>
              </w:rPr>
              <w:t>Savivaldybės biudžeto lėšos:</w:t>
            </w:r>
          </w:p>
        </w:tc>
        <w:tc>
          <w:tcPr>
            <w:tcW w:w="1134" w:type="dxa"/>
            <w:tcBorders>
              <w:top w:val="nil"/>
              <w:left w:val="nil"/>
              <w:bottom w:val="single" w:sz="8" w:space="0" w:color="auto"/>
              <w:right w:val="single" w:sz="8" w:space="0" w:color="auto"/>
            </w:tcBorders>
            <w:shd w:val="clear" w:color="auto" w:fill="auto"/>
            <w:vAlign w:val="center"/>
            <w:hideMark/>
          </w:tcPr>
          <w:p w14:paraId="07132132" w14:textId="7D091155"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03ED402D" w14:textId="4FE9D2FB"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89 250,00</w:t>
            </w:r>
          </w:p>
        </w:tc>
        <w:tc>
          <w:tcPr>
            <w:tcW w:w="1134" w:type="dxa"/>
            <w:tcBorders>
              <w:top w:val="nil"/>
              <w:left w:val="nil"/>
              <w:bottom w:val="single" w:sz="8" w:space="0" w:color="auto"/>
              <w:right w:val="single" w:sz="8" w:space="0" w:color="auto"/>
            </w:tcBorders>
            <w:shd w:val="clear" w:color="auto" w:fill="auto"/>
            <w:vAlign w:val="center"/>
            <w:hideMark/>
          </w:tcPr>
          <w:p w14:paraId="3FC3BCFD" w14:textId="093397C2"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117 450,00</w:t>
            </w:r>
          </w:p>
        </w:tc>
        <w:tc>
          <w:tcPr>
            <w:tcW w:w="1050" w:type="dxa"/>
            <w:tcBorders>
              <w:top w:val="nil"/>
              <w:left w:val="nil"/>
              <w:bottom w:val="single" w:sz="8" w:space="0" w:color="auto"/>
              <w:right w:val="single" w:sz="8" w:space="0" w:color="auto"/>
            </w:tcBorders>
            <w:shd w:val="clear" w:color="auto" w:fill="auto"/>
            <w:vAlign w:val="center"/>
            <w:hideMark/>
          </w:tcPr>
          <w:p w14:paraId="53360A0E" w14:textId="248D2E57"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125 250,00</w:t>
            </w:r>
          </w:p>
        </w:tc>
        <w:tc>
          <w:tcPr>
            <w:tcW w:w="1134" w:type="dxa"/>
            <w:tcBorders>
              <w:top w:val="nil"/>
              <w:left w:val="nil"/>
              <w:bottom w:val="single" w:sz="8" w:space="0" w:color="auto"/>
              <w:right w:val="single" w:sz="8" w:space="0" w:color="auto"/>
            </w:tcBorders>
            <w:shd w:val="clear" w:color="auto" w:fill="auto"/>
            <w:vAlign w:val="center"/>
            <w:hideMark/>
          </w:tcPr>
          <w:p w14:paraId="5B2C9440" w14:textId="0AE6DD83"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98 000,00</w:t>
            </w:r>
          </w:p>
        </w:tc>
        <w:tc>
          <w:tcPr>
            <w:tcW w:w="1018" w:type="dxa"/>
            <w:tcBorders>
              <w:top w:val="nil"/>
              <w:left w:val="nil"/>
              <w:bottom w:val="single" w:sz="8" w:space="0" w:color="auto"/>
              <w:right w:val="single" w:sz="8" w:space="0" w:color="auto"/>
            </w:tcBorders>
            <w:shd w:val="clear" w:color="auto" w:fill="auto"/>
            <w:vAlign w:val="center"/>
            <w:hideMark/>
          </w:tcPr>
          <w:p w14:paraId="58403AEF" w14:textId="26D2D899"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3321BAF1" w14:textId="119BDB93"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300D7A68" w14:textId="6B2D9A9B"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429 950,00</w:t>
            </w:r>
          </w:p>
        </w:tc>
      </w:tr>
      <w:tr w:rsidR="0026386D" w:rsidRPr="00994DC5" w14:paraId="788956A0" w14:textId="77777777" w:rsidTr="00FB021C">
        <w:trPr>
          <w:trHeight w:val="540"/>
        </w:trPr>
        <w:tc>
          <w:tcPr>
            <w:tcW w:w="2782" w:type="dxa"/>
            <w:gridSpan w:val="2"/>
            <w:vMerge/>
            <w:tcBorders>
              <w:top w:val="single" w:sz="8" w:space="0" w:color="auto"/>
              <w:left w:val="single" w:sz="8" w:space="0" w:color="auto"/>
              <w:bottom w:val="single" w:sz="8" w:space="0" w:color="000000"/>
              <w:right w:val="single" w:sz="8" w:space="0" w:color="000000"/>
            </w:tcBorders>
            <w:shd w:val="clear" w:color="auto" w:fill="E2EFD9" w:themeFill="accent6" w:themeFillTint="33"/>
            <w:vAlign w:val="center"/>
            <w:hideMark/>
          </w:tcPr>
          <w:p w14:paraId="33946200" w14:textId="77777777" w:rsidR="0026386D" w:rsidRPr="00994DC5" w:rsidRDefault="0026386D" w:rsidP="0026386D">
            <w:pPr>
              <w:spacing w:before="0" w:after="0"/>
              <w:rPr>
                <w:rFonts w:ascii="Calibri" w:hAnsi="Calibri" w:cs="Calibri"/>
                <w:b/>
                <w:bCs/>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5E80738A" w14:textId="77777777" w:rsidR="0026386D" w:rsidRPr="00994DC5" w:rsidRDefault="0026386D" w:rsidP="0026386D">
            <w:pPr>
              <w:spacing w:before="0" w:after="0"/>
              <w:rPr>
                <w:rFonts w:ascii="Calibri" w:hAnsi="Calibri" w:cs="Calibri"/>
                <w:color w:val="000000"/>
                <w:sz w:val="18"/>
                <w:szCs w:val="18"/>
              </w:rPr>
            </w:pPr>
            <w:r w:rsidRPr="00994DC5">
              <w:rPr>
                <w:rFonts w:ascii="Calibri" w:hAnsi="Calibri" w:cs="Calibri"/>
                <w:color w:val="000000"/>
                <w:sz w:val="18"/>
                <w:szCs w:val="18"/>
              </w:rPr>
              <w:t>Privačios lėšos:</w:t>
            </w:r>
          </w:p>
        </w:tc>
        <w:tc>
          <w:tcPr>
            <w:tcW w:w="1134" w:type="dxa"/>
            <w:tcBorders>
              <w:top w:val="nil"/>
              <w:left w:val="nil"/>
              <w:bottom w:val="single" w:sz="8" w:space="0" w:color="auto"/>
              <w:right w:val="single" w:sz="8" w:space="0" w:color="auto"/>
            </w:tcBorders>
            <w:shd w:val="clear" w:color="auto" w:fill="auto"/>
            <w:vAlign w:val="center"/>
            <w:hideMark/>
          </w:tcPr>
          <w:p w14:paraId="00DD514C" w14:textId="0AC5249F"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4584941F" w14:textId="4237C883"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3 750,00</w:t>
            </w:r>
          </w:p>
        </w:tc>
        <w:tc>
          <w:tcPr>
            <w:tcW w:w="1134" w:type="dxa"/>
            <w:tcBorders>
              <w:top w:val="nil"/>
              <w:left w:val="nil"/>
              <w:bottom w:val="single" w:sz="8" w:space="0" w:color="auto"/>
              <w:right w:val="single" w:sz="8" w:space="0" w:color="auto"/>
            </w:tcBorders>
            <w:shd w:val="clear" w:color="auto" w:fill="auto"/>
            <w:vAlign w:val="center"/>
            <w:hideMark/>
          </w:tcPr>
          <w:p w14:paraId="0A3335FE" w14:textId="29898833"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5 000,00</w:t>
            </w:r>
          </w:p>
        </w:tc>
        <w:tc>
          <w:tcPr>
            <w:tcW w:w="1050" w:type="dxa"/>
            <w:tcBorders>
              <w:top w:val="nil"/>
              <w:left w:val="nil"/>
              <w:bottom w:val="single" w:sz="8" w:space="0" w:color="auto"/>
              <w:right w:val="single" w:sz="8" w:space="0" w:color="auto"/>
            </w:tcBorders>
            <w:shd w:val="clear" w:color="auto" w:fill="auto"/>
            <w:vAlign w:val="center"/>
            <w:hideMark/>
          </w:tcPr>
          <w:p w14:paraId="69AB1036" w14:textId="17F294DC"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6 500,00</w:t>
            </w:r>
          </w:p>
        </w:tc>
        <w:tc>
          <w:tcPr>
            <w:tcW w:w="1134" w:type="dxa"/>
            <w:tcBorders>
              <w:top w:val="nil"/>
              <w:left w:val="nil"/>
              <w:bottom w:val="single" w:sz="8" w:space="0" w:color="auto"/>
              <w:right w:val="single" w:sz="8" w:space="0" w:color="auto"/>
            </w:tcBorders>
            <w:shd w:val="clear" w:color="auto" w:fill="auto"/>
            <w:vAlign w:val="center"/>
            <w:hideMark/>
          </w:tcPr>
          <w:p w14:paraId="6299D7A2" w14:textId="173BFAC6"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2 750,00</w:t>
            </w:r>
          </w:p>
        </w:tc>
        <w:tc>
          <w:tcPr>
            <w:tcW w:w="1018" w:type="dxa"/>
            <w:tcBorders>
              <w:top w:val="nil"/>
              <w:left w:val="nil"/>
              <w:bottom w:val="single" w:sz="8" w:space="0" w:color="auto"/>
              <w:right w:val="single" w:sz="8" w:space="0" w:color="auto"/>
            </w:tcBorders>
            <w:shd w:val="clear" w:color="auto" w:fill="auto"/>
            <w:vAlign w:val="center"/>
            <w:hideMark/>
          </w:tcPr>
          <w:p w14:paraId="42F250E5" w14:textId="5315887B"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6516425F" w14:textId="362FB750"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21FD26E8" w14:textId="72C14E9F"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18 000,00</w:t>
            </w:r>
          </w:p>
        </w:tc>
      </w:tr>
      <w:tr w:rsidR="0026386D" w:rsidRPr="00994DC5" w14:paraId="0028F1E4" w14:textId="77777777" w:rsidTr="00FB021C">
        <w:trPr>
          <w:trHeight w:val="540"/>
        </w:trPr>
        <w:tc>
          <w:tcPr>
            <w:tcW w:w="2782" w:type="dxa"/>
            <w:gridSpan w:val="2"/>
            <w:vMerge/>
            <w:tcBorders>
              <w:top w:val="single" w:sz="8" w:space="0" w:color="auto"/>
              <w:left w:val="single" w:sz="8" w:space="0" w:color="auto"/>
              <w:bottom w:val="single" w:sz="8" w:space="0" w:color="000000"/>
              <w:right w:val="single" w:sz="8" w:space="0" w:color="000000"/>
            </w:tcBorders>
            <w:shd w:val="clear" w:color="auto" w:fill="E2EFD9" w:themeFill="accent6" w:themeFillTint="33"/>
            <w:vAlign w:val="center"/>
            <w:hideMark/>
          </w:tcPr>
          <w:p w14:paraId="47CD2A64" w14:textId="77777777" w:rsidR="0026386D" w:rsidRPr="00994DC5" w:rsidRDefault="0026386D" w:rsidP="0026386D">
            <w:pPr>
              <w:spacing w:before="0" w:after="0"/>
              <w:rPr>
                <w:rFonts w:ascii="Calibri" w:hAnsi="Calibri" w:cs="Calibri"/>
                <w:b/>
                <w:bCs/>
                <w:color w:val="000000"/>
                <w:sz w:val="18"/>
                <w:szCs w:val="18"/>
              </w:rPr>
            </w:pPr>
          </w:p>
        </w:tc>
        <w:tc>
          <w:tcPr>
            <w:tcW w:w="2028" w:type="dxa"/>
            <w:tcBorders>
              <w:top w:val="nil"/>
              <w:left w:val="nil"/>
              <w:bottom w:val="single" w:sz="8" w:space="0" w:color="auto"/>
              <w:right w:val="single" w:sz="8" w:space="0" w:color="auto"/>
            </w:tcBorders>
            <w:shd w:val="clear" w:color="000000" w:fill="E2EFD9"/>
            <w:vAlign w:val="center"/>
            <w:hideMark/>
          </w:tcPr>
          <w:p w14:paraId="24E01852" w14:textId="77777777" w:rsidR="0026386D" w:rsidRPr="00994DC5" w:rsidRDefault="0026386D" w:rsidP="0026386D">
            <w:pPr>
              <w:spacing w:before="0" w:after="0"/>
              <w:rPr>
                <w:rFonts w:ascii="Calibri" w:hAnsi="Calibri" w:cs="Calibri"/>
                <w:b/>
                <w:bCs/>
                <w:color w:val="000000"/>
                <w:sz w:val="18"/>
                <w:szCs w:val="18"/>
              </w:rPr>
            </w:pPr>
            <w:r w:rsidRPr="00994DC5">
              <w:rPr>
                <w:rFonts w:ascii="Calibri" w:hAnsi="Calibri" w:cs="Calibri"/>
                <w:b/>
                <w:bCs/>
                <w:color w:val="000000"/>
                <w:sz w:val="18"/>
                <w:szCs w:val="18"/>
              </w:rPr>
              <w:t>Viso, Eur:</w:t>
            </w:r>
          </w:p>
        </w:tc>
        <w:tc>
          <w:tcPr>
            <w:tcW w:w="1134" w:type="dxa"/>
            <w:tcBorders>
              <w:top w:val="nil"/>
              <w:left w:val="nil"/>
              <w:bottom w:val="single" w:sz="8" w:space="0" w:color="auto"/>
              <w:right w:val="single" w:sz="8" w:space="0" w:color="auto"/>
            </w:tcBorders>
            <w:shd w:val="clear" w:color="000000" w:fill="E2EFD9"/>
            <w:vAlign w:val="center"/>
            <w:hideMark/>
          </w:tcPr>
          <w:p w14:paraId="4411BB09" w14:textId="6DBA2315" w:rsidR="0026386D" w:rsidRPr="00994DC5" w:rsidRDefault="0026386D" w:rsidP="0026386D">
            <w:pPr>
              <w:spacing w:before="0" w:after="0"/>
              <w:jc w:val="right"/>
              <w:rPr>
                <w:rFonts w:ascii="Calibri" w:hAnsi="Calibri" w:cs="Calibri"/>
                <w:b/>
                <w:bCs/>
                <w:color w:val="000000"/>
                <w:sz w:val="18"/>
                <w:szCs w:val="18"/>
              </w:rPr>
            </w:pPr>
            <w:r>
              <w:rPr>
                <w:rFonts w:ascii="Calibri" w:hAnsi="Calibri" w:cs="Calibri"/>
                <w:b/>
                <w:bCs/>
                <w:color w:val="000000"/>
                <w:sz w:val="18"/>
                <w:szCs w:val="18"/>
              </w:rPr>
              <w:t>0,00</w:t>
            </w:r>
          </w:p>
        </w:tc>
        <w:tc>
          <w:tcPr>
            <w:tcW w:w="1050" w:type="dxa"/>
            <w:tcBorders>
              <w:top w:val="nil"/>
              <w:left w:val="nil"/>
              <w:bottom w:val="single" w:sz="8" w:space="0" w:color="auto"/>
              <w:right w:val="single" w:sz="8" w:space="0" w:color="auto"/>
            </w:tcBorders>
            <w:shd w:val="clear" w:color="000000" w:fill="E2EFD9"/>
            <w:vAlign w:val="center"/>
            <w:hideMark/>
          </w:tcPr>
          <w:p w14:paraId="7741196A" w14:textId="04F4EF99" w:rsidR="0026386D" w:rsidRPr="00994DC5" w:rsidRDefault="0026386D" w:rsidP="0026386D">
            <w:pPr>
              <w:spacing w:before="0" w:after="0"/>
              <w:jc w:val="right"/>
              <w:rPr>
                <w:rFonts w:ascii="Calibri" w:hAnsi="Calibri" w:cs="Calibri"/>
                <w:b/>
                <w:bCs/>
                <w:color w:val="000000"/>
                <w:sz w:val="18"/>
                <w:szCs w:val="18"/>
              </w:rPr>
            </w:pPr>
            <w:r>
              <w:rPr>
                <w:rFonts w:ascii="Calibri" w:hAnsi="Calibri" w:cs="Calibri"/>
                <w:b/>
                <w:bCs/>
                <w:color w:val="000000"/>
                <w:sz w:val="18"/>
                <w:szCs w:val="18"/>
              </w:rPr>
              <w:t>300 000,00</w:t>
            </w:r>
          </w:p>
        </w:tc>
        <w:tc>
          <w:tcPr>
            <w:tcW w:w="1134" w:type="dxa"/>
            <w:tcBorders>
              <w:top w:val="nil"/>
              <w:left w:val="nil"/>
              <w:bottom w:val="single" w:sz="8" w:space="0" w:color="auto"/>
              <w:right w:val="single" w:sz="8" w:space="0" w:color="auto"/>
            </w:tcBorders>
            <w:shd w:val="clear" w:color="000000" w:fill="E2EFD9"/>
            <w:vAlign w:val="center"/>
            <w:hideMark/>
          </w:tcPr>
          <w:p w14:paraId="1778ECD9" w14:textId="4805B383" w:rsidR="0026386D" w:rsidRPr="00994DC5" w:rsidRDefault="0026386D" w:rsidP="0026386D">
            <w:pPr>
              <w:spacing w:before="0" w:after="0"/>
              <w:jc w:val="right"/>
              <w:rPr>
                <w:rFonts w:ascii="Calibri" w:hAnsi="Calibri" w:cs="Calibri"/>
                <w:b/>
                <w:bCs/>
                <w:color w:val="000000"/>
                <w:sz w:val="18"/>
                <w:szCs w:val="18"/>
              </w:rPr>
            </w:pPr>
            <w:r>
              <w:rPr>
                <w:rFonts w:ascii="Calibri" w:hAnsi="Calibri" w:cs="Calibri"/>
                <w:b/>
                <w:bCs/>
                <w:color w:val="000000"/>
                <w:sz w:val="18"/>
                <w:szCs w:val="18"/>
              </w:rPr>
              <w:t>395 000,00</w:t>
            </w:r>
          </w:p>
        </w:tc>
        <w:tc>
          <w:tcPr>
            <w:tcW w:w="1050" w:type="dxa"/>
            <w:tcBorders>
              <w:top w:val="nil"/>
              <w:left w:val="nil"/>
              <w:bottom w:val="single" w:sz="8" w:space="0" w:color="auto"/>
              <w:right w:val="single" w:sz="8" w:space="0" w:color="auto"/>
            </w:tcBorders>
            <w:shd w:val="clear" w:color="000000" w:fill="E2EFD9"/>
            <w:vAlign w:val="center"/>
            <w:hideMark/>
          </w:tcPr>
          <w:p w14:paraId="152305B2" w14:textId="1822983F" w:rsidR="0026386D" w:rsidRPr="00994DC5" w:rsidRDefault="0026386D" w:rsidP="0026386D">
            <w:pPr>
              <w:spacing w:before="0" w:after="0"/>
              <w:jc w:val="right"/>
              <w:rPr>
                <w:rFonts w:ascii="Calibri" w:hAnsi="Calibri" w:cs="Calibri"/>
                <w:b/>
                <w:bCs/>
                <w:color w:val="000000"/>
                <w:sz w:val="18"/>
                <w:szCs w:val="18"/>
              </w:rPr>
            </w:pPr>
            <w:r>
              <w:rPr>
                <w:rFonts w:ascii="Calibri" w:hAnsi="Calibri" w:cs="Calibri"/>
                <w:b/>
                <w:bCs/>
                <w:color w:val="000000"/>
                <w:sz w:val="18"/>
                <w:szCs w:val="18"/>
              </w:rPr>
              <w:t>425 000,00</w:t>
            </w:r>
          </w:p>
        </w:tc>
        <w:tc>
          <w:tcPr>
            <w:tcW w:w="1134" w:type="dxa"/>
            <w:tcBorders>
              <w:top w:val="nil"/>
              <w:left w:val="nil"/>
              <w:bottom w:val="single" w:sz="8" w:space="0" w:color="auto"/>
              <w:right w:val="single" w:sz="8" w:space="0" w:color="auto"/>
            </w:tcBorders>
            <w:shd w:val="clear" w:color="000000" w:fill="E2EFD9"/>
            <w:vAlign w:val="center"/>
            <w:hideMark/>
          </w:tcPr>
          <w:p w14:paraId="7B9E2E5D" w14:textId="220CFFE1" w:rsidR="0026386D" w:rsidRPr="00994DC5" w:rsidRDefault="0026386D" w:rsidP="0026386D">
            <w:pPr>
              <w:spacing w:before="0" w:after="0"/>
              <w:jc w:val="right"/>
              <w:rPr>
                <w:rFonts w:ascii="Calibri" w:hAnsi="Calibri" w:cs="Calibri"/>
                <w:b/>
                <w:bCs/>
                <w:color w:val="000000"/>
                <w:sz w:val="18"/>
                <w:szCs w:val="18"/>
              </w:rPr>
            </w:pPr>
            <w:r>
              <w:rPr>
                <w:rFonts w:ascii="Calibri" w:hAnsi="Calibri" w:cs="Calibri"/>
                <w:b/>
                <w:bCs/>
                <w:color w:val="000000"/>
                <w:sz w:val="18"/>
                <w:szCs w:val="18"/>
              </w:rPr>
              <w:t>325 000,00</w:t>
            </w:r>
          </w:p>
        </w:tc>
        <w:tc>
          <w:tcPr>
            <w:tcW w:w="1018" w:type="dxa"/>
            <w:tcBorders>
              <w:top w:val="nil"/>
              <w:left w:val="nil"/>
              <w:bottom w:val="single" w:sz="8" w:space="0" w:color="auto"/>
              <w:right w:val="single" w:sz="8" w:space="0" w:color="auto"/>
            </w:tcBorders>
            <w:shd w:val="clear" w:color="000000" w:fill="E2EFD9"/>
            <w:vAlign w:val="center"/>
            <w:hideMark/>
          </w:tcPr>
          <w:p w14:paraId="7E65A888" w14:textId="785EADB5" w:rsidR="0026386D" w:rsidRPr="00994DC5" w:rsidRDefault="0026386D" w:rsidP="0026386D">
            <w:pPr>
              <w:spacing w:before="0" w:after="0"/>
              <w:jc w:val="right"/>
              <w:rPr>
                <w:rFonts w:ascii="Calibri" w:hAnsi="Calibri" w:cs="Calibri"/>
                <w:b/>
                <w:bCs/>
                <w:color w:val="000000"/>
                <w:sz w:val="18"/>
                <w:szCs w:val="18"/>
              </w:rPr>
            </w:pPr>
            <w:r>
              <w:rPr>
                <w:rFonts w:ascii="Calibri" w:hAnsi="Calibri" w:cs="Calibri"/>
                <w:b/>
                <w:bCs/>
                <w:color w:val="000000"/>
                <w:sz w:val="18"/>
                <w:szCs w:val="18"/>
              </w:rPr>
              <w:t>0,00</w:t>
            </w:r>
          </w:p>
        </w:tc>
        <w:tc>
          <w:tcPr>
            <w:tcW w:w="965" w:type="dxa"/>
            <w:tcBorders>
              <w:top w:val="nil"/>
              <w:left w:val="nil"/>
              <w:bottom w:val="single" w:sz="8" w:space="0" w:color="auto"/>
              <w:right w:val="single" w:sz="8" w:space="0" w:color="auto"/>
            </w:tcBorders>
            <w:shd w:val="clear" w:color="000000" w:fill="E2EFD9"/>
            <w:vAlign w:val="center"/>
            <w:hideMark/>
          </w:tcPr>
          <w:p w14:paraId="1CFF6843" w14:textId="670930C9" w:rsidR="0026386D" w:rsidRPr="00994DC5" w:rsidRDefault="0026386D" w:rsidP="0026386D">
            <w:pPr>
              <w:spacing w:before="0" w:after="0"/>
              <w:jc w:val="right"/>
              <w:rPr>
                <w:rFonts w:ascii="Calibri" w:hAnsi="Calibri" w:cs="Calibri"/>
                <w:b/>
                <w:bCs/>
                <w:color w:val="000000"/>
                <w:sz w:val="18"/>
                <w:szCs w:val="18"/>
              </w:rPr>
            </w:pPr>
            <w:r>
              <w:rPr>
                <w:rFonts w:ascii="Calibri" w:hAnsi="Calibri" w:cs="Calibri"/>
                <w:b/>
                <w:bCs/>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0D4F99C0" w14:textId="5C121122" w:rsidR="0026386D" w:rsidRPr="00994DC5" w:rsidRDefault="0026386D" w:rsidP="0026386D">
            <w:pPr>
              <w:spacing w:before="0" w:after="0"/>
              <w:jc w:val="right"/>
              <w:rPr>
                <w:rFonts w:ascii="Calibri" w:hAnsi="Calibri" w:cs="Calibri"/>
                <w:b/>
                <w:bCs/>
                <w:color w:val="000000"/>
                <w:sz w:val="18"/>
                <w:szCs w:val="18"/>
              </w:rPr>
            </w:pPr>
            <w:r>
              <w:rPr>
                <w:rFonts w:ascii="Calibri" w:hAnsi="Calibri" w:cs="Calibri"/>
                <w:b/>
                <w:bCs/>
                <w:color w:val="000000"/>
                <w:sz w:val="18"/>
                <w:szCs w:val="18"/>
              </w:rPr>
              <w:t>1 445 000,00</w:t>
            </w:r>
          </w:p>
        </w:tc>
      </w:tr>
      <w:tr w:rsidR="00994DC5" w:rsidRPr="00994DC5" w14:paraId="483931AE" w14:textId="77777777" w:rsidTr="00FB021C">
        <w:trPr>
          <w:trHeight w:val="540"/>
        </w:trPr>
        <w:tc>
          <w:tcPr>
            <w:tcW w:w="2782" w:type="dxa"/>
            <w:gridSpan w:val="2"/>
            <w:vMerge w:val="restart"/>
            <w:tcBorders>
              <w:top w:val="single" w:sz="8" w:space="0" w:color="auto"/>
              <w:left w:val="single" w:sz="8" w:space="0" w:color="auto"/>
              <w:bottom w:val="single" w:sz="8" w:space="0" w:color="000000"/>
              <w:right w:val="single" w:sz="8" w:space="0" w:color="000000"/>
            </w:tcBorders>
            <w:shd w:val="clear" w:color="auto" w:fill="E2EFD9" w:themeFill="accent6" w:themeFillTint="33"/>
            <w:vAlign w:val="center"/>
            <w:hideMark/>
          </w:tcPr>
          <w:p w14:paraId="3DD4769E" w14:textId="77777777" w:rsidR="00994DC5" w:rsidRPr="00994DC5" w:rsidRDefault="00994DC5" w:rsidP="00994DC5">
            <w:pPr>
              <w:spacing w:before="0" w:after="0"/>
              <w:rPr>
                <w:rFonts w:ascii="Calibri" w:hAnsi="Calibri" w:cs="Calibri"/>
                <w:b/>
                <w:bCs/>
                <w:color w:val="000000"/>
                <w:sz w:val="18"/>
                <w:szCs w:val="18"/>
              </w:rPr>
            </w:pPr>
            <w:r w:rsidRPr="00994DC5">
              <w:rPr>
                <w:rFonts w:ascii="Calibri" w:hAnsi="Calibri" w:cs="Calibri"/>
                <w:b/>
                <w:bCs/>
                <w:color w:val="000000"/>
                <w:sz w:val="18"/>
                <w:szCs w:val="18"/>
              </w:rPr>
              <w:t>Lėšos strategijos administravimui</w:t>
            </w:r>
          </w:p>
        </w:tc>
        <w:tc>
          <w:tcPr>
            <w:tcW w:w="2028" w:type="dxa"/>
            <w:tcBorders>
              <w:top w:val="nil"/>
              <w:left w:val="nil"/>
              <w:bottom w:val="single" w:sz="8" w:space="0" w:color="auto"/>
              <w:right w:val="single" w:sz="8" w:space="0" w:color="auto"/>
            </w:tcBorders>
            <w:shd w:val="clear" w:color="auto" w:fill="auto"/>
            <w:vAlign w:val="center"/>
            <w:hideMark/>
          </w:tcPr>
          <w:p w14:paraId="1AD76D7C" w14:textId="77777777" w:rsidR="00994DC5" w:rsidRPr="00994DC5" w:rsidRDefault="00994DC5" w:rsidP="00994DC5">
            <w:pPr>
              <w:spacing w:before="0" w:after="0"/>
              <w:rPr>
                <w:rFonts w:ascii="Calibri" w:hAnsi="Calibri" w:cs="Calibri"/>
                <w:color w:val="000000"/>
                <w:sz w:val="18"/>
                <w:szCs w:val="18"/>
              </w:rPr>
            </w:pPr>
            <w:r w:rsidRPr="00994DC5">
              <w:rPr>
                <w:rFonts w:ascii="Calibri" w:hAnsi="Calibri" w:cs="Calibri"/>
                <w:color w:val="000000"/>
                <w:sz w:val="18"/>
                <w:szCs w:val="18"/>
              </w:rPr>
              <w:t>Europos socialinio fondo + (ESF+) lėšos:</w:t>
            </w:r>
          </w:p>
        </w:tc>
        <w:tc>
          <w:tcPr>
            <w:tcW w:w="1134" w:type="dxa"/>
            <w:tcBorders>
              <w:top w:val="nil"/>
              <w:left w:val="nil"/>
              <w:bottom w:val="single" w:sz="8" w:space="0" w:color="auto"/>
              <w:right w:val="single" w:sz="8" w:space="0" w:color="auto"/>
            </w:tcBorders>
            <w:shd w:val="clear" w:color="auto" w:fill="auto"/>
            <w:vAlign w:val="center"/>
            <w:hideMark/>
          </w:tcPr>
          <w:p w14:paraId="558FE6FE"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0C9D79EA"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134" w:type="dxa"/>
            <w:tcBorders>
              <w:top w:val="nil"/>
              <w:left w:val="nil"/>
              <w:bottom w:val="single" w:sz="8" w:space="0" w:color="auto"/>
              <w:right w:val="single" w:sz="8" w:space="0" w:color="auto"/>
            </w:tcBorders>
            <w:shd w:val="clear" w:color="auto" w:fill="auto"/>
            <w:vAlign w:val="center"/>
            <w:hideMark/>
          </w:tcPr>
          <w:p w14:paraId="105ABF1B"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04623206"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134" w:type="dxa"/>
            <w:tcBorders>
              <w:top w:val="nil"/>
              <w:left w:val="nil"/>
              <w:bottom w:val="single" w:sz="8" w:space="0" w:color="auto"/>
              <w:right w:val="single" w:sz="8" w:space="0" w:color="auto"/>
            </w:tcBorders>
            <w:shd w:val="clear" w:color="auto" w:fill="auto"/>
            <w:vAlign w:val="center"/>
            <w:hideMark/>
          </w:tcPr>
          <w:p w14:paraId="4625C108"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18" w:type="dxa"/>
            <w:tcBorders>
              <w:top w:val="nil"/>
              <w:left w:val="nil"/>
              <w:bottom w:val="single" w:sz="8" w:space="0" w:color="auto"/>
              <w:right w:val="single" w:sz="8" w:space="0" w:color="auto"/>
            </w:tcBorders>
            <w:shd w:val="clear" w:color="auto" w:fill="auto"/>
            <w:vAlign w:val="center"/>
            <w:hideMark/>
          </w:tcPr>
          <w:p w14:paraId="316B3A3B"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79A5B99B"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65CE56C8"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r>
      <w:tr w:rsidR="00994DC5" w:rsidRPr="00994DC5" w14:paraId="28E395E1" w14:textId="77777777" w:rsidTr="00FB021C">
        <w:trPr>
          <w:trHeight w:val="540"/>
        </w:trPr>
        <w:tc>
          <w:tcPr>
            <w:tcW w:w="2782" w:type="dxa"/>
            <w:gridSpan w:val="2"/>
            <w:vMerge/>
            <w:tcBorders>
              <w:top w:val="single" w:sz="8" w:space="0" w:color="auto"/>
              <w:left w:val="single" w:sz="8" w:space="0" w:color="auto"/>
              <w:bottom w:val="single" w:sz="8" w:space="0" w:color="000000"/>
              <w:right w:val="single" w:sz="8" w:space="0" w:color="000000"/>
            </w:tcBorders>
            <w:shd w:val="clear" w:color="auto" w:fill="E2EFD9" w:themeFill="accent6" w:themeFillTint="33"/>
            <w:vAlign w:val="center"/>
            <w:hideMark/>
          </w:tcPr>
          <w:p w14:paraId="5533C823" w14:textId="77777777" w:rsidR="00994DC5" w:rsidRPr="00994DC5" w:rsidRDefault="00994DC5" w:rsidP="00994DC5">
            <w:pPr>
              <w:spacing w:before="0" w:after="0"/>
              <w:rPr>
                <w:rFonts w:ascii="Calibri" w:hAnsi="Calibri" w:cs="Calibri"/>
                <w:b/>
                <w:bCs/>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3E91BE15" w14:textId="77777777" w:rsidR="00994DC5" w:rsidRPr="00994DC5" w:rsidRDefault="00994DC5" w:rsidP="00994DC5">
            <w:pPr>
              <w:spacing w:before="0" w:after="0"/>
              <w:rPr>
                <w:rFonts w:ascii="Calibri" w:hAnsi="Calibri" w:cs="Calibri"/>
                <w:color w:val="000000"/>
                <w:sz w:val="18"/>
                <w:szCs w:val="18"/>
              </w:rPr>
            </w:pPr>
            <w:r w:rsidRPr="00994DC5">
              <w:rPr>
                <w:rFonts w:ascii="Calibri" w:hAnsi="Calibri" w:cs="Calibri"/>
                <w:color w:val="000000"/>
                <w:sz w:val="18"/>
                <w:szCs w:val="18"/>
              </w:rPr>
              <w:t>Europos regioninės plėtros fondo (ERPF) lėšos:</w:t>
            </w:r>
          </w:p>
        </w:tc>
        <w:tc>
          <w:tcPr>
            <w:tcW w:w="1134" w:type="dxa"/>
            <w:tcBorders>
              <w:top w:val="nil"/>
              <w:left w:val="nil"/>
              <w:bottom w:val="single" w:sz="8" w:space="0" w:color="auto"/>
              <w:right w:val="single" w:sz="8" w:space="0" w:color="auto"/>
            </w:tcBorders>
            <w:shd w:val="clear" w:color="auto" w:fill="auto"/>
            <w:vAlign w:val="center"/>
            <w:hideMark/>
          </w:tcPr>
          <w:p w14:paraId="7835FD86"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8 500,00</w:t>
            </w:r>
          </w:p>
        </w:tc>
        <w:tc>
          <w:tcPr>
            <w:tcW w:w="1050" w:type="dxa"/>
            <w:tcBorders>
              <w:top w:val="nil"/>
              <w:left w:val="nil"/>
              <w:bottom w:val="single" w:sz="8" w:space="0" w:color="auto"/>
              <w:right w:val="single" w:sz="8" w:space="0" w:color="auto"/>
            </w:tcBorders>
            <w:shd w:val="clear" w:color="auto" w:fill="auto"/>
            <w:vAlign w:val="center"/>
            <w:hideMark/>
          </w:tcPr>
          <w:p w14:paraId="4A4BEBF9"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40 800,00</w:t>
            </w:r>
          </w:p>
        </w:tc>
        <w:tc>
          <w:tcPr>
            <w:tcW w:w="1134" w:type="dxa"/>
            <w:tcBorders>
              <w:top w:val="nil"/>
              <w:left w:val="nil"/>
              <w:bottom w:val="single" w:sz="8" w:space="0" w:color="auto"/>
              <w:right w:val="single" w:sz="8" w:space="0" w:color="auto"/>
            </w:tcBorders>
            <w:shd w:val="clear" w:color="auto" w:fill="auto"/>
            <w:vAlign w:val="center"/>
            <w:hideMark/>
          </w:tcPr>
          <w:p w14:paraId="5DA897AE"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30 600,00</w:t>
            </w:r>
          </w:p>
        </w:tc>
        <w:tc>
          <w:tcPr>
            <w:tcW w:w="1050" w:type="dxa"/>
            <w:tcBorders>
              <w:top w:val="nil"/>
              <w:left w:val="nil"/>
              <w:bottom w:val="single" w:sz="8" w:space="0" w:color="auto"/>
              <w:right w:val="single" w:sz="8" w:space="0" w:color="auto"/>
            </w:tcBorders>
            <w:shd w:val="clear" w:color="auto" w:fill="auto"/>
            <w:vAlign w:val="center"/>
            <w:hideMark/>
          </w:tcPr>
          <w:p w14:paraId="27CFE174"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30 600,00</w:t>
            </w:r>
          </w:p>
        </w:tc>
        <w:tc>
          <w:tcPr>
            <w:tcW w:w="1134" w:type="dxa"/>
            <w:tcBorders>
              <w:top w:val="nil"/>
              <w:left w:val="nil"/>
              <w:bottom w:val="single" w:sz="8" w:space="0" w:color="auto"/>
              <w:right w:val="single" w:sz="8" w:space="0" w:color="auto"/>
            </w:tcBorders>
            <w:shd w:val="clear" w:color="auto" w:fill="auto"/>
            <w:vAlign w:val="center"/>
            <w:hideMark/>
          </w:tcPr>
          <w:p w14:paraId="6D08E08D"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30 600,00</w:t>
            </w:r>
          </w:p>
        </w:tc>
        <w:tc>
          <w:tcPr>
            <w:tcW w:w="1018" w:type="dxa"/>
            <w:tcBorders>
              <w:top w:val="nil"/>
              <w:left w:val="nil"/>
              <w:bottom w:val="single" w:sz="8" w:space="0" w:color="auto"/>
              <w:right w:val="single" w:sz="8" w:space="0" w:color="auto"/>
            </w:tcBorders>
            <w:shd w:val="clear" w:color="auto" w:fill="auto"/>
            <w:vAlign w:val="center"/>
            <w:hideMark/>
          </w:tcPr>
          <w:p w14:paraId="089B7105"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17 000,00</w:t>
            </w:r>
          </w:p>
        </w:tc>
        <w:tc>
          <w:tcPr>
            <w:tcW w:w="965" w:type="dxa"/>
            <w:tcBorders>
              <w:top w:val="nil"/>
              <w:left w:val="nil"/>
              <w:bottom w:val="single" w:sz="8" w:space="0" w:color="auto"/>
              <w:right w:val="single" w:sz="8" w:space="0" w:color="auto"/>
            </w:tcBorders>
            <w:shd w:val="clear" w:color="auto" w:fill="auto"/>
            <w:vAlign w:val="center"/>
            <w:hideMark/>
          </w:tcPr>
          <w:p w14:paraId="4E4B8097"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11 900,00</w:t>
            </w:r>
          </w:p>
        </w:tc>
        <w:tc>
          <w:tcPr>
            <w:tcW w:w="1258" w:type="dxa"/>
            <w:tcBorders>
              <w:top w:val="nil"/>
              <w:left w:val="nil"/>
              <w:bottom w:val="single" w:sz="8" w:space="0" w:color="auto"/>
              <w:right w:val="single" w:sz="8" w:space="0" w:color="auto"/>
            </w:tcBorders>
            <w:shd w:val="clear" w:color="000000" w:fill="E2EFD9"/>
            <w:vAlign w:val="center"/>
            <w:hideMark/>
          </w:tcPr>
          <w:p w14:paraId="41910E67"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170 000,00</w:t>
            </w:r>
          </w:p>
        </w:tc>
      </w:tr>
      <w:tr w:rsidR="00994DC5" w:rsidRPr="00994DC5" w14:paraId="76F109FC" w14:textId="77777777" w:rsidTr="00FB021C">
        <w:trPr>
          <w:trHeight w:val="540"/>
        </w:trPr>
        <w:tc>
          <w:tcPr>
            <w:tcW w:w="2782" w:type="dxa"/>
            <w:gridSpan w:val="2"/>
            <w:vMerge/>
            <w:tcBorders>
              <w:top w:val="single" w:sz="8" w:space="0" w:color="auto"/>
              <w:left w:val="single" w:sz="8" w:space="0" w:color="auto"/>
              <w:bottom w:val="single" w:sz="8" w:space="0" w:color="000000"/>
              <w:right w:val="single" w:sz="8" w:space="0" w:color="000000"/>
            </w:tcBorders>
            <w:shd w:val="clear" w:color="auto" w:fill="E2EFD9" w:themeFill="accent6" w:themeFillTint="33"/>
            <w:vAlign w:val="center"/>
            <w:hideMark/>
          </w:tcPr>
          <w:p w14:paraId="3DF99668" w14:textId="77777777" w:rsidR="00994DC5" w:rsidRPr="00994DC5" w:rsidRDefault="00994DC5" w:rsidP="00994DC5">
            <w:pPr>
              <w:spacing w:before="0" w:after="0"/>
              <w:rPr>
                <w:rFonts w:ascii="Calibri" w:hAnsi="Calibri" w:cs="Calibri"/>
                <w:b/>
                <w:bCs/>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2B0BDA11" w14:textId="77777777" w:rsidR="00994DC5" w:rsidRPr="00994DC5" w:rsidRDefault="00994DC5" w:rsidP="00994DC5">
            <w:pPr>
              <w:spacing w:before="0" w:after="0"/>
              <w:rPr>
                <w:rFonts w:ascii="Calibri" w:hAnsi="Calibri" w:cs="Calibri"/>
                <w:color w:val="000000"/>
                <w:sz w:val="18"/>
                <w:szCs w:val="18"/>
              </w:rPr>
            </w:pPr>
            <w:r w:rsidRPr="00994DC5">
              <w:rPr>
                <w:rFonts w:ascii="Calibri" w:hAnsi="Calibri" w:cs="Calibri"/>
                <w:color w:val="000000"/>
                <w:sz w:val="18"/>
                <w:szCs w:val="18"/>
              </w:rPr>
              <w:t>LR Valstybės biudžeto lėšos:</w:t>
            </w:r>
          </w:p>
        </w:tc>
        <w:tc>
          <w:tcPr>
            <w:tcW w:w="1134" w:type="dxa"/>
            <w:tcBorders>
              <w:top w:val="nil"/>
              <w:left w:val="nil"/>
              <w:bottom w:val="single" w:sz="8" w:space="0" w:color="auto"/>
              <w:right w:val="single" w:sz="8" w:space="0" w:color="auto"/>
            </w:tcBorders>
            <w:shd w:val="clear" w:color="auto" w:fill="auto"/>
            <w:vAlign w:val="center"/>
            <w:hideMark/>
          </w:tcPr>
          <w:p w14:paraId="00B98031"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1 500,00</w:t>
            </w:r>
          </w:p>
        </w:tc>
        <w:tc>
          <w:tcPr>
            <w:tcW w:w="1050" w:type="dxa"/>
            <w:tcBorders>
              <w:top w:val="nil"/>
              <w:left w:val="nil"/>
              <w:bottom w:val="single" w:sz="8" w:space="0" w:color="auto"/>
              <w:right w:val="single" w:sz="8" w:space="0" w:color="auto"/>
            </w:tcBorders>
            <w:shd w:val="clear" w:color="auto" w:fill="auto"/>
            <w:vAlign w:val="center"/>
            <w:hideMark/>
          </w:tcPr>
          <w:p w14:paraId="67778C40"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7 200,00</w:t>
            </w:r>
          </w:p>
        </w:tc>
        <w:tc>
          <w:tcPr>
            <w:tcW w:w="1134" w:type="dxa"/>
            <w:tcBorders>
              <w:top w:val="nil"/>
              <w:left w:val="nil"/>
              <w:bottom w:val="single" w:sz="8" w:space="0" w:color="auto"/>
              <w:right w:val="single" w:sz="8" w:space="0" w:color="auto"/>
            </w:tcBorders>
            <w:shd w:val="clear" w:color="auto" w:fill="auto"/>
            <w:vAlign w:val="center"/>
            <w:hideMark/>
          </w:tcPr>
          <w:p w14:paraId="704C52C8"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5 400,00</w:t>
            </w:r>
          </w:p>
        </w:tc>
        <w:tc>
          <w:tcPr>
            <w:tcW w:w="1050" w:type="dxa"/>
            <w:tcBorders>
              <w:top w:val="nil"/>
              <w:left w:val="nil"/>
              <w:bottom w:val="single" w:sz="8" w:space="0" w:color="auto"/>
              <w:right w:val="single" w:sz="8" w:space="0" w:color="auto"/>
            </w:tcBorders>
            <w:shd w:val="clear" w:color="auto" w:fill="auto"/>
            <w:vAlign w:val="center"/>
            <w:hideMark/>
          </w:tcPr>
          <w:p w14:paraId="3B10BEAA"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5 400,00</w:t>
            </w:r>
          </w:p>
        </w:tc>
        <w:tc>
          <w:tcPr>
            <w:tcW w:w="1134" w:type="dxa"/>
            <w:tcBorders>
              <w:top w:val="nil"/>
              <w:left w:val="nil"/>
              <w:bottom w:val="single" w:sz="8" w:space="0" w:color="auto"/>
              <w:right w:val="single" w:sz="8" w:space="0" w:color="auto"/>
            </w:tcBorders>
            <w:shd w:val="clear" w:color="auto" w:fill="auto"/>
            <w:vAlign w:val="center"/>
            <w:hideMark/>
          </w:tcPr>
          <w:p w14:paraId="0C6F4AEA"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5 400,00</w:t>
            </w:r>
          </w:p>
        </w:tc>
        <w:tc>
          <w:tcPr>
            <w:tcW w:w="1018" w:type="dxa"/>
            <w:tcBorders>
              <w:top w:val="nil"/>
              <w:left w:val="nil"/>
              <w:bottom w:val="single" w:sz="8" w:space="0" w:color="auto"/>
              <w:right w:val="single" w:sz="8" w:space="0" w:color="auto"/>
            </w:tcBorders>
            <w:shd w:val="clear" w:color="auto" w:fill="auto"/>
            <w:vAlign w:val="center"/>
            <w:hideMark/>
          </w:tcPr>
          <w:p w14:paraId="2499AD9B"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3 000,00</w:t>
            </w:r>
          </w:p>
        </w:tc>
        <w:tc>
          <w:tcPr>
            <w:tcW w:w="965" w:type="dxa"/>
            <w:tcBorders>
              <w:top w:val="nil"/>
              <w:left w:val="nil"/>
              <w:bottom w:val="single" w:sz="8" w:space="0" w:color="auto"/>
              <w:right w:val="single" w:sz="8" w:space="0" w:color="auto"/>
            </w:tcBorders>
            <w:shd w:val="clear" w:color="auto" w:fill="auto"/>
            <w:vAlign w:val="center"/>
            <w:hideMark/>
          </w:tcPr>
          <w:p w14:paraId="36A5C86F"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2 100,00</w:t>
            </w:r>
          </w:p>
        </w:tc>
        <w:tc>
          <w:tcPr>
            <w:tcW w:w="1258" w:type="dxa"/>
            <w:tcBorders>
              <w:top w:val="nil"/>
              <w:left w:val="nil"/>
              <w:bottom w:val="single" w:sz="8" w:space="0" w:color="auto"/>
              <w:right w:val="single" w:sz="8" w:space="0" w:color="auto"/>
            </w:tcBorders>
            <w:shd w:val="clear" w:color="000000" w:fill="E2EFD9"/>
            <w:vAlign w:val="center"/>
            <w:hideMark/>
          </w:tcPr>
          <w:p w14:paraId="11071BD9"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30 000,00</w:t>
            </w:r>
          </w:p>
        </w:tc>
      </w:tr>
      <w:tr w:rsidR="00994DC5" w:rsidRPr="00994DC5" w14:paraId="17476590" w14:textId="77777777" w:rsidTr="00FB021C">
        <w:trPr>
          <w:trHeight w:val="540"/>
        </w:trPr>
        <w:tc>
          <w:tcPr>
            <w:tcW w:w="2782" w:type="dxa"/>
            <w:gridSpan w:val="2"/>
            <w:vMerge/>
            <w:tcBorders>
              <w:top w:val="single" w:sz="8" w:space="0" w:color="auto"/>
              <w:left w:val="single" w:sz="8" w:space="0" w:color="auto"/>
              <w:bottom w:val="single" w:sz="8" w:space="0" w:color="000000"/>
              <w:right w:val="single" w:sz="8" w:space="0" w:color="000000"/>
            </w:tcBorders>
            <w:shd w:val="clear" w:color="auto" w:fill="E2EFD9" w:themeFill="accent6" w:themeFillTint="33"/>
            <w:vAlign w:val="center"/>
            <w:hideMark/>
          </w:tcPr>
          <w:p w14:paraId="1818F9EB" w14:textId="77777777" w:rsidR="00994DC5" w:rsidRPr="00994DC5" w:rsidRDefault="00994DC5" w:rsidP="00994DC5">
            <w:pPr>
              <w:spacing w:before="0" w:after="0"/>
              <w:rPr>
                <w:rFonts w:ascii="Calibri" w:hAnsi="Calibri" w:cs="Calibri"/>
                <w:b/>
                <w:bCs/>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1138591B" w14:textId="77777777" w:rsidR="00994DC5" w:rsidRPr="00994DC5" w:rsidRDefault="00994DC5" w:rsidP="00994DC5">
            <w:pPr>
              <w:spacing w:before="0" w:after="0"/>
              <w:rPr>
                <w:rFonts w:ascii="Calibri" w:hAnsi="Calibri" w:cs="Calibri"/>
                <w:color w:val="000000"/>
                <w:sz w:val="18"/>
                <w:szCs w:val="18"/>
              </w:rPr>
            </w:pPr>
            <w:r w:rsidRPr="00994DC5">
              <w:rPr>
                <w:rFonts w:ascii="Calibri" w:hAnsi="Calibri" w:cs="Calibri"/>
                <w:color w:val="000000"/>
                <w:sz w:val="18"/>
                <w:szCs w:val="18"/>
              </w:rPr>
              <w:t>Savivaldybės biudžeto lėšos:</w:t>
            </w:r>
          </w:p>
        </w:tc>
        <w:tc>
          <w:tcPr>
            <w:tcW w:w="1134" w:type="dxa"/>
            <w:tcBorders>
              <w:top w:val="nil"/>
              <w:left w:val="nil"/>
              <w:bottom w:val="single" w:sz="8" w:space="0" w:color="auto"/>
              <w:right w:val="single" w:sz="8" w:space="0" w:color="auto"/>
            </w:tcBorders>
            <w:shd w:val="clear" w:color="auto" w:fill="auto"/>
            <w:vAlign w:val="center"/>
            <w:hideMark/>
          </w:tcPr>
          <w:p w14:paraId="39BF2525"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7500C917"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134" w:type="dxa"/>
            <w:tcBorders>
              <w:top w:val="nil"/>
              <w:left w:val="nil"/>
              <w:bottom w:val="single" w:sz="8" w:space="0" w:color="auto"/>
              <w:right w:val="single" w:sz="8" w:space="0" w:color="auto"/>
            </w:tcBorders>
            <w:shd w:val="clear" w:color="auto" w:fill="auto"/>
            <w:vAlign w:val="center"/>
            <w:hideMark/>
          </w:tcPr>
          <w:p w14:paraId="3A2F7097"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48FF26CC"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134" w:type="dxa"/>
            <w:tcBorders>
              <w:top w:val="nil"/>
              <w:left w:val="nil"/>
              <w:bottom w:val="single" w:sz="8" w:space="0" w:color="auto"/>
              <w:right w:val="single" w:sz="8" w:space="0" w:color="auto"/>
            </w:tcBorders>
            <w:shd w:val="clear" w:color="auto" w:fill="auto"/>
            <w:vAlign w:val="center"/>
            <w:hideMark/>
          </w:tcPr>
          <w:p w14:paraId="7F80470F"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18" w:type="dxa"/>
            <w:tcBorders>
              <w:top w:val="nil"/>
              <w:left w:val="nil"/>
              <w:bottom w:val="single" w:sz="8" w:space="0" w:color="auto"/>
              <w:right w:val="single" w:sz="8" w:space="0" w:color="auto"/>
            </w:tcBorders>
            <w:shd w:val="clear" w:color="auto" w:fill="auto"/>
            <w:vAlign w:val="center"/>
            <w:hideMark/>
          </w:tcPr>
          <w:p w14:paraId="7732FA50"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79B9D69B"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696AE8C6"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r>
      <w:tr w:rsidR="00994DC5" w:rsidRPr="00994DC5" w14:paraId="360E91DB" w14:textId="77777777" w:rsidTr="00FB021C">
        <w:trPr>
          <w:trHeight w:val="540"/>
        </w:trPr>
        <w:tc>
          <w:tcPr>
            <w:tcW w:w="2782" w:type="dxa"/>
            <w:gridSpan w:val="2"/>
            <w:vMerge/>
            <w:tcBorders>
              <w:top w:val="single" w:sz="8" w:space="0" w:color="auto"/>
              <w:left w:val="single" w:sz="8" w:space="0" w:color="auto"/>
              <w:bottom w:val="single" w:sz="8" w:space="0" w:color="000000"/>
              <w:right w:val="single" w:sz="8" w:space="0" w:color="000000"/>
            </w:tcBorders>
            <w:shd w:val="clear" w:color="auto" w:fill="E2EFD9" w:themeFill="accent6" w:themeFillTint="33"/>
            <w:vAlign w:val="center"/>
            <w:hideMark/>
          </w:tcPr>
          <w:p w14:paraId="29100D78" w14:textId="77777777" w:rsidR="00994DC5" w:rsidRPr="00994DC5" w:rsidRDefault="00994DC5" w:rsidP="00994DC5">
            <w:pPr>
              <w:spacing w:before="0" w:after="0"/>
              <w:rPr>
                <w:rFonts w:ascii="Calibri" w:hAnsi="Calibri" w:cs="Calibri"/>
                <w:b/>
                <w:bCs/>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67E18B5C" w14:textId="77777777" w:rsidR="00994DC5" w:rsidRPr="00994DC5" w:rsidRDefault="00994DC5" w:rsidP="00994DC5">
            <w:pPr>
              <w:spacing w:before="0" w:after="0"/>
              <w:rPr>
                <w:rFonts w:ascii="Calibri" w:hAnsi="Calibri" w:cs="Calibri"/>
                <w:color w:val="000000"/>
                <w:sz w:val="18"/>
                <w:szCs w:val="18"/>
              </w:rPr>
            </w:pPr>
            <w:r w:rsidRPr="00994DC5">
              <w:rPr>
                <w:rFonts w:ascii="Calibri" w:hAnsi="Calibri" w:cs="Calibri"/>
                <w:color w:val="000000"/>
                <w:sz w:val="18"/>
                <w:szCs w:val="18"/>
              </w:rPr>
              <w:t>Privačios lėšos:</w:t>
            </w:r>
          </w:p>
        </w:tc>
        <w:tc>
          <w:tcPr>
            <w:tcW w:w="1134" w:type="dxa"/>
            <w:tcBorders>
              <w:top w:val="nil"/>
              <w:left w:val="nil"/>
              <w:bottom w:val="single" w:sz="8" w:space="0" w:color="auto"/>
              <w:right w:val="single" w:sz="8" w:space="0" w:color="auto"/>
            </w:tcBorders>
            <w:shd w:val="clear" w:color="auto" w:fill="auto"/>
            <w:vAlign w:val="center"/>
            <w:hideMark/>
          </w:tcPr>
          <w:p w14:paraId="52AC2F4C"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329F5F83"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134" w:type="dxa"/>
            <w:tcBorders>
              <w:top w:val="nil"/>
              <w:left w:val="nil"/>
              <w:bottom w:val="single" w:sz="8" w:space="0" w:color="auto"/>
              <w:right w:val="single" w:sz="8" w:space="0" w:color="auto"/>
            </w:tcBorders>
            <w:shd w:val="clear" w:color="auto" w:fill="auto"/>
            <w:vAlign w:val="center"/>
            <w:hideMark/>
          </w:tcPr>
          <w:p w14:paraId="271FE375"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0D65C232"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134" w:type="dxa"/>
            <w:tcBorders>
              <w:top w:val="nil"/>
              <w:left w:val="nil"/>
              <w:bottom w:val="single" w:sz="8" w:space="0" w:color="auto"/>
              <w:right w:val="single" w:sz="8" w:space="0" w:color="auto"/>
            </w:tcBorders>
            <w:shd w:val="clear" w:color="auto" w:fill="auto"/>
            <w:vAlign w:val="center"/>
            <w:hideMark/>
          </w:tcPr>
          <w:p w14:paraId="13D79E9B"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018" w:type="dxa"/>
            <w:tcBorders>
              <w:top w:val="nil"/>
              <w:left w:val="nil"/>
              <w:bottom w:val="single" w:sz="8" w:space="0" w:color="auto"/>
              <w:right w:val="single" w:sz="8" w:space="0" w:color="auto"/>
            </w:tcBorders>
            <w:shd w:val="clear" w:color="auto" w:fill="auto"/>
            <w:vAlign w:val="center"/>
            <w:hideMark/>
          </w:tcPr>
          <w:p w14:paraId="51EC5AC0"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73626BA9"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21C93286" w14:textId="77777777" w:rsidR="00994DC5" w:rsidRPr="00994DC5" w:rsidRDefault="00994DC5" w:rsidP="00994DC5">
            <w:pPr>
              <w:spacing w:before="0" w:after="0"/>
              <w:jc w:val="right"/>
              <w:rPr>
                <w:rFonts w:ascii="Calibri" w:hAnsi="Calibri" w:cs="Calibri"/>
                <w:color w:val="000000"/>
                <w:sz w:val="18"/>
                <w:szCs w:val="18"/>
              </w:rPr>
            </w:pPr>
            <w:r w:rsidRPr="00994DC5">
              <w:rPr>
                <w:rFonts w:ascii="Calibri" w:hAnsi="Calibri" w:cs="Calibri"/>
                <w:color w:val="000000"/>
                <w:sz w:val="18"/>
                <w:szCs w:val="18"/>
              </w:rPr>
              <w:t>0,00</w:t>
            </w:r>
          </w:p>
        </w:tc>
      </w:tr>
      <w:tr w:rsidR="00994DC5" w:rsidRPr="00994DC5" w14:paraId="2B838882" w14:textId="77777777" w:rsidTr="00FB021C">
        <w:trPr>
          <w:trHeight w:val="540"/>
        </w:trPr>
        <w:tc>
          <w:tcPr>
            <w:tcW w:w="2782" w:type="dxa"/>
            <w:gridSpan w:val="2"/>
            <w:vMerge/>
            <w:tcBorders>
              <w:top w:val="single" w:sz="8" w:space="0" w:color="auto"/>
              <w:left w:val="single" w:sz="8" w:space="0" w:color="auto"/>
              <w:bottom w:val="single" w:sz="8" w:space="0" w:color="000000"/>
              <w:right w:val="single" w:sz="8" w:space="0" w:color="000000"/>
            </w:tcBorders>
            <w:shd w:val="clear" w:color="auto" w:fill="E2EFD9" w:themeFill="accent6" w:themeFillTint="33"/>
            <w:vAlign w:val="center"/>
            <w:hideMark/>
          </w:tcPr>
          <w:p w14:paraId="67FE442A" w14:textId="77777777" w:rsidR="00994DC5" w:rsidRPr="00994DC5" w:rsidRDefault="00994DC5" w:rsidP="00994DC5">
            <w:pPr>
              <w:spacing w:before="0" w:after="0"/>
              <w:rPr>
                <w:rFonts w:ascii="Calibri" w:hAnsi="Calibri" w:cs="Calibri"/>
                <w:b/>
                <w:bCs/>
                <w:color w:val="000000"/>
                <w:sz w:val="18"/>
                <w:szCs w:val="18"/>
              </w:rPr>
            </w:pPr>
          </w:p>
        </w:tc>
        <w:tc>
          <w:tcPr>
            <w:tcW w:w="2028" w:type="dxa"/>
            <w:tcBorders>
              <w:top w:val="nil"/>
              <w:left w:val="nil"/>
              <w:bottom w:val="single" w:sz="8" w:space="0" w:color="auto"/>
              <w:right w:val="single" w:sz="8" w:space="0" w:color="auto"/>
            </w:tcBorders>
            <w:shd w:val="clear" w:color="000000" w:fill="E2EFD9"/>
            <w:vAlign w:val="center"/>
            <w:hideMark/>
          </w:tcPr>
          <w:p w14:paraId="2089F5A6" w14:textId="77777777" w:rsidR="00994DC5" w:rsidRPr="00994DC5" w:rsidRDefault="00994DC5" w:rsidP="00994DC5">
            <w:pPr>
              <w:spacing w:before="0" w:after="0"/>
              <w:rPr>
                <w:rFonts w:ascii="Calibri" w:hAnsi="Calibri" w:cs="Calibri"/>
                <w:b/>
                <w:bCs/>
                <w:color w:val="000000"/>
                <w:sz w:val="18"/>
                <w:szCs w:val="18"/>
              </w:rPr>
            </w:pPr>
            <w:r w:rsidRPr="00994DC5">
              <w:rPr>
                <w:rFonts w:ascii="Calibri" w:hAnsi="Calibri" w:cs="Calibri"/>
                <w:b/>
                <w:bCs/>
                <w:color w:val="000000"/>
                <w:sz w:val="18"/>
                <w:szCs w:val="18"/>
              </w:rPr>
              <w:t>Viso, Eur:</w:t>
            </w:r>
          </w:p>
        </w:tc>
        <w:tc>
          <w:tcPr>
            <w:tcW w:w="1134" w:type="dxa"/>
            <w:tcBorders>
              <w:top w:val="nil"/>
              <w:left w:val="nil"/>
              <w:bottom w:val="single" w:sz="8" w:space="0" w:color="auto"/>
              <w:right w:val="single" w:sz="8" w:space="0" w:color="auto"/>
            </w:tcBorders>
            <w:shd w:val="clear" w:color="000000" w:fill="E2EFD9"/>
            <w:vAlign w:val="center"/>
            <w:hideMark/>
          </w:tcPr>
          <w:p w14:paraId="67A1947B" w14:textId="77777777" w:rsidR="00994DC5" w:rsidRPr="00994DC5" w:rsidRDefault="00994DC5" w:rsidP="00994DC5">
            <w:pPr>
              <w:spacing w:before="0" w:after="0"/>
              <w:jc w:val="right"/>
              <w:rPr>
                <w:rFonts w:ascii="Calibri" w:hAnsi="Calibri" w:cs="Calibri"/>
                <w:b/>
                <w:bCs/>
                <w:sz w:val="18"/>
                <w:szCs w:val="18"/>
              </w:rPr>
            </w:pPr>
            <w:r w:rsidRPr="00994DC5">
              <w:rPr>
                <w:rFonts w:ascii="Calibri" w:hAnsi="Calibri" w:cs="Calibri"/>
                <w:b/>
                <w:bCs/>
                <w:sz w:val="18"/>
                <w:szCs w:val="18"/>
              </w:rPr>
              <w:t>10 000,00</w:t>
            </w:r>
          </w:p>
        </w:tc>
        <w:tc>
          <w:tcPr>
            <w:tcW w:w="1050" w:type="dxa"/>
            <w:tcBorders>
              <w:top w:val="nil"/>
              <w:left w:val="nil"/>
              <w:bottom w:val="single" w:sz="8" w:space="0" w:color="auto"/>
              <w:right w:val="single" w:sz="8" w:space="0" w:color="auto"/>
            </w:tcBorders>
            <w:shd w:val="clear" w:color="000000" w:fill="E2EFD9"/>
            <w:vAlign w:val="center"/>
            <w:hideMark/>
          </w:tcPr>
          <w:p w14:paraId="3CCA0ED9" w14:textId="77777777" w:rsidR="00994DC5" w:rsidRPr="00994DC5" w:rsidRDefault="00994DC5" w:rsidP="00994DC5">
            <w:pPr>
              <w:spacing w:before="0" w:after="0"/>
              <w:jc w:val="right"/>
              <w:rPr>
                <w:rFonts w:ascii="Calibri" w:hAnsi="Calibri" w:cs="Calibri"/>
                <w:b/>
                <w:bCs/>
                <w:sz w:val="18"/>
                <w:szCs w:val="18"/>
              </w:rPr>
            </w:pPr>
            <w:r w:rsidRPr="00994DC5">
              <w:rPr>
                <w:rFonts w:ascii="Calibri" w:hAnsi="Calibri" w:cs="Calibri"/>
                <w:b/>
                <w:bCs/>
                <w:sz w:val="18"/>
                <w:szCs w:val="18"/>
              </w:rPr>
              <w:t>48 000,00</w:t>
            </w:r>
          </w:p>
        </w:tc>
        <w:tc>
          <w:tcPr>
            <w:tcW w:w="1134" w:type="dxa"/>
            <w:tcBorders>
              <w:top w:val="nil"/>
              <w:left w:val="nil"/>
              <w:bottom w:val="single" w:sz="8" w:space="0" w:color="auto"/>
              <w:right w:val="single" w:sz="8" w:space="0" w:color="auto"/>
            </w:tcBorders>
            <w:shd w:val="clear" w:color="000000" w:fill="E2EFD9"/>
            <w:vAlign w:val="center"/>
            <w:hideMark/>
          </w:tcPr>
          <w:p w14:paraId="2EA85E58" w14:textId="77777777" w:rsidR="00994DC5" w:rsidRPr="00994DC5" w:rsidRDefault="00994DC5" w:rsidP="00994DC5">
            <w:pPr>
              <w:spacing w:before="0" w:after="0"/>
              <w:jc w:val="right"/>
              <w:rPr>
                <w:rFonts w:ascii="Calibri" w:hAnsi="Calibri" w:cs="Calibri"/>
                <w:b/>
                <w:bCs/>
                <w:sz w:val="18"/>
                <w:szCs w:val="18"/>
              </w:rPr>
            </w:pPr>
            <w:r w:rsidRPr="00994DC5">
              <w:rPr>
                <w:rFonts w:ascii="Calibri" w:hAnsi="Calibri" w:cs="Calibri"/>
                <w:b/>
                <w:bCs/>
                <w:sz w:val="18"/>
                <w:szCs w:val="18"/>
              </w:rPr>
              <w:t>36 000,00</w:t>
            </w:r>
          </w:p>
        </w:tc>
        <w:tc>
          <w:tcPr>
            <w:tcW w:w="1050" w:type="dxa"/>
            <w:tcBorders>
              <w:top w:val="nil"/>
              <w:left w:val="nil"/>
              <w:bottom w:val="single" w:sz="8" w:space="0" w:color="auto"/>
              <w:right w:val="single" w:sz="8" w:space="0" w:color="auto"/>
            </w:tcBorders>
            <w:shd w:val="clear" w:color="000000" w:fill="E2EFD9"/>
            <w:vAlign w:val="center"/>
            <w:hideMark/>
          </w:tcPr>
          <w:p w14:paraId="0C3822B3" w14:textId="77777777" w:rsidR="00994DC5" w:rsidRPr="00994DC5" w:rsidRDefault="00994DC5" w:rsidP="00994DC5">
            <w:pPr>
              <w:spacing w:before="0" w:after="0"/>
              <w:jc w:val="right"/>
              <w:rPr>
                <w:rFonts w:ascii="Calibri" w:hAnsi="Calibri" w:cs="Calibri"/>
                <w:b/>
                <w:bCs/>
                <w:sz w:val="18"/>
                <w:szCs w:val="18"/>
              </w:rPr>
            </w:pPr>
            <w:r w:rsidRPr="00994DC5">
              <w:rPr>
                <w:rFonts w:ascii="Calibri" w:hAnsi="Calibri" w:cs="Calibri"/>
                <w:b/>
                <w:bCs/>
                <w:sz w:val="18"/>
                <w:szCs w:val="18"/>
              </w:rPr>
              <w:t>36 000,00</w:t>
            </w:r>
          </w:p>
        </w:tc>
        <w:tc>
          <w:tcPr>
            <w:tcW w:w="1134" w:type="dxa"/>
            <w:tcBorders>
              <w:top w:val="nil"/>
              <w:left w:val="nil"/>
              <w:bottom w:val="single" w:sz="8" w:space="0" w:color="auto"/>
              <w:right w:val="single" w:sz="8" w:space="0" w:color="auto"/>
            </w:tcBorders>
            <w:shd w:val="clear" w:color="000000" w:fill="E2EFD9"/>
            <w:vAlign w:val="center"/>
            <w:hideMark/>
          </w:tcPr>
          <w:p w14:paraId="6097E080" w14:textId="77777777" w:rsidR="00994DC5" w:rsidRPr="00994DC5" w:rsidRDefault="00994DC5" w:rsidP="00994DC5">
            <w:pPr>
              <w:spacing w:before="0" w:after="0"/>
              <w:jc w:val="right"/>
              <w:rPr>
                <w:rFonts w:ascii="Calibri" w:hAnsi="Calibri" w:cs="Calibri"/>
                <w:b/>
                <w:bCs/>
                <w:sz w:val="18"/>
                <w:szCs w:val="18"/>
              </w:rPr>
            </w:pPr>
            <w:r w:rsidRPr="00994DC5">
              <w:rPr>
                <w:rFonts w:ascii="Calibri" w:hAnsi="Calibri" w:cs="Calibri"/>
                <w:b/>
                <w:bCs/>
                <w:sz w:val="18"/>
                <w:szCs w:val="18"/>
              </w:rPr>
              <w:t>36 000,00</w:t>
            </w:r>
          </w:p>
        </w:tc>
        <w:tc>
          <w:tcPr>
            <w:tcW w:w="1018" w:type="dxa"/>
            <w:tcBorders>
              <w:top w:val="nil"/>
              <w:left w:val="nil"/>
              <w:bottom w:val="single" w:sz="8" w:space="0" w:color="auto"/>
              <w:right w:val="single" w:sz="8" w:space="0" w:color="auto"/>
            </w:tcBorders>
            <w:shd w:val="clear" w:color="000000" w:fill="E2EFD9"/>
            <w:vAlign w:val="center"/>
            <w:hideMark/>
          </w:tcPr>
          <w:p w14:paraId="3D8C8689" w14:textId="77777777" w:rsidR="00994DC5" w:rsidRPr="00994DC5" w:rsidRDefault="00994DC5" w:rsidP="00994DC5">
            <w:pPr>
              <w:spacing w:before="0" w:after="0"/>
              <w:jc w:val="right"/>
              <w:rPr>
                <w:rFonts w:ascii="Calibri" w:hAnsi="Calibri" w:cs="Calibri"/>
                <w:b/>
                <w:bCs/>
                <w:sz w:val="18"/>
                <w:szCs w:val="18"/>
              </w:rPr>
            </w:pPr>
            <w:r w:rsidRPr="00994DC5">
              <w:rPr>
                <w:rFonts w:ascii="Calibri" w:hAnsi="Calibri" w:cs="Calibri"/>
                <w:b/>
                <w:bCs/>
                <w:sz w:val="18"/>
                <w:szCs w:val="18"/>
              </w:rPr>
              <w:t>20 000,00</w:t>
            </w:r>
          </w:p>
        </w:tc>
        <w:tc>
          <w:tcPr>
            <w:tcW w:w="965" w:type="dxa"/>
            <w:tcBorders>
              <w:top w:val="nil"/>
              <w:left w:val="nil"/>
              <w:bottom w:val="single" w:sz="8" w:space="0" w:color="auto"/>
              <w:right w:val="single" w:sz="8" w:space="0" w:color="auto"/>
            </w:tcBorders>
            <w:shd w:val="clear" w:color="000000" w:fill="E2EFD9"/>
            <w:vAlign w:val="center"/>
            <w:hideMark/>
          </w:tcPr>
          <w:p w14:paraId="53120F28" w14:textId="77777777" w:rsidR="00994DC5" w:rsidRPr="00994DC5" w:rsidRDefault="00994DC5" w:rsidP="00994DC5">
            <w:pPr>
              <w:spacing w:before="0" w:after="0"/>
              <w:jc w:val="right"/>
              <w:rPr>
                <w:rFonts w:ascii="Calibri" w:hAnsi="Calibri" w:cs="Calibri"/>
                <w:b/>
                <w:bCs/>
                <w:sz w:val="18"/>
                <w:szCs w:val="18"/>
              </w:rPr>
            </w:pPr>
            <w:r w:rsidRPr="00994DC5">
              <w:rPr>
                <w:rFonts w:ascii="Calibri" w:hAnsi="Calibri" w:cs="Calibri"/>
                <w:b/>
                <w:bCs/>
                <w:sz w:val="18"/>
                <w:szCs w:val="18"/>
              </w:rPr>
              <w:t>14 000,00</w:t>
            </w:r>
          </w:p>
        </w:tc>
        <w:tc>
          <w:tcPr>
            <w:tcW w:w="1258" w:type="dxa"/>
            <w:tcBorders>
              <w:top w:val="nil"/>
              <w:left w:val="nil"/>
              <w:bottom w:val="single" w:sz="8" w:space="0" w:color="auto"/>
              <w:right w:val="single" w:sz="8" w:space="0" w:color="auto"/>
            </w:tcBorders>
            <w:shd w:val="clear" w:color="000000" w:fill="E2EFD9"/>
            <w:vAlign w:val="center"/>
            <w:hideMark/>
          </w:tcPr>
          <w:p w14:paraId="76DC661E" w14:textId="77777777" w:rsidR="00994DC5" w:rsidRPr="00994DC5" w:rsidRDefault="00994DC5" w:rsidP="00994DC5">
            <w:pPr>
              <w:spacing w:before="0" w:after="0"/>
              <w:jc w:val="right"/>
              <w:rPr>
                <w:rFonts w:ascii="Calibri" w:hAnsi="Calibri" w:cs="Calibri"/>
                <w:b/>
                <w:bCs/>
                <w:color w:val="000000"/>
                <w:sz w:val="18"/>
                <w:szCs w:val="18"/>
              </w:rPr>
            </w:pPr>
            <w:r w:rsidRPr="00994DC5">
              <w:rPr>
                <w:rFonts w:ascii="Calibri" w:hAnsi="Calibri" w:cs="Calibri"/>
                <w:b/>
                <w:bCs/>
                <w:color w:val="000000"/>
                <w:sz w:val="18"/>
                <w:szCs w:val="18"/>
              </w:rPr>
              <w:t>200 000,00</w:t>
            </w:r>
          </w:p>
        </w:tc>
      </w:tr>
      <w:tr w:rsidR="0026386D" w:rsidRPr="00994DC5" w14:paraId="433E5F0E" w14:textId="77777777" w:rsidTr="00FB021C">
        <w:trPr>
          <w:trHeight w:val="540"/>
        </w:trPr>
        <w:tc>
          <w:tcPr>
            <w:tcW w:w="2782" w:type="dxa"/>
            <w:gridSpan w:val="2"/>
            <w:vMerge w:val="restart"/>
            <w:tcBorders>
              <w:top w:val="single" w:sz="8" w:space="0" w:color="auto"/>
              <w:left w:val="single" w:sz="8" w:space="0" w:color="auto"/>
              <w:bottom w:val="single" w:sz="8" w:space="0" w:color="000000"/>
              <w:right w:val="single" w:sz="8" w:space="0" w:color="000000"/>
            </w:tcBorders>
            <w:shd w:val="clear" w:color="auto" w:fill="E2EFD9" w:themeFill="accent6" w:themeFillTint="33"/>
            <w:vAlign w:val="center"/>
            <w:hideMark/>
          </w:tcPr>
          <w:p w14:paraId="7018A4B6" w14:textId="77777777" w:rsidR="0026386D" w:rsidRPr="00994DC5" w:rsidRDefault="0026386D" w:rsidP="0026386D">
            <w:pPr>
              <w:spacing w:before="0" w:after="0"/>
              <w:rPr>
                <w:rFonts w:ascii="Calibri" w:hAnsi="Calibri" w:cs="Calibri"/>
                <w:b/>
                <w:bCs/>
                <w:color w:val="000000"/>
                <w:sz w:val="18"/>
                <w:szCs w:val="18"/>
              </w:rPr>
            </w:pPr>
            <w:r w:rsidRPr="00994DC5">
              <w:rPr>
                <w:rFonts w:ascii="Calibri" w:hAnsi="Calibri" w:cs="Calibri"/>
                <w:b/>
                <w:bCs/>
                <w:color w:val="000000"/>
                <w:sz w:val="18"/>
                <w:szCs w:val="18"/>
              </w:rPr>
              <w:t>Iš viso vietos plėtros strategijai:</w:t>
            </w:r>
          </w:p>
        </w:tc>
        <w:tc>
          <w:tcPr>
            <w:tcW w:w="2028" w:type="dxa"/>
            <w:tcBorders>
              <w:top w:val="nil"/>
              <w:left w:val="nil"/>
              <w:bottom w:val="single" w:sz="8" w:space="0" w:color="auto"/>
              <w:right w:val="single" w:sz="8" w:space="0" w:color="auto"/>
            </w:tcBorders>
            <w:shd w:val="clear" w:color="auto" w:fill="auto"/>
            <w:vAlign w:val="center"/>
            <w:hideMark/>
          </w:tcPr>
          <w:p w14:paraId="7C73DF43" w14:textId="77777777" w:rsidR="0026386D" w:rsidRPr="00994DC5" w:rsidRDefault="0026386D" w:rsidP="0026386D">
            <w:pPr>
              <w:spacing w:before="0" w:after="0"/>
              <w:rPr>
                <w:rFonts w:ascii="Calibri" w:hAnsi="Calibri" w:cs="Calibri"/>
                <w:color w:val="000000"/>
                <w:sz w:val="18"/>
                <w:szCs w:val="18"/>
              </w:rPr>
            </w:pPr>
            <w:r w:rsidRPr="00994DC5">
              <w:rPr>
                <w:rFonts w:ascii="Calibri" w:hAnsi="Calibri" w:cs="Calibri"/>
                <w:color w:val="000000"/>
                <w:sz w:val="18"/>
                <w:szCs w:val="18"/>
              </w:rPr>
              <w:t>Europos socialinio fondo + (ESF+) lėšos:</w:t>
            </w:r>
          </w:p>
        </w:tc>
        <w:tc>
          <w:tcPr>
            <w:tcW w:w="1134" w:type="dxa"/>
            <w:tcBorders>
              <w:top w:val="nil"/>
              <w:left w:val="nil"/>
              <w:bottom w:val="single" w:sz="8" w:space="0" w:color="auto"/>
              <w:right w:val="single" w:sz="8" w:space="0" w:color="auto"/>
            </w:tcBorders>
            <w:shd w:val="clear" w:color="auto" w:fill="auto"/>
            <w:vAlign w:val="center"/>
            <w:hideMark/>
          </w:tcPr>
          <w:p w14:paraId="04490501" w14:textId="6925CF75"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0051ADFD" w14:textId="664E07CC"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134 895,00</w:t>
            </w:r>
          </w:p>
        </w:tc>
        <w:tc>
          <w:tcPr>
            <w:tcW w:w="1134" w:type="dxa"/>
            <w:tcBorders>
              <w:top w:val="nil"/>
              <w:left w:val="nil"/>
              <w:bottom w:val="single" w:sz="8" w:space="0" w:color="auto"/>
              <w:right w:val="single" w:sz="8" w:space="0" w:color="auto"/>
            </w:tcBorders>
            <w:shd w:val="clear" w:color="auto" w:fill="auto"/>
            <w:vAlign w:val="center"/>
            <w:hideMark/>
          </w:tcPr>
          <w:p w14:paraId="588C8658" w14:textId="13EB7295"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190 612,50</w:t>
            </w:r>
          </w:p>
        </w:tc>
        <w:tc>
          <w:tcPr>
            <w:tcW w:w="1050" w:type="dxa"/>
            <w:tcBorders>
              <w:top w:val="nil"/>
              <w:left w:val="nil"/>
              <w:bottom w:val="single" w:sz="8" w:space="0" w:color="auto"/>
              <w:right w:val="single" w:sz="8" w:space="0" w:color="auto"/>
            </w:tcBorders>
            <w:shd w:val="clear" w:color="auto" w:fill="auto"/>
            <w:vAlign w:val="center"/>
            <w:hideMark/>
          </w:tcPr>
          <w:p w14:paraId="220ACA18" w14:textId="2E27C1E8"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208 207,50</w:t>
            </w:r>
          </w:p>
        </w:tc>
        <w:tc>
          <w:tcPr>
            <w:tcW w:w="1134" w:type="dxa"/>
            <w:tcBorders>
              <w:top w:val="nil"/>
              <w:left w:val="nil"/>
              <w:bottom w:val="single" w:sz="8" w:space="0" w:color="auto"/>
              <w:right w:val="single" w:sz="8" w:space="0" w:color="auto"/>
            </w:tcBorders>
            <w:shd w:val="clear" w:color="auto" w:fill="auto"/>
            <w:vAlign w:val="center"/>
            <w:hideMark/>
          </w:tcPr>
          <w:p w14:paraId="12F7C0B4" w14:textId="1F12EDA4"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149 557,50</w:t>
            </w:r>
          </w:p>
        </w:tc>
        <w:tc>
          <w:tcPr>
            <w:tcW w:w="1018" w:type="dxa"/>
            <w:tcBorders>
              <w:top w:val="nil"/>
              <w:left w:val="nil"/>
              <w:bottom w:val="single" w:sz="8" w:space="0" w:color="auto"/>
              <w:right w:val="single" w:sz="8" w:space="0" w:color="auto"/>
            </w:tcBorders>
            <w:shd w:val="clear" w:color="auto" w:fill="auto"/>
            <w:vAlign w:val="center"/>
            <w:hideMark/>
          </w:tcPr>
          <w:p w14:paraId="45A885E4" w14:textId="31C7ECF5"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6D25671F" w14:textId="19B1B86E"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4EF214A9" w14:textId="742FB88E"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683 272,50</w:t>
            </w:r>
          </w:p>
        </w:tc>
      </w:tr>
      <w:tr w:rsidR="0026386D" w:rsidRPr="00994DC5" w14:paraId="2BA1BBA9" w14:textId="77777777" w:rsidTr="00FB021C">
        <w:trPr>
          <w:trHeight w:val="540"/>
        </w:trPr>
        <w:tc>
          <w:tcPr>
            <w:tcW w:w="2782" w:type="dxa"/>
            <w:gridSpan w:val="2"/>
            <w:vMerge/>
            <w:tcBorders>
              <w:top w:val="single" w:sz="8" w:space="0" w:color="auto"/>
              <w:left w:val="single" w:sz="8" w:space="0" w:color="auto"/>
              <w:bottom w:val="single" w:sz="8" w:space="0" w:color="000000"/>
              <w:right w:val="single" w:sz="8" w:space="0" w:color="000000"/>
            </w:tcBorders>
            <w:shd w:val="clear" w:color="auto" w:fill="E2EFD9" w:themeFill="accent6" w:themeFillTint="33"/>
            <w:vAlign w:val="center"/>
            <w:hideMark/>
          </w:tcPr>
          <w:p w14:paraId="4AD17B2B" w14:textId="77777777" w:rsidR="0026386D" w:rsidRPr="00994DC5" w:rsidRDefault="0026386D" w:rsidP="0026386D">
            <w:pPr>
              <w:spacing w:before="0" w:after="0"/>
              <w:rPr>
                <w:rFonts w:ascii="Calibri" w:hAnsi="Calibri" w:cs="Calibri"/>
                <w:b/>
                <w:bCs/>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616F0DB7" w14:textId="77777777" w:rsidR="0026386D" w:rsidRPr="00994DC5" w:rsidRDefault="0026386D" w:rsidP="0026386D">
            <w:pPr>
              <w:spacing w:before="0" w:after="0"/>
              <w:rPr>
                <w:rFonts w:ascii="Calibri" w:hAnsi="Calibri" w:cs="Calibri"/>
                <w:color w:val="000000"/>
                <w:sz w:val="18"/>
                <w:szCs w:val="18"/>
              </w:rPr>
            </w:pPr>
            <w:r w:rsidRPr="00994DC5">
              <w:rPr>
                <w:rFonts w:ascii="Calibri" w:hAnsi="Calibri" w:cs="Calibri"/>
                <w:color w:val="000000"/>
                <w:sz w:val="18"/>
                <w:szCs w:val="18"/>
              </w:rPr>
              <w:t>Europos regioninės plėtros fondo (ERPF) lėšos:</w:t>
            </w:r>
          </w:p>
        </w:tc>
        <w:tc>
          <w:tcPr>
            <w:tcW w:w="1134" w:type="dxa"/>
            <w:tcBorders>
              <w:top w:val="nil"/>
              <w:left w:val="nil"/>
              <w:bottom w:val="single" w:sz="8" w:space="0" w:color="auto"/>
              <w:right w:val="single" w:sz="8" w:space="0" w:color="auto"/>
            </w:tcBorders>
            <w:shd w:val="clear" w:color="auto" w:fill="auto"/>
            <w:vAlign w:val="center"/>
            <w:hideMark/>
          </w:tcPr>
          <w:p w14:paraId="7C6E114D" w14:textId="45C0E4DD"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8 500,00</w:t>
            </w:r>
          </w:p>
        </w:tc>
        <w:tc>
          <w:tcPr>
            <w:tcW w:w="1050" w:type="dxa"/>
            <w:tcBorders>
              <w:top w:val="nil"/>
              <w:left w:val="nil"/>
              <w:bottom w:val="single" w:sz="8" w:space="0" w:color="auto"/>
              <w:right w:val="single" w:sz="8" w:space="0" w:color="auto"/>
            </w:tcBorders>
            <w:shd w:val="clear" w:color="auto" w:fill="auto"/>
            <w:vAlign w:val="center"/>
            <w:hideMark/>
          </w:tcPr>
          <w:p w14:paraId="259A9F6D" w14:textId="13BDF76F"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81 855,00</w:t>
            </w:r>
          </w:p>
        </w:tc>
        <w:tc>
          <w:tcPr>
            <w:tcW w:w="1134" w:type="dxa"/>
            <w:tcBorders>
              <w:top w:val="nil"/>
              <w:left w:val="nil"/>
              <w:bottom w:val="single" w:sz="8" w:space="0" w:color="auto"/>
              <w:right w:val="single" w:sz="8" w:space="0" w:color="auto"/>
            </w:tcBorders>
            <w:shd w:val="clear" w:color="auto" w:fill="auto"/>
            <w:vAlign w:val="center"/>
            <w:hideMark/>
          </w:tcPr>
          <w:p w14:paraId="37E2D42B" w14:textId="580D38FB"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71 655,00</w:t>
            </w:r>
          </w:p>
        </w:tc>
        <w:tc>
          <w:tcPr>
            <w:tcW w:w="1050" w:type="dxa"/>
            <w:tcBorders>
              <w:top w:val="nil"/>
              <w:left w:val="nil"/>
              <w:bottom w:val="single" w:sz="8" w:space="0" w:color="auto"/>
              <w:right w:val="single" w:sz="8" w:space="0" w:color="auto"/>
            </w:tcBorders>
            <w:shd w:val="clear" w:color="auto" w:fill="auto"/>
            <w:vAlign w:val="center"/>
            <w:hideMark/>
          </w:tcPr>
          <w:p w14:paraId="13F2389C" w14:textId="26E8694D"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71 655,00</w:t>
            </w:r>
          </w:p>
        </w:tc>
        <w:tc>
          <w:tcPr>
            <w:tcW w:w="1134" w:type="dxa"/>
            <w:tcBorders>
              <w:top w:val="nil"/>
              <w:left w:val="nil"/>
              <w:bottom w:val="single" w:sz="8" w:space="0" w:color="auto"/>
              <w:right w:val="single" w:sz="8" w:space="0" w:color="auto"/>
            </w:tcBorders>
            <w:shd w:val="clear" w:color="auto" w:fill="auto"/>
            <w:vAlign w:val="center"/>
            <w:hideMark/>
          </w:tcPr>
          <w:p w14:paraId="4E727AFC" w14:textId="08FEB927"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71 655,00</w:t>
            </w:r>
          </w:p>
        </w:tc>
        <w:tc>
          <w:tcPr>
            <w:tcW w:w="1018" w:type="dxa"/>
            <w:tcBorders>
              <w:top w:val="nil"/>
              <w:left w:val="nil"/>
              <w:bottom w:val="single" w:sz="8" w:space="0" w:color="auto"/>
              <w:right w:val="single" w:sz="8" w:space="0" w:color="auto"/>
            </w:tcBorders>
            <w:shd w:val="clear" w:color="auto" w:fill="auto"/>
            <w:vAlign w:val="center"/>
            <w:hideMark/>
          </w:tcPr>
          <w:p w14:paraId="18E4E5DF" w14:textId="5A26286F"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17 000,00</w:t>
            </w:r>
          </w:p>
        </w:tc>
        <w:tc>
          <w:tcPr>
            <w:tcW w:w="965" w:type="dxa"/>
            <w:tcBorders>
              <w:top w:val="nil"/>
              <w:left w:val="nil"/>
              <w:bottom w:val="single" w:sz="8" w:space="0" w:color="auto"/>
              <w:right w:val="single" w:sz="8" w:space="0" w:color="auto"/>
            </w:tcBorders>
            <w:shd w:val="clear" w:color="auto" w:fill="auto"/>
            <w:vAlign w:val="center"/>
            <w:hideMark/>
          </w:tcPr>
          <w:p w14:paraId="20536B10" w14:textId="251B1DFA"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11 900,00</w:t>
            </w:r>
          </w:p>
        </w:tc>
        <w:tc>
          <w:tcPr>
            <w:tcW w:w="1258" w:type="dxa"/>
            <w:tcBorders>
              <w:top w:val="nil"/>
              <w:left w:val="nil"/>
              <w:bottom w:val="single" w:sz="8" w:space="0" w:color="auto"/>
              <w:right w:val="single" w:sz="8" w:space="0" w:color="auto"/>
            </w:tcBorders>
            <w:shd w:val="clear" w:color="000000" w:fill="E2EFD9"/>
            <w:vAlign w:val="center"/>
            <w:hideMark/>
          </w:tcPr>
          <w:p w14:paraId="3B3F107E" w14:textId="3C119050"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334 220,00</w:t>
            </w:r>
          </w:p>
        </w:tc>
      </w:tr>
      <w:tr w:rsidR="0026386D" w:rsidRPr="00994DC5" w14:paraId="60E910DC" w14:textId="77777777" w:rsidTr="00FB021C">
        <w:trPr>
          <w:trHeight w:val="540"/>
        </w:trPr>
        <w:tc>
          <w:tcPr>
            <w:tcW w:w="2782" w:type="dxa"/>
            <w:gridSpan w:val="2"/>
            <w:vMerge/>
            <w:tcBorders>
              <w:top w:val="single" w:sz="8" w:space="0" w:color="auto"/>
              <w:left w:val="single" w:sz="8" w:space="0" w:color="auto"/>
              <w:bottom w:val="single" w:sz="8" w:space="0" w:color="000000"/>
              <w:right w:val="single" w:sz="8" w:space="0" w:color="000000"/>
            </w:tcBorders>
            <w:shd w:val="clear" w:color="auto" w:fill="E2EFD9" w:themeFill="accent6" w:themeFillTint="33"/>
            <w:vAlign w:val="center"/>
            <w:hideMark/>
          </w:tcPr>
          <w:p w14:paraId="76A91689" w14:textId="77777777" w:rsidR="0026386D" w:rsidRPr="00994DC5" w:rsidRDefault="0026386D" w:rsidP="0026386D">
            <w:pPr>
              <w:spacing w:before="0" w:after="0"/>
              <w:rPr>
                <w:rFonts w:ascii="Calibri" w:hAnsi="Calibri" w:cs="Calibri"/>
                <w:b/>
                <w:bCs/>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4FD2854C" w14:textId="77777777" w:rsidR="0026386D" w:rsidRPr="00994DC5" w:rsidRDefault="0026386D" w:rsidP="0026386D">
            <w:pPr>
              <w:spacing w:before="0" w:after="0"/>
              <w:rPr>
                <w:rFonts w:ascii="Calibri" w:hAnsi="Calibri" w:cs="Calibri"/>
                <w:color w:val="000000"/>
                <w:sz w:val="18"/>
                <w:szCs w:val="18"/>
              </w:rPr>
            </w:pPr>
            <w:r w:rsidRPr="00994DC5">
              <w:rPr>
                <w:rFonts w:ascii="Calibri" w:hAnsi="Calibri" w:cs="Calibri"/>
                <w:color w:val="000000"/>
                <w:sz w:val="18"/>
                <w:szCs w:val="18"/>
              </w:rPr>
              <w:t>LR Valstybės biudžeto lėšos:</w:t>
            </w:r>
          </w:p>
        </w:tc>
        <w:tc>
          <w:tcPr>
            <w:tcW w:w="1134" w:type="dxa"/>
            <w:tcBorders>
              <w:top w:val="nil"/>
              <w:left w:val="nil"/>
              <w:bottom w:val="single" w:sz="8" w:space="0" w:color="auto"/>
              <w:right w:val="single" w:sz="8" w:space="0" w:color="auto"/>
            </w:tcBorders>
            <w:shd w:val="clear" w:color="auto" w:fill="auto"/>
            <w:vAlign w:val="center"/>
            <w:hideMark/>
          </w:tcPr>
          <w:p w14:paraId="5A509471" w14:textId="30FFA107"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1 500,00</w:t>
            </w:r>
          </w:p>
        </w:tc>
        <w:tc>
          <w:tcPr>
            <w:tcW w:w="1050" w:type="dxa"/>
            <w:tcBorders>
              <w:top w:val="nil"/>
              <w:left w:val="nil"/>
              <w:bottom w:val="single" w:sz="8" w:space="0" w:color="auto"/>
              <w:right w:val="single" w:sz="8" w:space="0" w:color="auto"/>
            </w:tcBorders>
            <w:shd w:val="clear" w:color="auto" w:fill="auto"/>
            <w:vAlign w:val="center"/>
            <w:hideMark/>
          </w:tcPr>
          <w:p w14:paraId="605B991A" w14:textId="4D8B9E8E"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38 250,00</w:t>
            </w:r>
          </w:p>
        </w:tc>
        <w:tc>
          <w:tcPr>
            <w:tcW w:w="1134" w:type="dxa"/>
            <w:tcBorders>
              <w:top w:val="nil"/>
              <w:left w:val="nil"/>
              <w:bottom w:val="single" w:sz="8" w:space="0" w:color="auto"/>
              <w:right w:val="single" w:sz="8" w:space="0" w:color="auto"/>
            </w:tcBorders>
            <w:shd w:val="clear" w:color="auto" w:fill="auto"/>
            <w:vAlign w:val="center"/>
            <w:hideMark/>
          </w:tcPr>
          <w:p w14:paraId="350D636C" w14:textId="5E72007E"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46 282,50</w:t>
            </w:r>
          </w:p>
        </w:tc>
        <w:tc>
          <w:tcPr>
            <w:tcW w:w="1050" w:type="dxa"/>
            <w:tcBorders>
              <w:top w:val="nil"/>
              <w:left w:val="nil"/>
              <w:bottom w:val="single" w:sz="8" w:space="0" w:color="auto"/>
              <w:right w:val="single" w:sz="8" w:space="0" w:color="auto"/>
            </w:tcBorders>
            <w:shd w:val="clear" w:color="auto" w:fill="auto"/>
            <w:vAlign w:val="center"/>
            <w:hideMark/>
          </w:tcPr>
          <w:p w14:paraId="5DABEC11" w14:textId="018FA0D1"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49 387,50</w:t>
            </w:r>
          </w:p>
        </w:tc>
        <w:tc>
          <w:tcPr>
            <w:tcW w:w="1134" w:type="dxa"/>
            <w:tcBorders>
              <w:top w:val="nil"/>
              <w:left w:val="nil"/>
              <w:bottom w:val="single" w:sz="8" w:space="0" w:color="auto"/>
              <w:right w:val="single" w:sz="8" w:space="0" w:color="auto"/>
            </w:tcBorders>
            <w:shd w:val="clear" w:color="auto" w:fill="auto"/>
            <w:vAlign w:val="center"/>
            <w:hideMark/>
          </w:tcPr>
          <w:p w14:paraId="278C2D1B" w14:textId="23780C38"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39 037,50</w:t>
            </w:r>
          </w:p>
        </w:tc>
        <w:tc>
          <w:tcPr>
            <w:tcW w:w="1018" w:type="dxa"/>
            <w:tcBorders>
              <w:top w:val="nil"/>
              <w:left w:val="nil"/>
              <w:bottom w:val="single" w:sz="8" w:space="0" w:color="auto"/>
              <w:right w:val="single" w:sz="8" w:space="0" w:color="auto"/>
            </w:tcBorders>
            <w:shd w:val="clear" w:color="auto" w:fill="auto"/>
            <w:vAlign w:val="center"/>
            <w:hideMark/>
          </w:tcPr>
          <w:p w14:paraId="47AB31FC" w14:textId="014BD1BE"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3 000,00</w:t>
            </w:r>
          </w:p>
        </w:tc>
        <w:tc>
          <w:tcPr>
            <w:tcW w:w="965" w:type="dxa"/>
            <w:tcBorders>
              <w:top w:val="nil"/>
              <w:left w:val="nil"/>
              <w:bottom w:val="single" w:sz="8" w:space="0" w:color="auto"/>
              <w:right w:val="single" w:sz="8" w:space="0" w:color="auto"/>
            </w:tcBorders>
            <w:shd w:val="clear" w:color="auto" w:fill="auto"/>
            <w:vAlign w:val="center"/>
            <w:hideMark/>
          </w:tcPr>
          <w:p w14:paraId="0DA96DD6" w14:textId="0054AD7E"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2 100,00</w:t>
            </w:r>
          </w:p>
        </w:tc>
        <w:tc>
          <w:tcPr>
            <w:tcW w:w="1258" w:type="dxa"/>
            <w:tcBorders>
              <w:top w:val="nil"/>
              <w:left w:val="nil"/>
              <w:bottom w:val="single" w:sz="8" w:space="0" w:color="auto"/>
              <w:right w:val="single" w:sz="8" w:space="0" w:color="auto"/>
            </w:tcBorders>
            <w:shd w:val="clear" w:color="000000" w:fill="E2EFD9"/>
            <w:vAlign w:val="center"/>
            <w:hideMark/>
          </w:tcPr>
          <w:p w14:paraId="37E763B0" w14:textId="7BE8A131"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179 557,50</w:t>
            </w:r>
          </w:p>
        </w:tc>
      </w:tr>
      <w:tr w:rsidR="0026386D" w:rsidRPr="00994DC5" w14:paraId="29060C02" w14:textId="77777777" w:rsidTr="00FB021C">
        <w:trPr>
          <w:trHeight w:val="540"/>
        </w:trPr>
        <w:tc>
          <w:tcPr>
            <w:tcW w:w="2782" w:type="dxa"/>
            <w:gridSpan w:val="2"/>
            <w:vMerge/>
            <w:tcBorders>
              <w:top w:val="single" w:sz="8" w:space="0" w:color="auto"/>
              <w:left w:val="single" w:sz="8" w:space="0" w:color="auto"/>
              <w:bottom w:val="single" w:sz="8" w:space="0" w:color="000000"/>
              <w:right w:val="single" w:sz="8" w:space="0" w:color="000000"/>
            </w:tcBorders>
            <w:shd w:val="clear" w:color="auto" w:fill="E2EFD9" w:themeFill="accent6" w:themeFillTint="33"/>
            <w:vAlign w:val="center"/>
            <w:hideMark/>
          </w:tcPr>
          <w:p w14:paraId="6838B17E" w14:textId="77777777" w:rsidR="0026386D" w:rsidRPr="00994DC5" w:rsidRDefault="0026386D" w:rsidP="0026386D">
            <w:pPr>
              <w:spacing w:before="0" w:after="0"/>
              <w:rPr>
                <w:rFonts w:ascii="Calibri" w:hAnsi="Calibri" w:cs="Calibri"/>
                <w:b/>
                <w:bCs/>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61FE2C5A" w14:textId="77777777" w:rsidR="0026386D" w:rsidRPr="00994DC5" w:rsidRDefault="0026386D" w:rsidP="0026386D">
            <w:pPr>
              <w:spacing w:before="0" w:after="0"/>
              <w:rPr>
                <w:rFonts w:ascii="Calibri" w:hAnsi="Calibri" w:cs="Calibri"/>
                <w:color w:val="000000"/>
                <w:sz w:val="18"/>
                <w:szCs w:val="18"/>
              </w:rPr>
            </w:pPr>
            <w:r w:rsidRPr="00994DC5">
              <w:rPr>
                <w:rFonts w:ascii="Calibri" w:hAnsi="Calibri" w:cs="Calibri"/>
                <w:color w:val="000000"/>
                <w:sz w:val="18"/>
                <w:szCs w:val="18"/>
              </w:rPr>
              <w:t>Savivaldybės biudžeto lėšos:</w:t>
            </w:r>
          </w:p>
        </w:tc>
        <w:tc>
          <w:tcPr>
            <w:tcW w:w="1134" w:type="dxa"/>
            <w:tcBorders>
              <w:top w:val="nil"/>
              <w:left w:val="nil"/>
              <w:bottom w:val="single" w:sz="8" w:space="0" w:color="auto"/>
              <w:right w:val="single" w:sz="8" w:space="0" w:color="auto"/>
            </w:tcBorders>
            <w:shd w:val="clear" w:color="auto" w:fill="auto"/>
            <w:vAlign w:val="center"/>
            <w:hideMark/>
          </w:tcPr>
          <w:p w14:paraId="6EF86304" w14:textId="1D0A444A"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49FB86FD" w14:textId="19E9EAFB"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89 250,00</w:t>
            </w:r>
          </w:p>
        </w:tc>
        <w:tc>
          <w:tcPr>
            <w:tcW w:w="1134" w:type="dxa"/>
            <w:tcBorders>
              <w:top w:val="nil"/>
              <w:left w:val="nil"/>
              <w:bottom w:val="single" w:sz="8" w:space="0" w:color="auto"/>
              <w:right w:val="single" w:sz="8" w:space="0" w:color="auto"/>
            </w:tcBorders>
            <w:shd w:val="clear" w:color="auto" w:fill="auto"/>
            <w:vAlign w:val="center"/>
            <w:hideMark/>
          </w:tcPr>
          <w:p w14:paraId="51767F89" w14:textId="18472613"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117 450,00</w:t>
            </w:r>
          </w:p>
        </w:tc>
        <w:tc>
          <w:tcPr>
            <w:tcW w:w="1050" w:type="dxa"/>
            <w:tcBorders>
              <w:top w:val="nil"/>
              <w:left w:val="nil"/>
              <w:bottom w:val="single" w:sz="8" w:space="0" w:color="auto"/>
              <w:right w:val="single" w:sz="8" w:space="0" w:color="auto"/>
            </w:tcBorders>
            <w:shd w:val="clear" w:color="auto" w:fill="auto"/>
            <w:vAlign w:val="center"/>
            <w:hideMark/>
          </w:tcPr>
          <w:p w14:paraId="4A078CA0" w14:textId="2F15312E"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125 250,00</w:t>
            </w:r>
          </w:p>
        </w:tc>
        <w:tc>
          <w:tcPr>
            <w:tcW w:w="1134" w:type="dxa"/>
            <w:tcBorders>
              <w:top w:val="nil"/>
              <w:left w:val="nil"/>
              <w:bottom w:val="single" w:sz="8" w:space="0" w:color="auto"/>
              <w:right w:val="single" w:sz="8" w:space="0" w:color="auto"/>
            </w:tcBorders>
            <w:shd w:val="clear" w:color="auto" w:fill="auto"/>
            <w:vAlign w:val="center"/>
            <w:hideMark/>
          </w:tcPr>
          <w:p w14:paraId="1EAAB882" w14:textId="08A650AE"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98 000,00</w:t>
            </w:r>
          </w:p>
        </w:tc>
        <w:tc>
          <w:tcPr>
            <w:tcW w:w="1018" w:type="dxa"/>
            <w:tcBorders>
              <w:top w:val="nil"/>
              <w:left w:val="nil"/>
              <w:bottom w:val="single" w:sz="8" w:space="0" w:color="auto"/>
              <w:right w:val="single" w:sz="8" w:space="0" w:color="auto"/>
            </w:tcBorders>
            <w:shd w:val="clear" w:color="auto" w:fill="auto"/>
            <w:vAlign w:val="center"/>
            <w:hideMark/>
          </w:tcPr>
          <w:p w14:paraId="167519A9" w14:textId="7AB68D18"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25663858" w14:textId="363E3EA0"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5D8C5A8A" w14:textId="38D46992"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429 950,00</w:t>
            </w:r>
          </w:p>
        </w:tc>
      </w:tr>
      <w:tr w:rsidR="0026386D" w:rsidRPr="00994DC5" w14:paraId="6FC44932" w14:textId="77777777" w:rsidTr="00FB021C">
        <w:trPr>
          <w:trHeight w:val="540"/>
        </w:trPr>
        <w:tc>
          <w:tcPr>
            <w:tcW w:w="2782" w:type="dxa"/>
            <w:gridSpan w:val="2"/>
            <w:vMerge/>
            <w:tcBorders>
              <w:top w:val="single" w:sz="8" w:space="0" w:color="auto"/>
              <w:left w:val="single" w:sz="8" w:space="0" w:color="auto"/>
              <w:bottom w:val="single" w:sz="8" w:space="0" w:color="000000"/>
              <w:right w:val="single" w:sz="8" w:space="0" w:color="000000"/>
            </w:tcBorders>
            <w:shd w:val="clear" w:color="auto" w:fill="E2EFD9" w:themeFill="accent6" w:themeFillTint="33"/>
            <w:vAlign w:val="center"/>
            <w:hideMark/>
          </w:tcPr>
          <w:p w14:paraId="680778F9" w14:textId="77777777" w:rsidR="0026386D" w:rsidRPr="00994DC5" w:rsidRDefault="0026386D" w:rsidP="0026386D">
            <w:pPr>
              <w:spacing w:before="0" w:after="0"/>
              <w:rPr>
                <w:rFonts w:ascii="Calibri" w:hAnsi="Calibri" w:cs="Calibri"/>
                <w:b/>
                <w:bCs/>
                <w:color w:val="000000"/>
                <w:sz w:val="18"/>
                <w:szCs w:val="18"/>
              </w:rPr>
            </w:pPr>
          </w:p>
        </w:tc>
        <w:tc>
          <w:tcPr>
            <w:tcW w:w="2028" w:type="dxa"/>
            <w:tcBorders>
              <w:top w:val="nil"/>
              <w:left w:val="nil"/>
              <w:bottom w:val="single" w:sz="8" w:space="0" w:color="auto"/>
              <w:right w:val="single" w:sz="8" w:space="0" w:color="auto"/>
            </w:tcBorders>
            <w:shd w:val="clear" w:color="auto" w:fill="auto"/>
            <w:vAlign w:val="center"/>
            <w:hideMark/>
          </w:tcPr>
          <w:p w14:paraId="01B8D6E8" w14:textId="77777777" w:rsidR="0026386D" w:rsidRPr="00994DC5" w:rsidRDefault="0026386D" w:rsidP="0026386D">
            <w:pPr>
              <w:spacing w:before="0" w:after="0"/>
              <w:rPr>
                <w:rFonts w:ascii="Calibri" w:hAnsi="Calibri" w:cs="Calibri"/>
                <w:color w:val="000000"/>
                <w:sz w:val="18"/>
                <w:szCs w:val="18"/>
              </w:rPr>
            </w:pPr>
            <w:r w:rsidRPr="00994DC5">
              <w:rPr>
                <w:rFonts w:ascii="Calibri" w:hAnsi="Calibri" w:cs="Calibri"/>
                <w:color w:val="000000"/>
                <w:sz w:val="18"/>
                <w:szCs w:val="18"/>
              </w:rPr>
              <w:t>Privačios lėšos:</w:t>
            </w:r>
          </w:p>
        </w:tc>
        <w:tc>
          <w:tcPr>
            <w:tcW w:w="1134" w:type="dxa"/>
            <w:tcBorders>
              <w:top w:val="nil"/>
              <w:left w:val="nil"/>
              <w:bottom w:val="single" w:sz="8" w:space="0" w:color="auto"/>
              <w:right w:val="single" w:sz="8" w:space="0" w:color="auto"/>
            </w:tcBorders>
            <w:shd w:val="clear" w:color="auto" w:fill="auto"/>
            <w:vAlign w:val="center"/>
            <w:hideMark/>
          </w:tcPr>
          <w:p w14:paraId="2B192BB8" w14:textId="64FE748E"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050" w:type="dxa"/>
            <w:tcBorders>
              <w:top w:val="nil"/>
              <w:left w:val="nil"/>
              <w:bottom w:val="single" w:sz="8" w:space="0" w:color="auto"/>
              <w:right w:val="single" w:sz="8" w:space="0" w:color="auto"/>
            </w:tcBorders>
            <w:shd w:val="clear" w:color="auto" w:fill="auto"/>
            <w:vAlign w:val="center"/>
            <w:hideMark/>
          </w:tcPr>
          <w:p w14:paraId="7FAEF67A" w14:textId="3F2EA639"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3 750,00</w:t>
            </w:r>
          </w:p>
        </w:tc>
        <w:tc>
          <w:tcPr>
            <w:tcW w:w="1134" w:type="dxa"/>
            <w:tcBorders>
              <w:top w:val="nil"/>
              <w:left w:val="nil"/>
              <w:bottom w:val="single" w:sz="8" w:space="0" w:color="auto"/>
              <w:right w:val="single" w:sz="8" w:space="0" w:color="auto"/>
            </w:tcBorders>
            <w:shd w:val="clear" w:color="auto" w:fill="auto"/>
            <w:vAlign w:val="center"/>
            <w:hideMark/>
          </w:tcPr>
          <w:p w14:paraId="7632A5D8" w14:textId="0191FD34"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5 000,00</w:t>
            </w:r>
          </w:p>
        </w:tc>
        <w:tc>
          <w:tcPr>
            <w:tcW w:w="1050" w:type="dxa"/>
            <w:tcBorders>
              <w:top w:val="nil"/>
              <w:left w:val="nil"/>
              <w:bottom w:val="single" w:sz="8" w:space="0" w:color="auto"/>
              <w:right w:val="single" w:sz="8" w:space="0" w:color="auto"/>
            </w:tcBorders>
            <w:shd w:val="clear" w:color="auto" w:fill="auto"/>
            <w:vAlign w:val="center"/>
            <w:hideMark/>
          </w:tcPr>
          <w:p w14:paraId="101155AB" w14:textId="434A4B94"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6 500,00</w:t>
            </w:r>
          </w:p>
        </w:tc>
        <w:tc>
          <w:tcPr>
            <w:tcW w:w="1134" w:type="dxa"/>
            <w:tcBorders>
              <w:top w:val="nil"/>
              <w:left w:val="nil"/>
              <w:bottom w:val="single" w:sz="8" w:space="0" w:color="auto"/>
              <w:right w:val="single" w:sz="8" w:space="0" w:color="auto"/>
            </w:tcBorders>
            <w:shd w:val="clear" w:color="auto" w:fill="auto"/>
            <w:vAlign w:val="center"/>
            <w:hideMark/>
          </w:tcPr>
          <w:p w14:paraId="041040E4" w14:textId="4F2B0801"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2 750,00</w:t>
            </w:r>
          </w:p>
        </w:tc>
        <w:tc>
          <w:tcPr>
            <w:tcW w:w="1018" w:type="dxa"/>
            <w:tcBorders>
              <w:top w:val="nil"/>
              <w:left w:val="nil"/>
              <w:bottom w:val="single" w:sz="8" w:space="0" w:color="auto"/>
              <w:right w:val="single" w:sz="8" w:space="0" w:color="auto"/>
            </w:tcBorders>
            <w:shd w:val="clear" w:color="auto" w:fill="auto"/>
            <w:vAlign w:val="center"/>
            <w:hideMark/>
          </w:tcPr>
          <w:p w14:paraId="7E960E0A" w14:textId="42D240D0"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965" w:type="dxa"/>
            <w:tcBorders>
              <w:top w:val="nil"/>
              <w:left w:val="nil"/>
              <w:bottom w:val="single" w:sz="8" w:space="0" w:color="auto"/>
              <w:right w:val="single" w:sz="8" w:space="0" w:color="auto"/>
            </w:tcBorders>
            <w:shd w:val="clear" w:color="auto" w:fill="auto"/>
            <w:vAlign w:val="center"/>
            <w:hideMark/>
          </w:tcPr>
          <w:p w14:paraId="5DA5A412" w14:textId="72717A7E"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0,00</w:t>
            </w:r>
          </w:p>
        </w:tc>
        <w:tc>
          <w:tcPr>
            <w:tcW w:w="1258" w:type="dxa"/>
            <w:tcBorders>
              <w:top w:val="nil"/>
              <w:left w:val="nil"/>
              <w:bottom w:val="single" w:sz="8" w:space="0" w:color="auto"/>
              <w:right w:val="single" w:sz="8" w:space="0" w:color="auto"/>
            </w:tcBorders>
            <w:shd w:val="clear" w:color="000000" w:fill="E2EFD9"/>
            <w:vAlign w:val="center"/>
            <w:hideMark/>
          </w:tcPr>
          <w:p w14:paraId="36942BEB" w14:textId="592CB16E" w:rsidR="0026386D" w:rsidRPr="00994DC5" w:rsidRDefault="0026386D" w:rsidP="0026386D">
            <w:pPr>
              <w:spacing w:before="0" w:after="0"/>
              <w:jc w:val="right"/>
              <w:rPr>
                <w:rFonts w:ascii="Calibri" w:hAnsi="Calibri" w:cs="Calibri"/>
                <w:color w:val="000000"/>
                <w:sz w:val="18"/>
                <w:szCs w:val="18"/>
              </w:rPr>
            </w:pPr>
            <w:r>
              <w:rPr>
                <w:rFonts w:ascii="Calibri" w:hAnsi="Calibri" w:cs="Calibri"/>
                <w:color w:val="000000"/>
                <w:sz w:val="18"/>
                <w:szCs w:val="18"/>
              </w:rPr>
              <w:t>18 000,00</w:t>
            </w:r>
          </w:p>
        </w:tc>
      </w:tr>
      <w:tr w:rsidR="0026386D" w:rsidRPr="00994DC5" w14:paraId="24986C68" w14:textId="77777777" w:rsidTr="00FB021C">
        <w:trPr>
          <w:trHeight w:val="540"/>
        </w:trPr>
        <w:tc>
          <w:tcPr>
            <w:tcW w:w="2782" w:type="dxa"/>
            <w:gridSpan w:val="2"/>
            <w:vMerge/>
            <w:tcBorders>
              <w:top w:val="single" w:sz="8" w:space="0" w:color="auto"/>
              <w:left w:val="single" w:sz="8" w:space="0" w:color="auto"/>
              <w:bottom w:val="single" w:sz="8" w:space="0" w:color="000000"/>
              <w:right w:val="single" w:sz="8" w:space="0" w:color="000000"/>
            </w:tcBorders>
            <w:shd w:val="clear" w:color="auto" w:fill="E2EFD9" w:themeFill="accent6" w:themeFillTint="33"/>
            <w:vAlign w:val="center"/>
            <w:hideMark/>
          </w:tcPr>
          <w:p w14:paraId="5838E4CB" w14:textId="77777777" w:rsidR="0026386D" w:rsidRPr="00994DC5" w:rsidRDefault="0026386D" w:rsidP="0026386D">
            <w:pPr>
              <w:spacing w:before="0" w:after="0"/>
              <w:rPr>
                <w:rFonts w:ascii="Calibri" w:hAnsi="Calibri" w:cs="Calibri"/>
                <w:b/>
                <w:bCs/>
                <w:color w:val="000000"/>
                <w:sz w:val="18"/>
                <w:szCs w:val="18"/>
              </w:rPr>
            </w:pPr>
          </w:p>
        </w:tc>
        <w:tc>
          <w:tcPr>
            <w:tcW w:w="2028" w:type="dxa"/>
            <w:tcBorders>
              <w:top w:val="nil"/>
              <w:left w:val="nil"/>
              <w:bottom w:val="single" w:sz="8" w:space="0" w:color="auto"/>
              <w:right w:val="single" w:sz="8" w:space="0" w:color="auto"/>
            </w:tcBorders>
            <w:shd w:val="clear" w:color="000000" w:fill="E2EFD9"/>
            <w:vAlign w:val="center"/>
            <w:hideMark/>
          </w:tcPr>
          <w:p w14:paraId="19AE33AA" w14:textId="77777777" w:rsidR="0026386D" w:rsidRPr="00994DC5" w:rsidRDefault="0026386D" w:rsidP="0026386D">
            <w:pPr>
              <w:spacing w:before="0" w:after="0"/>
              <w:rPr>
                <w:rFonts w:ascii="Calibri" w:hAnsi="Calibri" w:cs="Calibri"/>
                <w:b/>
                <w:bCs/>
                <w:color w:val="000000"/>
                <w:sz w:val="18"/>
                <w:szCs w:val="18"/>
              </w:rPr>
            </w:pPr>
            <w:r w:rsidRPr="00994DC5">
              <w:rPr>
                <w:rFonts w:ascii="Calibri" w:hAnsi="Calibri" w:cs="Calibri"/>
                <w:b/>
                <w:bCs/>
                <w:color w:val="000000"/>
                <w:sz w:val="18"/>
                <w:szCs w:val="18"/>
              </w:rPr>
              <w:t>Viso, Eur:</w:t>
            </w:r>
          </w:p>
        </w:tc>
        <w:tc>
          <w:tcPr>
            <w:tcW w:w="1134" w:type="dxa"/>
            <w:tcBorders>
              <w:top w:val="nil"/>
              <w:left w:val="nil"/>
              <w:bottom w:val="single" w:sz="8" w:space="0" w:color="auto"/>
              <w:right w:val="single" w:sz="8" w:space="0" w:color="auto"/>
            </w:tcBorders>
            <w:shd w:val="clear" w:color="000000" w:fill="E2EFD9"/>
            <w:vAlign w:val="center"/>
            <w:hideMark/>
          </w:tcPr>
          <w:p w14:paraId="4B00B429" w14:textId="64A7DC71" w:rsidR="0026386D" w:rsidRPr="00994DC5" w:rsidRDefault="0026386D" w:rsidP="0026386D">
            <w:pPr>
              <w:spacing w:before="0" w:after="0"/>
              <w:jc w:val="right"/>
              <w:rPr>
                <w:rFonts w:ascii="Calibri" w:hAnsi="Calibri" w:cs="Calibri"/>
                <w:b/>
                <w:bCs/>
                <w:color w:val="000000"/>
                <w:sz w:val="18"/>
                <w:szCs w:val="18"/>
              </w:rPr>
            </w:pPr>
            <w:r>
              <w:rPr>
                <w:rFonts w:ascii="Calibri" w:hAnsi="Calibri" w:cs="Calibri"/>
                <w:b/>
                <w:bCs/>
                <w:color w:val="000000"/>
                <w:sz w:val="18"/>
                <w:szCs w:val="18"/>
              </w:rPr>
              <w:t>10 000,00</w:t>
            </w:r>
          </w:p>
        </w:tc>
        <w:tc>
          <w:tcPr>
            <w:tcW w:w="1050" w:type="dxa"/>
            <w:tcBorders>
              <w:top w:val="nil"/>
              <w:left w:val="nil"/>
              <w:bottom w:val="single" w:sz="8" w:space="0" w:color="auto"/>
              <w:right w:val="single" w:sz="8" w:space="0" w:color="auto"/>
            </w:tcBorders>
            <w:shd w:val="clear" w:color="000000" w:fill="E2EFD9"/>
            <w:vAlign w:val="center"/>
            <w:hideMark/>
          </w:tcPr>
          <w:p w14:paraId="750C5398" w14:textId="79F6BFDA" w:rsidR="0026386D" w:rsidRPr="00994DC5" w:rsidRDefault="0026386D" w:rsidP="0026386D">
            <w:pPr>
              <w:spacing w:before="0" w:after="0"/>
              <w:jc w:val="right"/>
              <w:rPr>
                <w:rFonts w:ascii="Calibri" w:hAnsi="Calibri" w:cs="Calibri"/>
                <w:b/>
                <w:bCs/>
                <w:color w:val="000000"/>
                <w:sz w:val="18"/>
                <w:szCs w:val="18"/>
              </w:rPr>
            </w:pPr>
            <w:r>
              <w:rPr>
                <w:rFonts w:ascii="Calibri" w:hAnsi="Calibri" w:cs="Calibri"/>
                <w:b/>
                <w:bCs/>
                <w:color w:val="000000"/>
                <w:sz w:val="18"/>
                <w:szCs w:val="18"/>
              </w:rPr>
              <w:t>348 000,00</w:t>
            </w:r>
          </w:p>
        </w:tc>
        <w:tc>
          <w:tcPr>
            <w:tcW w:w="1134" w:type="dxa"/>
            <w:tcBorders>
              <w:top w:val="nil"/>
              <w:left w:val="nil"/>
              <w:bottom w:val="single" w:sz="8" w:space="0" w:color="auto"/>
              <w:right w:val="single" w:sz="8" w:space="0" w:color="auto"/>
            </w:tcBorders>
            <w:shd w:val="clear" w:color="000000" w:fill="E2EFD9"/>
            <w:vAlign w:val="center"/>
            <w:hideMark/>
          </w:tcPr>
          <w:p w14:paraId="74EFF217" w14:textId="2DAC7538" w:rsidR="0026386D" w:rsidRPr="00994DC5" w:rsidRDefault="0026386D" w:rsidP="0026386D">
            <w:pPr>
              <w:spacing w:before="0" w:after="0"/>
              <w:jc w:val="right"/>
              <w:rPr>
                <w:rFonts w:ascii="Calibri" w:hAnsi="Calibri" w:cs="Calibri"/>
                <w:b/>
                <w:bCs/>
                <w:color w:val="000000"/>
                <w:sz w:val="18"/>
                <w:szCs w:val="18"/>
              </w:rPr>
            </w:pPr>
            <w:r>
              <w:rPr>
                <w:rFonts w:ascii="Calibri" w:hAnsi="Calibri" w:cs="Calibri"/>
                <w:b/>
                <w:bCs/>
                <w:color w:val="000000"/>
                <w:sz w:val="18"/>
                <w:szCs w:val="18"/>
              </w:rPr>
              <w:t>431 000,00</w:t>
            </w:r>
          </w:p>
        </w:tc>
        <w:tc>
          <w:tcPr>
            <w:tcW w:w="1050" w:type="dxa"/>
            <w:tcBorders>
              <w:top w:val="nil"/>
              <w:left w:val="nil"/>
              <w:bottom w:val="single" w:sz="8" w:space="0" w:color="auto"/>
              <w:right w:val="single" w:sz="8" w:space="0" w:color="auto"/>
            </w:tcBorders>
            <w:shd w:val="clear" w:color="000000" w:fill="E2EFD9"/>
            <w:vAlign w:val="center"/>
            <w:hideMark/>
          </w:tcPr>
          <w:p w14:paraId="34275092" w14:textId="101EFE66" w:rsidR="0026386D" w:rsidRPr="00994DC5" w:rsidRDefault="0026386D" w:rsidP="0026386D">
            <w:pPr>
              <w:spacing w:before="0" w:after="0"/>
              <w:jc w:val="right"/>
              <w:rPr>
                <w:rFonts w:ascii="Calibri" w:hAnsi="Calibri" w:cs="Calibri"/>
                <w:b/>
                <w:bCs/>
                <w:color w:val="000000"/>
                <w:sz w:val="18"/>
                <w:szCs w:val="18"/>
              </w:rPr>
            </w:pPr>
            <w:r>
              <w:rPr>
                <w:rFonts w:ascii="Calibri" w:hAnsi="Calibri" w:cs="Calibri"/>
                <w:b/>
                <w:bCs/>
                <w:color w:val="000000"/>
                <w:sz w:val="18"/>
                <w:szCs w:val="18"/>
              </w:rPr>
              <w:t>461 000,00</w:t>
            </w:r>
          </w:p>
        </w:tc>
        <w:tc>
          <w:tcPr>
            <w:tcW w:w="1134" w:type="dxa"/>
            <w:tcBorders>
              <w:top w:val="nil"/>
              <w:left w:val="nil"/>
              <w:bottom w:val="single" w:sz="8" w:space="0" w:color="auto"/>
              <w:right w:val="single" w:sz="8" w:space="0" w:color="auto"/>
            </w:tcBorders>
            <w:shd w:val="clear" w:color="000000" w:fill="E2EFD9"/>
            <w:vAlign w:val="center"/>
            <w:hideMark/>
          </w:tcPr>
          <w:p w14:paraId="634AC063" w14:textId="2A216F77" w:rsidR="0026386D" w:rsidRPr="00994DC5" w:rsidRDefault="0026386D" w:rsidP="0026386D">
            <w:pPr>
              <w:spacing w:before="0" w:after="0"/>
              <w:jc w:val="right"/>
              <w:rPr>
                <w:rFonts w:ascii="Calibri" w:hAnsi="Calibri" w:cs="Calibri"/>
                <w:b/>
                <w:bCs/>
                <w:color w:val="000000"/>
                <w:sz w:val="18"/>
                <w:szCs w:val="18"/>
              </w:rPr>
            </w:pPr>
            <w:r>
              <w:rPr>
                <w:rFonts w:ascii="Calibri" w:hAnsi="Calibri" w:cs="Calibri"/>
                <w:b/>
                <w:bCs/>
                <w:color w:val="000000"/>
                <w:sz w:val="18"/>
                <w:szCs w:val="18"/>
              </w:rPr>
              <w:t>361 000,00</w:t>
            </w:r>
          </w:p>
        </w:tc>
        <w:tc>
          <w:tcPr>
            <w:tcW w:w="1018" w:type="dxa"/>
            <w:tcBorders>
              <w:top w:val="nil"/>
              <w:left w:val="nil"/>
              <w:bottom w:val="single" w:sz="8" w:space="0" w:color="auto"/>
              <w:right w:val="single" w:sz="8" w:space="0" w:color="auto"/>
            </w:tcBorders>
            <w:shd w:val="clear" w:color="000000" w:fill="E2EFD9"/>
            <w:vAlign w:val="center"/>
            <w:hideMark/>
          </w:tcPr>
          <w:p w14:paraId="45C37D84" w14:textId="13DE86B1" w:rsidR="0026386D" w:rsidRPr="00994DC5" w:rsidRDefault="0026386D" w:rsidP="0026386D">
            <w:pPr>
              <w:spacing w:before="0" w:after="0"/>
              <w:jc w:val="right"/>
              <w:rPr>
                <w:rFonts w:ascii="Calibri" w:hAnsi="Calibri" w:cs="Calibri"/>
                <w:b/>
                <w:bCs/>
                <w:color w:val="000000"/>
                <w:sz w:val="18"/>
                <w:szCs w:val="18"/>
              </w:rPr>
            </w:pPr>
            <w:r>
              <w:rPr>
                <w:rFonts w:ascii="Calibri" w:hAnsi="Calibri" w:cs="Calibri"/>
                <w:b/>
                <w:bCs/>
                <w:color w:val="000000"/>
                <w:sz w:val="18"/>
                <w:szCs w:val="18"/>
              </w:rPr>
              <w:t>20 000,00</w:t>
            </w:r>
          </w:p>
        </w:tc>
        <w:tc>
          <w:tcPr>
            <w:tcW w:w="965" w:type="dxa"/>
            <w:tcBorders>
              <w:top w:val="nil"/>
              <w:left w:val="nil"/>
              <w:bottom w:val="single" w:sz="8" w:space="0" w:color="auto"/>
              <w:right w:val="single" w:sz="8" w:space="0" w:color="auto"/>
            </w:tcBorders>
            <w:shd w:val="clear" w:color="000000" w:fill="E2EFD9"/>
            <w:vAlign w:val="center"/>
            <w:hideMark/>
          </w:tcPr>
          <w:p w14:paraId="77B30BD7" w14:textId="2B09467D" w:rsidR="0026386D" w:rsidRPr="00994DC5" w:rsidRDefault="0026386D" w:rsidP="0026386D">
            <w:pPr>
              <w:spacing w:before="0" w:after="0"/>
              <w:jc w:val="right"/>
              <w:rPr>
                <w:rFonts w:ascii="Calibri" w:hAnsi="Calibri" w:cs="Calibri"/>
                <w:b/>
                <w:bCs/>
                <w:color w:val="000000"/>
                <w:sz w:val="18"/>
                <w:szCs w:val="18"/>
              </w:rPr>
            </w:pPr>
            <w:r>
              <w:rPr>
                <w:rFonts w:ascii="Calibri" w:hAnsi="Calibri" w:cs="Calibri"/>
                <w:b/>
                <w:bCs/>
                <w:color w:val="000000"/>
                <w:sz w:val="18"/>
                <w:szCs w:val="18"/>
              </w:rPr>
              <w:t>14 000,00</w:t>
            </w:r>
          </w:p>
        </w:tc>
        <w:tc>
          <w:tcPr>
            <w:tcW w:w="1258" w:type="dxa"/>
            <w:tcBorders>
              <w:top w:val="nil"/>
              <w:left w:val="nil"/>
              <w:bottom w:val="single" w:sz="8" w:space="0" w:color="auto"/>
              <w:right w:val="single" w:sz="8" w:space="0" w:color="auto"/>
            </w:tcBorders>
            <w:shd w:val="clear" w:color="000000" w:fill="E2EFD9"/>
            <w:vAlign w:val="center"/>
            <w:hideMark/>
          </w:tcPr>
          <w:p w14:paraId="2ADA1D9C" w14:textId="7EFD49F3" w:rsidR="0026386D" w:rsidRPr="00994DC5" w:rsidRDefault="0026386D" w:rsidP="0026386D">
            <w:pPr>
              <w:spacing w:before="0" w:after="0"/>
              <w:jc w:val="right"/>
              <w:rPr>
                <w:rFonts w:ascii="Calibri" w:hAnsi="Calibri" w:cs="Calibri"/>
                <w:b/>
                <w:bCs/>
                <w:color w:val="000000"/>
                <w:sz w:val="18"/>
                <w:szCs w:val="18"/>
              </w:rPr>
            </w:pPr>
            <w:r>
              <w:rPr>
                <w:rFonts w:ascii="Calibri" w:hAnsi="Calibri" w:cs="Calibri"/>
                <w:b/>
                <w:bCs/>
                <w:color w:val="000000"/>
                <w:sz w:val="18"/>
                <w:szCs w:val="18"/>
              </w:rPr>
              <w:t>1 645 000,00</w:t>
            </w:r>
          </w:p>
        </w:tc>
      </w:tr>
    </w:tbl>
    <w:p w14:paraId="38EC5610" w14:textId="0764131C" w:rsidR="00994DC5" w:rsidRPr="00994DC5" w:rsidRDefault="00994DC5" w:rsidP="00F211FB">
      <w:pPr>
        <w:rPr>
          <w:rFonts w:cstheme="minorHAnsi"/>
          <w:lang w:eastAsia="lt-LT"/>
        </w:rPr>
        <w:sectPr w:rsidR="00994DC5" w:rsidRPr="00994DC5" w:rsidSect="00F211FB">
          <w:pgSz w:w="15840" w:h="12240" w:orient="landscape"/>
          <w:pgMar w:top="1701" w:right="1134" w:bottom="760" w:left="1134" w:header="709" w:footer="709" w:gutter="0"/>
          <w:cols w:space="708"/>
          <w:titlePg/>
          <w:docGrid w:linePitch="360"/>
        </w:sectPr>
      </w:pPr>
    </w:p>
    <w:p w14:paraId="1DF4D2D4" w14:textId="77777777" w:rsidR="00F211FB" w:rsidRPr="00994DC5" w:rsidRDefault="00F211FB" w:rsidP="004A3228">
      <w:pPr>
        <w:pStyle w:val="Antrat1"/>
        <w:numPr>
          <w:ilvl w:val="0"/>
          <w:numId w:val="21"/>
        </w:numPr>
        <w:spacing w:before="120" w:after="120"/>
        <w:rPr>
          <w:rFonts w:cstheme="minorHAnsi"/>
          <w:lang w:eastAsia="lt-LT"/>
        </w:rPr>
      </w:pPr>
      <w:bookmarkStart w:id="26" w:name="_Toc130890241"/>
      <w:bookmarkStart w:id="27" w:name="_Toc132790520"/>
      <w:r w:rsidRPr="00994DC5">
        <w:rPr>
          <w:rFonts w:cstheme="minorHAnsi"/>
          <w:lang w:eastAsia="lt-LT"/>
        </w:rPr>
        <w:lastRenderedPageBreak/>
        <w:t>VIETOS PLĖTROS STRATEGIJOS VALDYMO, STEBĖSENOS IR VERTINIMO TVARKA, IŠ KURIOS BŪTŲ MATYTI VIETOS VEIKLOS GRUPĖS PAJĖGUMAS ĮGYVENDINTI STRATEGIJĄ</w:t>
      </w:r>
      <w:bookmarkEnd w:id="26"/>
      <w:bookmarkEnd w:id="27"/>
    </w:p>
    <w:p w14:paraId="5448CC15" w14:textId="77777777" w:rsidR="00F211FB" w:rsidRPr="00994DC5" w:rsidRDefault="00F211FB" w:rsidP="00F211FB">
      <w:pPr>
        <w:rPr>
          <w:lang w:eastAsia="lt-LT"/>
        </w:rPr>
      </w:pPr>
    </w:p>
    <w:p w14:paraId="07CA1CE5" w14:textId="77777777" w:rsidR="00F211FB" w:rsidRPr="00994DC5" w:rsidRDefault="00F211FB" w:rsidP="00F211FB">
      <w:pPr>
        <w:spacing w:line="259" w:lineRule="auto"/>
        <w:rPr>
          <w:rFonts w:cstheme="minorHAnsi"/>
          <w:b/>
          <w:bCs/>
          <w:color w:val="70AD47" w:themeColor="accent6"/>
          <w:lang w:eastAsia="lt-LT"/>
        </w:rPr>
      </w:pPr>
      <w:r w:rsidRPr="00994DC5">
        <w:rPr>
          <w:rFonts w:cstheme="minorHAnsi"/>
          <w:b/>
          <w:bCs/>
          <w:color w:val="70AD47" w:themeColor="accent6"/>
          <w:lang w:eastAsia="lt-LT"/>
        </w:rPr>
        <w:t>Už veiksmų, skirtų vietos plėtros strategijai įgyvendinti, atranką, strategijos įgyvendinimo koordinavimą ir stebėseną atsakingi miesto VVG organai</w:t>
      </w:r>
    </w:p>
    <w:p w14:paraId="6FC339CE" w14:textId="77777777" w:rsidR="00F211FB" w:rsidRPr="00994DC5" w:rsidRDefault="00F211FB" w:rsidP="00F211FB">
      <w:pPr>
        <w:pStyle w:val="Betarp"/>
        <w:spacing w:before="120" w:after="120"/>
        <w:jc w:val="both"/>
        <w:rPr>
          <w:lang w:val="lt-LT"/>
        </w:rPr>
      </w:pPr>
      <w:r w:rsidRPr="00994DC5">
        <w:rPr>
          <w:lang w:val="lt-LT"/>
        </w:rPr>
        <w:t xml:space="preserve">Rokiškio miesto vietos veiklos grupė yra atsakinga už vietos plėtros strategijos valdymo ir stebėsenos įgyvendinimą ir tvarką. Visos veiklos turi valdymo organą ir asmenis, kurie atsakingi už atitinkamo veiksmo įgyvendinimą. </w:t>
      </w:r>
    </w:p>
    <w:p w14:paraId="2F8D9204" w14:textId="77777777" w:rsidR="00F211FB" w:rsidRPr="00994DC5" w:rsidRDefault="00F211FB" w:rsidP="00F211FB">
      <w:pPr>
        <w:pStyle w:val="Betarp"/>
        <w:spacing w:before="120" w:after="120"/>
        <w:jc w:val="both"/>
        <w:rPr>
          <w:lang w:val="lt-LT"/>
        </w:rPr>
      </w:pPr>
      <w:r w:rsidRPr="00994DC5">
        <w:rPr>
          <w:lang w:val="lt-LT"/>
        </w:rPr>
        <w:t xml:space="preserve">Pagrindiniai Rokiškio miesto vietos veiklos grupės valdymo organai: </w:t>
      </w:r>
    </w:p>
    <w:p w14:paraId="652778CB" w14:textId="77777777" w:rsidR="00F211FB" w:rsidRPr="00994DC5" w:rsidRDefault="00F211FB" w:rsidP="004A3228">
      <w:pPr>
        <w:pStyle w:val="Betarp"/>
        <w:numPr>
          <w:ilvl w:val="0"/>
          <w:numId w:val="15"/>
        </w:numPr>
        <w:spacing w:before="120" w:after="120"/>
        <w:jc w:val="both"/>
        <w:rPr>
          <w:lang w:val="lt-LT"/>
        </w:rPr>
      </w:pPr>
      <w:r w:rsidRPr="00994DC5">
        <w:rPr>
          <w:lang w:val="lt-LT"/>
        </w:rPr>
        <w:t xml:space="preserve">Rokiškio miesto vietos veiklos grupės narių visuotinis susirinkimas (aukščiausias vietos veiklos grupės organas); </w:t>
      </w:r>
    </w:p>
    <w:p w14:paraId="3651FFAE" w14:textId="77777777" w:rsidR="00F211FB" w:rsidRPr="00994DC5" w:rsidRDefault="00F211FB" w:rsidP="004A3228">
      <w:pPr>
        <w:pStyle w:val="Betarp"/>
        <w:numPr>
          <w:ilvl w:val="0"/>
          <w:numId w:val="15"/>
        </w:numPr>
        <w:spacing w:before="120" w:after="120"/>
        <w:jc w:val="both"/>
        <w:rPr>
          <w:lang w:val="lt-LT"/>
        </w:rPr>
      </w:pPr>
      <w:r w:rsidRPr="00994DC5">
        <w:rPr>
          <w:lang w:val="lt-LT"/>
        </w:rPr>
        <w:t xml:space="preserve">Rokiškio miesto vietos veiklos grupės valdyba (kolegialus vietos veiklos grupės valdymo organas); </w:t>
      </w:r>
    </w:p>
    <w:p w14:paraId="02CA7A53" w14:textId="77777777" w:rsidR="00F211FB" w:rsidRPr="00994DC5" w:rsidRDefault="00F211FB" w:rsidP="004A3228">
      <w:pPr>
        <w:pStyle w:val="Betarp"/>
        <w:numPr>
          <w:ilvl w:val="0"/>
          <w:numId w:val="15"/>
        </w:numPr>
        <w:spacing w:before="120" w:after="120"/>
        <w:jc w:val="both"/>
        <w:rPr>
          <w:lang w:val="lt-LT"/>
        </w:rPr>
      </w:pPr>
      <w:r w:rsidRPr="00994DC5">
        <w:rPr>
          <w:lang w:val="lt-LT"/>
        </w:rPr>
        <w:t xml:space="preserve">Rokiškio miesto vietos veiklos grupės pirmininkas (vienasmenis vietos veiklos grupės valdymo organas). </w:t>
      </w:r>
    </w:p>
    <w:p w14:paraId="62284BCA" w14:textId="08044F98" w:rsidR="00F211FB" w:rsidRPr="00994DC5" w:rsidRDefault="00F211FB" w:rsidP="00F211FB">
      <w:pPr>
        <w:jc w:val="both"/>
      </w:pPr>
      <w:r w:rsidRPr="00994DC5">
        <w:t>Visi šie valdymo organai yra atsakingi už tinkamą strategijos įgyvendinimą. Norint užtikrinti sklandų ir kokybišką Rokiškio miesto strategijos įgyvendinimą į strategijos įgyvendinimą bus įtraukti Rokiškio miesto veiklos grupės darbuotojai (projektų vadovas – administratorius, finansininkas).</w:t>
      </w:r>
    </w:p>
    <w:p w14:paraId="3EF0700E" w14:textId="77777777" w:rsidR="00F211FB" w:rsidRPr="00994DC5" w:rsidRDefault="00F211FB" w:rsidP="00F211FB">
      <w:pPr>
        <w:jc w:val="both"/>
        <w:rPr>
          <w:color w:val="70AD47" w:themeColor="accent6"/>
        </w:rPr>
      </w:pPr>
      <w:r w:rsidRPr="00994DC5">
        <w:rPr>
          <w:color w:val="70AD47" w:themeColor="accent6"/>
        </w:rPr>
        <w:t>7.1. lentelė. Vietos plėtros strategijos įgyvendinimo ir koordinavimo sritys ir atsakingi asmenys</w:t>
      </w:r>
    </w:p>
    <w:tbl>
      <w:tblPr>
        <w:tblStyle w:val="GridTable6ColorfulAccent6"/>
        <w:tblW w:w="9889" w:type="dxa"/>
        <w:tblLook w:val="04A0" w:firstRow="1" w:lastRow="0" w:firstColumn="1" w:lastColumn="0" w:noHBand="0" w:noVBand="1"/>
      </w:tblPr>
      <w:tblGrid>
        <w:gridCol w:w="3794"/>
        <w:gridCol w:w="4007"/>
        <w:gridCol w:w="2088"/>
      </w:tblGrid>
      <w:tr w:rsidR="00F211FB" w:rsidRPr="00994DC5" w14:paraId="1DA2640E" w14:textId="77777777" w:rsidTr="00096F64">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794" w:type="dxa"/>
            <w:shd w:val="clear" w:color="auto" w:fill="E2EFD9" w:themeFill="accent6" w:themeFillTint="33"/>
            <w:noWrap/>
          </w:tcPr>
          <w:p w14:paraId="2907A39A" w14:textId="77777777" w:rsidR="00F211FB" w:rsidRPr="00994DC5" w:rsidRDefault="00F211FB" w:rsidP="00096F64">
            <w:pPr>
              <w:jc w:val="center"/>
              <w:rPr>
                <w:rFonts w:cstheme="minorHAnsi"/>
                <w:color w:val="auto"/>
                <w:sz w:val="20"/>
              </w:rPr>
            </w:pPr>
            <w:r w:rsidRPr="00994DC5">
              <w:rPr>
                <w:rFonts w:cstheme="minorHAnsi"/>
                <w:color w:val="auto"/>
                <w:sz w:val="20"/>
              </w:rPr>
              <w:t>Įsipareigojimai</w:t>
            </w:r>
          </w:p>
        </w:tc>
        <w:tc>
          <w:tcPr>
            <w:tcW w:w="4007" w:type="dxa"/>
            <w:shd w:val="clear" w:color="auto" w:fill="E2EFD9" w:themeFill="accent6" w:themeFillTint="33"/>
          </w:tcPr>
          <w:p w14:paraId="251C0E9C" w14:textId="77777777" w:rsidR="00F211FB" w:rsidRPr="00994DC5" w:rsidRDefault="00F211FB" w:rsidP="00096F64">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rPr>
            </w:pPr>
            <w:r w:rsidRPr="00994DC5">
              <w:rPr>
                <w:rFonts w:cstheme="minorHAnsi"/>
                <w:color w:val="auto"/>
                <w:sz w:val="20"/>
              </w:rPr>
              <w:t>Valdymo organas</w:t>
            </w:r>
          </w:p>
        </w:tc>
        <w:tc>
          <w:tcPr>
            <w:tcW w:w="2088" w:type="dxa"/>
            <w:shd w:val="clear" w:color="auto" w:fill="E2EFD9" w:themeFill="accent6" w:themeFillTint="33"/>
          </w:tcPr>
          <w:p w14:paraId="40692AF9" w14:textId="77777777" w:rsidR="00F211FB" w:rsidRPr="00994DC5" w:rsidRDefault="00F211FB" w:rsidP="00096F64">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rPr>
            </w:pPr>
            <w:r w:rsidRPr="00994DC5">
              <w:rPr>
                <w:rFonts w:cstheme="minorHAnsi"/>
                <w:color w:val="auto"/>
                <w:sz w:val="20"/>
              </w:rPr>
              <w:t>Atsakingas asmuo</w:t>
            </w:r>
          </w:p>
        </w:tc>
      </w:tr>
      <w:tr w:rsidR="00F211FB" w:rsidRPr="00994DC5" w14:paraId="21E7A207" w14:textId="77777777" w:rsidTr="00096F64">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794" w:type="dxa"/>
            <w:shd w:val="clear" w:color="auto" w:fill="FFFFFF" w:themeFill="background1"/>
          </w:tcPr>
          <w:p w14:paraId="79E53F81" w14:textId="77777777" w:rsidR="00F211FB" w:rsidRPr="00994DC5" w:rsidRDefault="00F211FB" w:rsidP="00096F64">
            <w:pPr>
              <w:rPr>
                <w:rFonts w:cstheme="minorHAnsi"/>
                <w:b w:val="0"/>
                <w:bCs w:val="0"/>
                <w:i/>
                <w:iCs/>
                <w:color w:val="auto"/>
                <w:sz w:val="20"/>
              </w:rPr>
            </w:pPr>
            <w:r w:rsidRPr="00994DC5">
              <w:rPr>
                <w:rFonts w:cstheme="minorHAnsi"/>
                <w:b w:val="0"/>
                <w:bCs w:val="0"/>
                <w:color w:val="auto"/>
                <w:sz w:val="20"/>
              </w:rPr>
              <w:t xml:space="preserve">Vietos plėtros strategijos administravimas </w:t>
            </w:r>
          </w:p>
        </w:tc>
        <w:tc>
          <w:tcPr>
            <w:tcW w:w="4007" w:type="dxa"/>
            <w:shd w:val="clear" w:color="auto" w:fill="FFFFFF" w:themeFill="background1"/>
            <w:noWrap/>
          </w:tcPr>
          <w:p w14:paraId="6AC23092" w14:textId="77777777" w:rsidR="00F211FB" w:rsidRPr="00994DC5" w:rsidRDefault="00F211FB" w:rsidP="00096F64">
            <w:pPr>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color w:val="auto"/>
                <w:sz w:val="20"/>
              </w:rPr>
              <w:t xml:space="preserve">Rokiškio miesto vietos veiklos grupės pirmininkas </w:t>
            </w:r>
          </w:p>
        </w:tc>
        <w:tc>
          <w:tcPr>
            <w:tcW w:w="2088" w:type="dxa"/>
            <w:shd w:val="clear" w:color="auto" w:fill="FFFFFF" w:themeFill="background1"/>
            <w:noWrap/>
          </w:tcPr>
          <w:p w14:paraId="36CE42DB" w14:textId="77777777" w:rsidR="00F211FB" w:rsidRPr="00994DC5" w:rsidRDefault="00F211FB" w:rsidP="00096F64">
            <w:pPr>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color w:val="auto"/>
                <w:sz w:val="20"/>
              </w:rPr>
              <w:t xml:space="preserve">Darbuotojas </w:t>
            </w:r>
          </w:p>
        </w:tc>
      </w:tr>
      <w:tr w:rsidR="00F211FB" w:rsidRPr="00994DC5" w14:paraId="47788571" w14:textId="77777777" w:rsidTr="00096F64">
        <w:trPr>
          <w:trHeight w:val="282"/>
        </w:trPr>
        <w:tc>
          <w:tcPr>
            <w:cnfStyle w:val="001000000000" w:firstRow="0" w:lastRow="0" w:firstColumn="1" w:lastColumn="0" w:oddVBand="0" w:evenVBand="0" w:oddHBand="0" w:evenHBand="0" w:firstRowFirstColumn="0" w:firstRowLastColumn="0" w:lastRowFirstColumn="0" w:lastRowLastColumn="0"/>
            <w:tcW w:w="3794" w:type="dxa"/>
            <w:shd w:val="clear" w:color="auto" w:fill="FFFFFF" w:themeFill="background1"/>
          </w:tcPr>
          <w:p w14:paraId="4E3FB18C" w14:textId="77777777" w:rsidR="00F211FB" w:rsidRPr="00994DC5" w:rsidRDefault="00F211FB" w:rsidP="00096F64">
            <w:pPr>
              <w:rPr>
                <w:rFonts w:cstheme="minorHAnsi"/>
                <w:b w:val="0"/>
                <w:bCs w:val="0"/>
                <w:i/>
                <w:iCs/>
                <w:color w:val="auto"/>
                <w:sz w:val="20"/>
              </w:rPr>
            </w:pPr>
            <w:r w:rsidRPr="00994DC5">
              <w:rPr>
                <w:rFonts w:cstheme="minorHAnsi"/>
                <w:b w:val="0"/>
                <w:bCs w:val="0"/>
                <w:color w:val="auto"/>
                <w:sz w:val="20"/>
              </w:rPr>
              <w:t xml:space="preserve">Atitikimas Rokiškio miesto VVG tinkamumo požymiams </w:t>
            </w:r>
          </w:p>
        </w:tc>
        <w:tc>
          <w:tcPr>
            <w:tcW w:w="4007" w:type="dxa"/>
            <w:shd w:val="clear" w:color="auto" w:fill="FFFFFF" w:themeFill="background1"/>
            <w:noWrap/>
          </w:tcPr>
          <w:p w14:paraId="7C8B1AE0" w14:textId="77777777" w:rsidR="00F211FB" w:rsidRPr="00994DC5" w:rsidRDefault="00F211FB" w:rsidP="00096F64">
            <w:pPr>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rFonts w:cstheme="minorHAnsi"/>
                <w:color w:val="auto"/>
                <w:sz w:val="20"/>
              </w:rPr>
              <w:t xml:space="preserve">Rokiškio miesto vietos veiklos grupės pirmininkas </w:t>
            </w:r>
          </w:p>
        </w:tc>
        <w:tc>
          <w:tcPr>
            <w:tcW w:w="2088" w:type="dxa"/>
            <w:shd w:val="clear" w:color="auto" w:fill="FFFFFF" w:themeFill="background1"/>
            <w:noWrap/>
          </w:tcPr>
          <w:p w14:paraId="7F930D77" w14:textId="77777777" w:rsidR="00F211FB" w:rsidRPr="00994DC5" w:rsidRDefault="00F211FB" w:rsidP="00096F64">
            <w:pPr>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rFonts w:cstheme="minorHAnsi"/>
                <w:color w:val="auto"/>
                <w:sz w:val="20"/>
              </w:rPr>
              <w:t>Darbuotojas</w:t>
            </w:r>
          </w:p>
        </w:tc>
      </w:tr>
      <w:tr w:rsidR="00F211FB" w:rsidRPr="00994DC5" w14:paraId="505C5BFC" w14:textId="77777777" w:rsidTr="00096F64">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794" w:type="dxa"/>
            <w:shd w:val="clear" w:color="auto" w:fill="FFFFFF" w:themeFill="background1"/>
          </w:tcPr>
          <w:p w14:paraId="75A41996" w14:textId="77777777" w:rsidR="00F211FB" w:rsidRPr="00994DC5" w:rsidRDefault="00F211FB" w:rsidP="00096F64">
            <w:pPr>
              <w:rPr>
                <w:rFonts w:cstheme="minorHAnsi"/>
                <w:b w:val="0"/>
                <w:bCs w:val="0"/>
                <w:i/>
                <w:iCs/>
                <w:color w:val="auto"/>
                <w:sz w:val="20"/>
              </w:rPr>
            </w:pPr>
            <w:r w:rsidRPr="00994DC5">
              <w:rPr>
                <w:rFonts w:cstheme="minorHAnsi"/>
                <w:b w:val="0"/>
                <w:bCs w:val="0"/>
                <w:color w:val="auto"/>
                <w:sz w:val="20"/>
              </w:rPr>
              <w:t xml:space="preserve">Nediskriminuojančių ir skaidrių vietos plėtros projektinių pasiūlymų atrankos kriterijų, vietos plėtros projektų atrankos procedūrų nustatymas </w:t>
            </w:r>
          </w:p>
        </w:tc>
        <w:tc>
          <w:tcPr>
            <w:tcW w:w="4007" w:type="dxa"/>
            <w:shd w:val="clear" w:color="auto" w:fill="FFFFFF" w:themeFill="background1"/>
            <w:noWrap/>
          </w:tcPr>
          <w:p w14:paraId="33769205" w14:textId="77777777" w:rsidR="00F211FB" w:rsidRPr="00994DC5" w:rsidRDefault="00F211FB" w:rsidP="00096F64">
            <w:pPr>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color w:val="auto"/>
                <w:sz w:val="20"/>
              </w:rPr>
              <w:t xml:space="preserve">Rokiškio miesto vietos veiklos grupės visuotinis susirinkimas arba valdyba </w:t>
            </w:r>
          </w:p>
        </w:tc>
        <w:tc>
          <w:tcPr>
            <w:tcW w:w="2088" w:type="dxa"/>
            <w:shd w:val="clear" w:color="auto" w:fill="FFFFFF" w:themeFill="background1"/>
            <w:noWrap/>
          </w:tcPr>
          <w:p w14:paraId="66CC8D7A" w14:textId="77777777" w:rsidR="00F211FB" w:rsidRPr="00994DC5" w:rsidRDefault="00F211FB" w:rsidP="00096F64">
            <w:pPr>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color w:val="auto"/>
                <w:sz w:val="20"/>
              </w:rPr>
              <w:t>Rokiškio miesto vietos veiklos grupės pirmininkas ir darbuotojas</w:t>
            </w:r>
          </w:p>
        </w:tc>
      </w:tr>
      <w:tr w:rsidR="00F211FB" w:rsidRPr="00994DC5" w14:paraId="7EF1923B" w14:textId="77777777" w:rsidTr="00096F64">
        <w:trPr>
          <w:trHeight w:val="282"/>
        </w:trPr>
        <w:tc>
          <w:tcPr>
            <w:cnfStyle w:val="001000000000" w:firstRow="0" w:lastRow="0" w:firstColumn="1" w:lastColumn="0" w:oddVBand="0" w:evenVBand="0" w:oddHBand="0" w:evenHBand="0" w:firstRowFirstColumn="0" w:firstRowLastColumn="0" w:lastRowFirstColumn="0" w:lastRowLastColumn="0"/>
            <w:tcW w:w="3794" w:type="dxa"/>
            <w:shd w:val="clear" w:color="auto" w:fill="FFFFFF" w:themeFill="background1"/>
          </w:tcPr>
          <w:p w14:paraId="0241A426" w14:textId="77777777" w:rsidR="00F211FB" w:rsidRPr="00994DC5" w:rsidRDefault="00F211FB" w:rsidP="00096F64">
            <w:pPr>
              <w:rPr>
                <w:rFonts w:cstheme="minorHAnsi"/>
                <w:b w:val="0"/>
                <w:bCs w:val="0"/>
                <w:i/>
                <w:iCs/>
                <w:color w:val="auto"/>
                <w:sz w:val="20"/>
              </w:rPr>
            </w:pPr>
            <w:r w:rsidRPr="00994DC5">
              <w:rPr>
                <w:rFonts w:cstheme="minorHAnsi"/>
                <w:b w:val="0"/>
                <w:bCs w:val="0"/>
                <w:color w:val="auto"/>
                <w:sz w:val="20"/>
              </w:rPr>
              <w:t xml:space="preserve">Vietos plėtros projektų priėmimas bei vertinimas </w:t>
            </w:r>
          </w:p>
        </w:tc>
        <w:tc>
          <w:tcPr>
            <w:tcW w:w="4007" w:type="dxa"/>
            <w:shd w:val="clear" w:color="auto" w:fill="FFFFFF" w:themeFill="background1"/>
            <w:noWrap/>
          </w:tcPr>
          <w:p w14:paraId="2B42F1DD" w14:textId="77777777" w:rsidR="00F211FB" w:rsidRPr="00994DC5" w:rsidRDefault="00F211FB" w:rsidP="00096F64">
            <w:pPr>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rFonts w:cstheme="minorHAnsi"/>
                <w:color w:val="auto"/>
                <w:sz w:val="20"/>
              </w:rPr>
              <w:t xml:space="preserve">Rokiškio miesto vietos veiklos grupės visuotinis susirinkimas arba valdyba </w:t>
            </w:r>
          </w:p>
        </w:tc>
        <w:tc>
          <w:tcPr>
            <w:tcW w:w="2088" w:type="dxa"/>
            <w:shd w:val="clear" w:color="auto" w:fill="FFFFFF" w:themeFill="background1"/>
            <w:noWrap/>
          </w:tcPr>
          <w:p w14:paraId="42457DA2" w14:textId="77777777" w:rsidR="00F211FB" w:rsidRPr="00994DC5" w:rsidRDefault="00F211FB" w:rsidP="00096F64">
            <w:pPr>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rFonts w:cstheme="minorHAnsi"/>
                <w:color w:val="auto"/>
                <w:sz w:val="20"/>
              </w:rPr>
              <w:t xml:space="preserve">Darbuotojas </w:t>
            </w:r>
          </w:p>
        </w:tc>
      </w:tr>
      <w:tr w:rsidR="00F211FB" w:rsidRPr="00994DC5" w14:paraId="0C2BD745" w14:textId="77777777" w:rsidTr="00096F64">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794" w:type="dxa"/>
            <w:shd w:val="clear" w:color="auto" w:fill="FFFFFF" w:themeFill="background1"/>
          </w:tcPr>
          <w:p w14:paraId="1483CE3C" w14:textId="77777777" w:rsidR="00F211FB" w:rsidRPr="00994DC5" w:rsidRDefault="00F211FB" w:rsidP="00096F64">
            <w:pPr>
              <w:rPr>
                <w:rFonts w:cstheme="minorHAnsi"/>
                <w:b w:val="0"/>
                <w:bCs w:val="0"/>
                <w:i/>
                <w:iCs/>
                <w:color w:val="auto"/>
                <w:sz w:val="20"/>
              </w:rPr>
            </w:pPr>
            <w:r w:rsidRPr="00994DC5">
              <w:rPr>
                <w:rFonts w:cstheme="minorHAnsi"/>
                <w:b w:val="0"/>
                <w:bCs w:val="0"/>
                <w:color w:val="auto"/>
                <w:sz w:val="20"/>
              </w:rPr>
              <w:t xml:space="preserve">Vietos plėtros strategijos tikslą ir uždavinius atitinkančių projektų atranka ir paramos sumos nustatymas </w:t>
            </w:r>
          </w:p>
        </w:tc>
        <w:tc>
          <w:tcPr>
            <w:tcW w:w="4007" w:type="dxa"/>
            <w:shd w:val="clear" w:color="auto" w:fill="FFFFFF" w:themeFill="background1"/>
            <w:noWrap/>
          </w:tcPr>
          <w:p w14:paraId="1F8B7D62" w14:textId="77777777" w:rsidR="00F211FB" w:rsidRPr="00994DC5" w:rsidRDefault="00F211FB" w:rsidP="00096F64">
            <w:pPr>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color w:val="auto"/>
                <w:sz w:val="20"/>
              </w:rPr>
              <w:t xml:space="preserve">Rokiškio miesto vietos veiklos grupės visuotinis susirinkimas arba valdyba </w:t>
            </w:r>
          </w:p>
        </w:tc>
        <w:tc>
          <w:tcPr>
            <w:tcW w:w="2088" w:type="dxa"/>
            <w:shd w:val="clear" w:color="auto" w:fill="FFFFFF" w:themeFill="background1"/>
            <w:noWrap/>
          </w:tcPr>
          <w:p w14:paraId="4555EB2C" w14:textId="77777777" w:rsidR="00F211FB" w:rsidRPr="00994DC5" w:rsidRDefault="00F211FB" w:rsidP="00096F64">
            <w:pPr>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color w:val="auto"/>
                <w:sz w:val="20"/>
              </w:rPr>
              <w:t xml:space="preserve">Darbuotojas </w:t>
            </w:r>
          </w:p>
        </w:tc>
      </w:tr>
      <w:tr w:rsidR="00F211FB" w:rsidRPr="00994DC5" w14:paraId="370709B2" w14:textId="77777777" w:rsidTr="00096F64">
        <w:trPr>
          <w:trHeight w:val="282"/>
        </w:trPr>
        <w:tc>
          <w:tcPr>
            <w:cnfStyle w:val="001000000000" w:firstRow="0" w:lastRow="0" w:firstColumn="1" w:lastColumn="0" w:oddVBand="0" w:evenVBand="0" w:oddHBand="0" w:evenHBand="0" w:firstRowFirstColumn="0" w:firstRowLastColumn="0" w:lastRowFirstColumn="0" w:lastRowLastColumn="0"/>
            <w:tcW w:w="3794" w:type="dxa"/>
            <w:shd w:val="clear" w:color="auto" w:fill="FFFFFF" w:themeFill="background1"/>
          </w:tcPr>
          <w:p w14:paraId="08EE3535" w14:textId="77777777" w:rsidR="00F211FB" w:rsidRPr="00994DC5" w:rsidRDefault="00F211FB" w:rsidP="00096F64">
            <w:pPr>
              <w:rPr>
                <w:rFonts w:cstheme="minorHAnsi"/>
                <w:b w:val="0"/>
                <w:bCs w:val="0"/>
                <w:i/>
                <w:iCs/>
                <w:color w:val="auto"/>
                <w:sz w:val="20"/>
              </w:rPr>
            </w:pPr>
            <w:r w:rsidRPr="00994DC5">
              <w:rPr>
                <w:rFonts w:cstheme="minorHAnsi"/>
                <w:b w:val="0"/>
                <w:bCs w:val="0"/>
                <w:color w:val="auto"/>
                <w:sz w:val="20"/>
              </w:rPr>
              <w:t xml:space="preserve">Prioritetų suteikimas vietos plėtros projektams pagal bendro finansavimo indėlio dydį į vietos plėtros strategiją </w:t>
            </w:r>
          </w:p>
        </w:tc>
        <w:tc>
          <w:tcPr>
            <w:tcW w:w="4007" w:type="dxa"/>
            <w:shd w:val="clear" w:color="auto" w:fill="FFFFFF" w:themeFill="background1"/>
            <w:noWrap/>
          </w:tcPr>
          <w:p w14:paraId="357BDC24" w14:textId="77777777" w:rsidR="00F211FB" w:rsidRPr="00994DC5" w:rsidRDefault="00F211FB" w:rsidP="00096F64">
            <w:pPr>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rFonts w:cstheme="minorHAnsi"/>
                <w:color w:val="auto"/>
                <w:sz w:val="20"/>
              </w:rPr>
              <w:t xml:space="preserve">Rokiškio miesto vietos veiklos grupės visuotinis susirinkimas arba valdyba </w:t>
            </w:r>
          </w:p>
        </w:tc>
        <w:tc>
          <w:tcPr>
            <w:tcW w:w="2088" w:type="dxa"/>
            <w:shd w:val="clear" w:color="auto" w:fill="FFFFFF" w:themeFill="background1"/>
            <w:noWrap/>
          </w:tcPr>
          <w:p w14:paraId="6BB91928" w14:textId="77777777" w:rsidR="00F211FB" w:rsidRPr="00994DC5" w:rsidRDefault="00F211FB" w:rsidP="00096F64">
            <w:pPr>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rFonts w:cstheme="minorHAnsi"/>
                <w:color w:val="auto"/>
                <w:sz w:val="20"/>
              </w:rPr>
              <w:t xml:space="preserve">Darbuotojas </w:t>
            </w:r>
          </w:p>
        </w:tc>
      </w:tr>
      <w:tr w:rsidR="00F211FB" w:rsidRPr="00994DC5" w14:paraId="66A7A403" w14:textId="77777777" w:rsidTr="00096F64">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794" w:type="dxa"/>
            <w:shd w:val="clear" w:color="auto" w:fill="FFFFFF" w:themeFill="background1"/>
          </w:tcPr>
          <w:p w14:paraId="240BB660" w14:textId="77777777" w:rsidR="00F211FB" w:rsidRPr="00994DC5" w:rsidRDefault="00F211FB" w:rsidP="00096F64">
            <w:pPr>
              <w:rPr>
                <w:rFonts w:cstheme="minorHAnsi"/>
                <w:b w:val="0"/>
                <w:bCs w:val="0"/>
                <w:i/>
                <w:iCs/>
                <w:color w:val="auto"/>
                <w:sz w:val="20"/>
              </w:rPr>
            </w:pPr>
            <w:r w:rsidRPr="00994DC5">
              <w:rPr>
                <w:rFonts w:cstheme="minorHAnsi"/>
                <w:b w:val="0"/>
                <w:bCs w:val="0"/>
                <w:color w:val="auto"/>
                <w:sz w:val="20"/>
              </w:rPr>
              <w:t xml:space="preserve">Kvietimo teikti vietos plėtros projektinius pasiūlymus parengimas ir paskelbimas </w:t>
            </w:r>
          </w:p>
        </w:tc>
        <w:tc>
          <w:tcPr>
            <w:tcW w:w="4007" w:type="dxa"/>
            <w:shd w:val="clear" w:color="auto" w:fill="FFFFFF" w:themeFill="background1"/>
            <w:noWrap/>
          </w:tcPr>
          <w:p w14:paraId="70604A01" w14:textId="77777777" w:rsidR="00F211FB" w:rsidRPr="00994DC5" w:rsidRDefault="00F211FB" w:rsidP="00096F64">
            <w:pPr>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color w:val="auto"/>
                <w:sz w:val="20"/>
              </w:rPr>
              <w:t xml:space="preserve">Rokiškio miesto vietos veiklos grupės pirmininkas </w:t>
            </w:r>
          </w:p>
        </w:tc>
        <w:tc>
          <w:tcPr>
            <w:tcW w:w="2088" w:type="dxa"/>
            <w:shd w:val="clear" w:color="auto" w:fill="FFFFFF" w:themeFill="background1"/>
            <w:noWrap/>
          </w:tcPr>
          <w:p w14:paraId="3903ECFE" w14:textId="77777777" w:rsidR="00F211FB" w:rsidRPr="00994DC5" w:rsidRDefault="00F211FB" w:rsidP="00096F64">
            <w:pPr>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color w:val="auto"/>
                <w:sz w:val="20"/>
              </w:rPr>
              <w:t xml:space="preserve">Darbuotojas </w:t>
            </w:r>
          </w:p>
        </w:tc>
      </w:tr>
      <w:tr w:rsidR="00F211FB" w:rsidRPr="00994DC5" w14:paraId="5BF5CCC0" w14:textId="77777777" w:rsidTr="00096F64">
        <w:trPr>
          <w:trHeight w:val="282"/>
        </w:trPr>
        <w:tc>
          <w:tcPr>
            <w:cnfStyle w:val="001000000000" w:firstRow="0" w:lastRow="0" w:firstColumn="1" w:lastColumn="0" w:oddVBand="0" w:evenVBand="0" w:oddHBand="0" w:evenHBand="0" w:firstRowFirstColumn="0" w:firstRowLastColumn="0" w:lastRowFirstColumn="0" w:lastRowLastColumn="0"/>
            <w:tcW w:w="3794" w:type="dxa"/>
            <w:shd w:val="clear" w:color="auto" w:fill="FFFFFF" w:themeFill="background1"/>
          </w:tcPr>
          <w:p w14:paraId="484BFBD4" w14:textId="77777777" w:rsidR="00F211FB" w:rsidRPr="00994DC5" w:rsidRDefault="00F211FB" w:rsidP="00096F64">
            <w:pPr>
              <w:rPr>
                <w:rFonts w:cstheme="minorHAnsi"/>
                <w:b w:val="0"/>
                <w:bCs w:val="0"/>
                <w:color w:val="auto"/>
                <w:sz w:val="20"/>
              </w:rPr>
            </w:pPr>
            <w:r w:rsidRPr="00994DC5">
              <w:rPr>
                <w:rFonts w:cstheme="minorHAnsi"/>
                <w:b w:val="0"/>
                <w:bCs w:val="0"/>
                <w:color w:val="auto"/>
                <w:sz w:val="20"/>
              </w:rPr>
              <w:t xml:space="preserve">Siūlomų finansuotų vietos plėtros projektų </w:t>
            </w:r>
            <w:r w:rsidRPr="00994DC5">
              <w:rPr>
                <w:rFonts w:cstheme="minorHAnsi"/>
                <w:b w:val="0"/>
                <w:bCs w:val="0"/>
                <w:color w:val="auto"/>
                <w:sz w:val="20"/>
              </w:rPr>
              <w:lastRenderedPageBreak/>
              <w:t>sąrašo sudarymas ir tvirtinimas</w:t>
            </w:r>
          </w:p>
        </w:tc>
        <w:tc>
          <w:tcPr>
            <w:tcW w:w="4007" w:type="dxa"/>
            <w:shd w:val="clear" w:color="auto" w:fill="FFFFFF" w:themeFill="background1"/>
            <w:noWrap/>
          </w:tcPr>
          <w:p w14:paraId="2608CDB5" w14:textId="77777777" w:rsidR="00F211FB" w:rsidRPr="00994DC5" w:rsidRDefault="00F211FB" w:rsidP="00096F64">
            <w:pPr>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rFonts w:cstheme="minorHAnsi"/>
                <w:color w:val="auto"/>
                <w:sz w:val="20"/>
              </w:rPr>
              <w:lastRenderedPageBreak/>
              <w:t xml:space="preserve">Rokiškio miesto vietos veiklos grupės </w:t>
            </w:r>
            <w:r w:rsidRPr="00994DC5">
              <w:rPr>
                <w:rFonts w:cstheme="minorHAnsi"/>
                <w:color w:val="auto"/>
                <w:sz w:val="20"/>
              </w:rPr>
              <w:lastRenderedPageBreak/>
              <w:t>visuotinis susirinkimas arba valdyba</w:t>
            </w:r>
          </w:p>
        </w:tc>
        <w:tc>
          <w:tcPr>
            <w:tcW w:w="2088" w:type="dxa"/>
            <w:shd w:val="clear" w:color="auto" w:fill="FFFFFF" w:themeFill="background1"/>
            <w:noWrap/>
          </w:tcPr>
          <w:p w14:paraId="3AC85C7D" w14:textId="77777777" w:rsidR="00F211FB" w:rsidRPr="00994DC5" w:rsidRDefault="00F211FB" w:rsidP="00096F64">
            <w:pPr>
              <w:pStyle w:val="Betarp"/>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lt-LT"/>
              </w:rPr>
            </w:pPr>
            <w:r w:rsidRPr="00994DC5">
              <w:rPr>
                <w:rFonts w:asciiTheme="minorHAnsi" w:hAnsiTheme="minorHAnsi" w:cstheme="minorHAnsi"/>
                <w:color w:val="auto"/>
                <w:sz w:val="20"/>
                <w:szCs w:val="20"/>
                <w:lang w:val="lt-LT"/>
              </w:rPr>
              <w:lastRenderedPageBreak/>
              <w:t xml:space="preserve">Darbuotojas </w:t>
            </w:r>
          </w:p>
          <w:p w14:paraId="3391090B" w14:textId="77777777" w:rsidR="00F211FB" w:rsidRPr="00994DC5" w:rsidRDefault="00F211FB" w:rsidP="00096F64">
            <w:pPr>
              <w:pStyle w:val="Betarp"/>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lt-LT"/>
              </w:rPr>
            </w:pPr>
            <w:r w:rsidRPr="00994DC5">
              <w:rPr>
                <w:rFonts w:asciiTheme="minorHAnsi" w:hAnsiTheme="minorHAnsi" w:cstheme="minorHAnsi"/>
                <w:color w:val="auto"/>
                <w:sz w:val="20"/>
                <w:szCs w:val="20"/>
                <w:lang w:val="lt-LT"/>
              </w:rPr>
              <w:lastRenderedPageBreak/>
              <w:t xml:space="preserve">Finansininkas </w:t>
            </w:r>
          </w:p>
          <w:p w14:paraId="5E14B878" w14:textId="77777777" w:rsidR="00F211FB" w:rsidRPr="00994DC5" w:rsidRDefault="00F211FB" w:rsidP="00096F64">
            <w:pPr>
              <w:pStyle w:val="Betarp"/>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lt-LT"/>
              </w:rPr>
            </w:pPr>
            <w:r w:rsidRPr="00994DC5">
              <w:rPr>
                <w:rFonts w:asciiTheme="minorHAnsi" w:hAnsiTheme="minorHAnsi" w:cstheme="minorHAnsi"/>
                <w:color w:val="auto"/>
                <w:sz w:val="20"/>
                <w:szCs w:val="20"/>
                <w:lang w:val="lt-LT"/>
              </w:rPr>
              <w:t>Vertintojai</w:t>
            </w:r>
          </w:p>
        </w:tc>
      </w:tr>
      <w:tr w:rsidR="00F211FB" w:rsidRPr="00994DC5" w14:paraId="20DCB18D" w14:textId="77777777" w:rsidTr="00096F64">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794" w:type="dxa"/>
            <w:shd w:val="clear" w:color="auto" w:fill="FFFFFF" w:themeFill="background1"/>
          </w:tcPr>
          <w:p w14:paraId="7FBCD6EF" w14:textId="77777777" w:rsidR="00F211FB" w:rsidRPr="00994DC5" w:rsidRDefault="00F211FB" w:rsidP="00096F64">
            <w:pPr>
              <w:rPr>
                <w:rFonts w:cstheme="minorHAnsi"/>
                <w:b w:val="0"/>
                <w:bCs w:val="0"/>
                <w:color w:val="auto"/>
                <w:sz w:val="20"/>
              </w:rPr>
            </w:pPr>
            <w:r w:rsidRPr="00994DC5">
              <w:rPr>
                <w:rFonts w:cstheme="minorHAnsi"/>
                <w:b w:val="0"/>
                <w:bCs w:val="0"/>
                <w:color w:val="auto"/>
                <w:sz w:val="20"/>
              </w:rPr>
              <w:lastRenderedPageBreak/>
              <w:t xml:space="preserve">Metinės ir galutinės ataskaitos rengimas ir pateikimas </w:t>
            </w:r>
          </w:p>
        </w:tc>
        <w:tc>
          <w:tcPr>
            <w:tcW w:w="4007" w:type="dxa"/>
            <w:shd w:val="clear" w:color="auto" w:fill="FFFFFF" w:themeFill="background1"/>
            <w:noWrap/>
          </w:tcPr>
          <w:p w14:paraId="0A8E9254" w14:textId="77777777" w:rsidR="00F211FB" w:rsidRPr="00994DC5" w:rsidRDefault="00F211FB" w:rsidP="00096F64">
            <w:pPr>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color w:val="auto"/>
                <w:sz w:val="20"/>
              </w:rPr>
              <w:t xml:space="preserve">Rokiškio miesto vietos veiklos grupės visuotinis susirinkimas </w:t>
            </w:r>
          </w:p>
        </w:tc>
        <w:tc>
          <w:tcPr>
            <w:tcW w:w="2088" w:type="dxa"/>
            <w:shd w:val="clear" w:color="auto" w:fill="FFFFFF" w:themeFill="background1"/>
            <w:noWrap/>
          </w:tcPr>
          <w:p w14:paraId="1A904B9A" w14:textId="77777777" w:rsidR="00F211FB" w:rsidRPr="00994DC5" w:rsidRDefault="00F211FB" w:rsidP="00096F64">
            <w:pPr>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color w:val="auto"/>
                <w:sz w:val="20"/>
              </w:rPr>
              <w:t xml:space="preserve">Darbuotojas </w:t>
            </w:r>
          </w:p>
          <w:p w14:paraId="2CB1176E" w14:textId="77777777" w:rsidR="00F211FB" w:rsidRPr="00994DC5" w:rsidRDefault="00F211FB" w:rsidP="00096F64">
            <w:pPr>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color w:val="auto"/>
                <w:sz w:val="20"/>
              </w:rPr>
              <w:t xml:space="preserve">Projektų vykdytojai </w:t>
            </w:r>
          </w:p>
        </w:tc>
      </w:tr>
      <w:tr w:rsidR="00F211FB" w:rsidRPr="00994DC5" w14:paraId="3A0B8AC0" w14:textId="77777777" w:rsidTr="00096F64">
        <w:trPr>
          <w:trHeight w:val="282"/>
        </w:trPr>
        <w:tc>
          <w:tcPr>
            <w:cnfStyle w:val="001000000000" w:firstRow="0" w:lastRow="0" w:firstColumn="1" w:lastColumn="0" w:oddVBand="0" w:evenVBand="0" w:oddHBand="0" w:evenHBand="0" w:firstRowFirstColumn="0" w:firstRowLastColumn="0" w:lastRowFirstColumn="0" w:lastRowLastColumn="0"/>
            <w:tcW w:w="3794" w:type="dxa"/>
            <w:shd w:val="clear" w:color="auto" w:fill="FFFFFF" w:themeFill="background1"/>
          </w:tcPr>
          <w:p w14:paraId="4D9438DA" w14:textId="77777777" w:rsidR="00F211FB" w:rsidRPr="00994DC5" w:rsidRDefault="00F211FB" w:rsidP="00096F64">
            <w:pPr>
              <w:rPr>
                <w:rFonts w:cstheme="minorHAnsi"/>
                <w:b w:val="0"/>
                <w:bCs w:val="0"/>
                <w:color w:val="auto"/>
                <w:sz w:val="20"/>
              </w:rPr>
            </w:pPr>
            <w:r w:rsidRPr="00994DC5">
              <w:rPr>
                <w:rFonts w:cstheme="minorHAnsi"/>
                <w:b w:val="0"/>
                <w:bCs w:val="0"/>
                <w:color w:val="auto"/>
                <w:sz w:val="20"/>
              </w:rPr>
              <w:t xml:space="preserve">Vietos plėtros strategijos ir vietos plėtros projektų įgyvendinimas ir užtikrinimas </w:t>
            </w:r>
          </w:p>
        </w:tc>
        <w:tc>
          <w:tcPr>
            <w:tcW w:w="4007" w:type="dxa"/>
            <w:shd w:val="clear" w:color="auto" w:fill="FFFFFF" w:themeFill="background1"/>
            <w:noWrap/>
          </w:tcPr>
          <w:p w14:paraId="4A55D9BD" w14:textId="77777777" w:rsidR="00F211FB" w:rsidRPr="00994DC5" w:rsidRDefault="00F211FB" w:rsidP="00096F64">
            <w:pPr>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rFonts w:cstheme="minorHAnsi"/>
                <w:color w:val="auto"/>
                <w:sz w:val="20"/>
              </w:rPr>
              <w:t xml:space="preserve">Rokiškio miesto vietos veiklos grupės pirmininkas </w:t>
            </w:r>
          </w:p>
        </w:tc>
        <w:tc>
          <w:tcPr>
            <w:tcW w:w="2088" w:type="dxa"/>
            <w:shd w:val="clear" w:color="auto" w:fill="FFFFFF" w:themeFill="background1"/>
            <w:noWrap/>
          </w:tcPr>
          <w:p w14:paraId="5A8EF9A1" w14:textId="77777777" w:rsidR="00F211FB" w:rsidRPr="00994DC5" w:rsidRDefault="00F211FB" w:rsidP="00096F64">
            <w:pPr>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rFonts w:cstheme="minorHAnsi"/>
                <w:color w:val="auto"/>
                <w:sz w:val="20"/>
              </w:rPr>
              <w:t xml:space="preserve">Darbuotojas </w:t>
            </w:r>
          </w:p>
        </w:tc>
      </w:tr>
      <w:tr w:rsidR="00F211FB" w:rsidRPr="00994DC5" w14:paraId="0BE8E755" w14:textId="77777777" w:rsidTr="00096F64">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794" w:type="dxa"/>
            <w:shd w:val="clear" w:color="auto" w:fill="FFFFFF" w:themeFill="background1"/>
          </w:tcPr>
          <w:p w14:paraId="67D6CBDA" w14:textId="77777777" w:rsidR="00F211FB" w:rsidRPr="00994DC5" w:rsidRDefault="00F211FB" w:rsidP="00096F64">
            <w:pPr>
              <w:rPr>
                <w:rFonts w:cstheme="minorHAnsi"/>
                <w:b w:val="0"/>
                <w:bCs w:val="0"/>
                <w:color w:val="auto"/>
                <w:sz w:val="20"/>
              </w:rPr>
            </w:pPr>
            <w:r w:rsidRPr="00994DC5">
              <w:rPr>
                <w:rFonts w:cstheme="minorHAnsi"/>
                <w:b w:val="0"/>
                <w:bCs w:val="0"/>
                <w:color w:val="auto"/>
                <w:sz w:val="20"/>
              </w:rPr>
              <w:t xml:space="preserve">Vietos plėtros strategijos ir vietos plėtros projektų įgyvendinimo stebėsenos vykdymas </w:t>
            </w:r>
          </w:p>
        </w:tc>
        <w:tc>
          <w:tcPr>
            <w:tcW w:w="4007" w:type="dxa"/>
            <w:shd w:val="clear" w:color="auto" w:fill="FFFFFF" w:themeFill="background1"/>
            <w:noWrap/>
          </w:tcPr>
          <w:p w14:paraId="36575DD0" w14:textId="77777777" w:rsidR="00F211FB" w:rsidRPr="00994DC5" w:rsidRDefault="00F211FB" w:rsidP="00096F64">
            <w:pPr>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color w:val="auto"/>
                <w:sz w:val="20"/>
              </w:rPr>
              <w:t xml:space="preserve">Rokiškio miesto vietos veiklos grupės pirmininkas </w:t>
            </w:r>
          </w:p>
        </w:tc>
        <w:tc>
          <w:tcPr>
            <w:tcW w:w="2088" w:type="dxa"/>
            <w:shd w:val="clear" w:color="auto" w:fill="FFFFFF" w:themeFill="background1"/>
            <w:noWrap/>
          </w:tcPr>
          <w:p w14:paraId="50B6B274" w14:textId="77777777" w:rsidR="00F211FB" w:rsidRPr="00994DC5" w:rsidRDefault="00F211FB" w:rsidP="00096F64">
            <w:pPr>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color w:val="auto"/>
                <w:sz w:val="20"/>
              </w:rPr>
              <w:t xml:space="preserve">Darbuotojas </w:t>
            </w:r>
          </w:p>
        </w:tc>
      </w:tr>
      <w:tr w:rsidR="00F211FB" w:rsidRPr="00994DC5" w14:paraId="4A2F3DB9" w14:textId="77777777" w:rsidTr="00096F64">
        <w:trPr>
          <w:trHeight w:val="282"/>
        </w:trPr>
        <w:tc>
          <w:tcPr>
            <w:cnfStyle w:val="001000000000" w:firstRow="0" w:lastRow="0" w:firstColumn="1" w:lastColumn="0" w:oddVBand="0" w:evenVBand="0" w:oddHBand="0" w:evenHBand="0" w:firstRowFirstColumn="0" w:firstRowLastColumn="0" w:lastRowFirstColumn="0" w:lastRowLastColumn="0"/>
            <w:tcW w:w="3794" w:type="dxa"/>
            <w:shd w:val="clear" w:color="auto" w:fill="FFFFFF" w:themeFill="background1"/>
          </w:tcPr>
          <w:p w14:paraId="00FF5D88" w14:textId="77777777" w:rsidR="00F211FB" w:rsidRPr="00994DC5" w:rsidRDefault="00F211FB" w:rsidP="00096F64">
            <w:pPr>
              <w:rPr>
                <w:rFonts w:cstheme="minorHAnsi"/>
                <w:b w:val="0"/>
                <w:bCs w:val="0"/>
                <w:color w:val="auto"/>
                <w:sz w:val="20"/>
              </w:rPr>
            </w:pPr>
            <w:r w:rsidRPr="00994DC5">
              <w:rPr>
                <w:rFonts w:cstheme="minorHAnsi"/>
                <w:b w:val="0"/>
                <w:bCs w:val="0"/>
                <w:color w:val="auto"/>
                <w:sz w:val="20"/>
              </w:rPr>
              <w:t xml:space="preserve">Rokiškio miesto VVG sudėties, sprendimų, vietos plėtros projektų atrankos kriterijus, vietos plėtros projektų atrankos procedūrų ir įgyvendinamų vietos plėtros projektų viešinimas; </w:t>
            </w:r>
          </w:p>
        </w:tc>
        <w:tc>
          <w:tcPr>
            <w:tcW w:w="4007" w:type="dxa"/>
            <w:shd w:val="clear" w:color="auto" w:fill="FFFFFF" w:themeFill="background1"/>
            <w:noWrap/>
          </w:tcPr>
          <w:p w14:paraId="5FB3DFFA" w14:textId="77777777" w:rsidR="00F211FB" w:rsidRPr="00994DC5" w:rsidRDefault="00F211FB" w:rsidP="00096F64">
            <w:pPr>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rFonts w:cstheme="minorHAnsi"/>
                <w:color w:val="auto"/>
                <w:sz w:val="20"/>
              </w:rPr>
              <w:t xml:space="preserve">Rokiškio miesto vietos veiklos grupės pirmininkas </w:t>
            </w:r>
          </w:p>
        </w:tc>
        <w:tc>
          <w:tcPr>
            <w:tcW w:w="2088" w:type="dxa"/>
            <w:shd w:val="clear" w:color="auto" w:fill="FFFFFF" w:themeFill="background1"/>
            <w:noWrap/>
          </w:tcPr>
          <w:p w14:paraId="12A47528" w14:textId="77777777" w:rsidR="00F211FB" w:rsidRPr="00994DC5" w:rsidRDefault="00F211FB" w:rsidP="00096F64">
            <w:pPr>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994DC5">
              <w:rPr>
                <w:rFonts w:cstheme="minorHAnsi"/>
                <w:color w:val="auto"/>
                <w:sz w:val="20"/>
              </w:rPr>
              <w:t xml:space="preserve">Darbuotojas </w:t>
            </w:r>
          </w:p>
        </w:tc>
      </w:tr>
      <w:tr w:rsidR="00F211FB" w:rsidRPr="00994DC5" w14:paraId="52FF057A" w14:textId="77777777" w:rsidTr="00096F64">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794" w:type="dxa"/>
            <w:shd w:val="clear" w:color="auto" w:fill="FFFFFF" w:themeFill="background1"/>
          </w:tcPr>
          <w:p w14:paraId="115FB2E8" w14:textId="77777777" w:rsidR="00F211FB" w:rsidRPr="00994DC5" w:rsidRDefault="00F211FB" w:rsidP="00096F64">
            <w:pPr>
              <w:rPr>
                <w:rFonts w:cstheme="minorHAnsi"/>
                <w:b w:val="0"/>
                <w:bCs w:val="0"/>
                <w:color w:val="auto"/>
                <w:sz w:val="20"/>
              </w:rPr>
            </w:pPr>
            <w:r w:rsidRPr="00994DC5">
              <w:rPr>
                <w:rFonts w:cstheme="minorHAnsi"/>
                <w:b w:val="0"/>
                <w:bCs w:val="0"/>
                <w:color w:val="auto"/>
                <w:sz w:val="20"/>
              </w:rPr>
              <w:t xml:space="preserve">Taisyklėse nurodytų Europos Sąjungos ir nacionalinių teisės aktų reikalavimų nepažeidimas </w:t>
            </w:r>
          </w:p>
        </w:tc>
        <w:tc>
          <w:tcPr>
            <w:tcW w:w="4007" w:type="dxa"/>
            <w:shd w:val="clear" w:color="auto" w:fill="FFFFFF" w:themeFill="background1"/>
            <w:noWrap/>
          </w:tcPr>
          <w:p w14:paraId="1F5F39D0" w14:textId="77777777" w:rsidR="00F211FB" w:rsidRPr="00994DC5" w:rsidRDefault="00F211FB" w:rsidP="00096F64">
            <w:pPr>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994DC5">
              <w:rPr>
                <w:rFonts w:cstheme="minorHAnsi"/>
                <w:color w:val="auto"/>
                <w:sz w:val="20"/>
              </w:rPr>
              <w:t xml:space="preserve">Rokiškio miesto vietos veiklos grupės visuotinis susirinkimas arba valdyba </w:t>
            </w:r>
          </w:p>
        </w:tc>
        <w:tc>
          <w:tcPr>
            <w:tcW w:w="2088" w:type="dxa"/>
            <w:shd w:val="clear" w:color="auto" w:fill="FFFFFF" w:themeFill="background1"/>
            <w:noWrap/>
          </w:tcPr>
          <w:p w14:paraId="233997A3" w14:textId="77777777" w:rsidR="00F211FB" w:rsidRPr="00994DC5" w:rsidRDefault="00F211FB" w:rsidP="00096F64">
            <w:pPr>
              <w:pStyle w:val="Betarp"/>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lt-LT"/>
              </w:rPr>
            </w:pPr>
            <w:r w:rsidRPr="00994DC5">
              <w:rPr>
                <w:rFonts w:asciiTheme="minorHAnsi" w:hAnsiTheme="minorHAnsi" w:cstheme="minorHAnsi"/>
                <w:color w:val="auto"/>
                <w:sz w:val="20"/>
                <w:szCs w:val="20"/>
                <w:lang w:val="lt-LT"/>
              </w:rPr>
              <w:t xml:space="preserve">Darbuotojas </w:t>
            </w:r>
          </w:p>
          <w:p w14:paraId="737B0F18" w14:textId="77777777" w:rsidR="00F211FB" w:rsidRPr="00994DC5" w:rsidRDefault="00F211FB" w:rsidP="00096F64">
            <w:pPr>
              <w:pStyle w:val="Betarp"/>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lt-LT"/>
              </w:rPr>
            </w:pPr>
            <w:r w:rsidRPr="00994DC5">
              <w:rPr>
                <w:rFonts w:asciiTheme="minorHAnsi" w:hAnsiTheme="minorHAnsi" w:cstheme="minorHAnsi"/>
                <w:color w:val="auto"/>
                <w:sz w:val="20"/>
                <w:szCs w:val="20"/>
                <w:lang w:val="lt-LT"/>
              </w:rPr>
              <w:t xml:space="preserve">Projektų vykdytojai Finansininkas </w:t>
            </w:r>
          </w:p>
        </w:tc>
      </w:tr>
    </w:tbl>
    <w:p w14:paraId="1C81F99B" w14:textId="77777777" w:rsidR="00F211FB" w:rsidRPr="00994DC5" w:rsidRDefault="00F211FB" w:rsidP="00F211FB">
      <w:pPr>
        <w:spacing w:line="259" w:lineRule="auto"/>
        <w:rPr>
          <w:sz w:val="23"/>
          <w:szCs w:val="23"/>
        </w:rPr>
      </w:pPr>
    </w:p>
    <w:p w14:paraId="41517272" w14:textId="7663EF21" w:rsidR="00F211FB" w:rsidRPr="00994DC5" w:rsidRDefault="00F211FB" w:rsidP="00F211FB">
      <w:pPr>
        <w:jc w:val="both"/>
        <w:rPr>
          <w:rFonts w:cstheme="minorHAnsi"/>
          <w:color w:val="70AD47" w:themeColor="accent6"/>
          <w:lang w:eastAsia="lt-LT"/>
        </w:rPr>
      </w:pPr>
      <w:r w:rsidRPr="00994DC5">
        <w:rPr>
          <w:rFonts w:cstheme="minorHAnsi"/>
          <w:b/>
          <w:bCs/>
          <w:color w:val="70AD47" w:themeColor="accent6"/>
          <w:lang w:eastAsia="lt-LT"/>
        </w:rPr>
        <w:t>Įgyvendinimo procedūra</w:t>
      </w:r>
      <w:r w:rsidRPr="00994DC5">
        <w:rPr>
          <w:rFonts w:cstheme="minorHAnsi"/>
          <w:color w:val="70AD47" w:themeColor="accent6"/>
          <w:lang w:eastAsia="lt-LT"/>
        </w:rPr>
        <w:t xml:space="preserve"> </w:t>
      </w:r>
    </w:p>
    <w:p w14:paraId="6CA04FA9" w14:textId="77777777" w:rsidR="00F211FB" w:rsidRPr="00994DC5" w:rsidRDefault="00F211FB" w:rsidP="00F211FB">
      <w:pPr>
        <w:spacing w:before="0" w:after="0"/>
        <w:jc w:val="both"/>
      </w:pPr>
      <w:r w:rsidRPr="00994DC5">
        <w:t>Nustatant vietos plėtros projektų administracinės atitikties, naudos ir kokybės kriterijus, bus užtikrinami Vietos plėtros strategijų rengimo ir atrankos taisyklių 4.5 p. reikalavimai, kuriuose nurodoma, jog juridinis asmuo vadovaujasi šiais principais: partnerystės ir atvirumo, lyčių lygybės, nediskriminavimo ir jaunimo dalyvavimo principais.</w:t>
      </w:r>
    </w:p>
    <w:p w14:paraId="5D1CF4D6" w14:textId="77777777" w:rsidR="00F211FB" w:rsidRPr="00994DC5" w:rsidRDefault="00F211FB" w:rsidP="00F211FB">
      <w:pPr>
        <w:spacing w:line="259" w:lineRule="auto"/>
        <w:jc w:val="both"/>
      </w:pPr>
      <w:r w:rsidRPr="00994DC5">
        <w:t xml:space="preserve">Rokiškio miesto vietos veiklos grupės veikla yra paremta </w:t>
      </w:r>
      <w:r w:rsidRPr="00E209B3">
        <w:rPr>
          <w:color w:val="70AD47" w:themeColor="accent6"/>
        </w:rPr>
        <w:t xml:space="preserve">partnerystės </w:t>
      </w:r>
      <w:r w:rsidRPr="00994DC5">
        <w:t>principu, leidžiančiu mobilizuoti skirtingų sričių partnerių (bendruomeninės organizacijos ir (ar) kitos nevyriausybinės organizacijos, asocijuotos verslo struktūros ir (ar) įmonės, vietos valdžios atstovai) žinias bei įgūdžius, todėl ir atrenkant veiksmų ir juos įgyvendinančių projektų vykdytojus, bus laikomasi šio principo.</w:t>
      </w:r>
    </w:p>
    <w:p w14:paraId="3AE9AC0E" w14:textId="75EAD1A4" w:rsidR="00F211FB" w:rsidRPr="00994DC5" w:rsidRDefault="00F211FB" w:rsidP="00F211FB">
      <w:pPr>
        <w:spacing w:line="259" w:lineRule="auto"/>
        <w:jc w:val="both"/>
      </w:pPr>
      <w:r w:rsidRPr="00994DC5">
        <w:t xml:space="preserve">Atrenkant veiksmų ir juos įgyvendinančių projektų vykdytojus bus užtikrinami </w:t>
      </w:r>
      <w:r w:rsidRPr="00E209B3">
        <w:rPr>
          <w:color w:val="70AD47" w:themeColor="accent6"/>
        </w:rPr>
        <w:t>lyčių lygybės, nediskriminavimo</w:t>
      </w:r>
      <w:r w:rsidR="00E209B3">
        <w:rPr>
          <w:color w:val="70AD47" w:themeColor="accent6"/>
        </w:rPr>
        <w:t>, jaunimo</w:t>
      </w:r>
      <w:r w:rsidRPr="00E209B3">
        <w:rPr>
          <w:color w:val="70AD47" w:themeColor="accent6"/>
        </w:rPr>
        <w:t xml:space="preserve"> </w:t>
      </w:r>
      <w:r w:rsidRPr="00E209B3">
        <w:t xml:space="preserve">principai. Kviečiant </w:t>
      </w:r>
      <w:r w:rsidRPr="00994DC5">
        <w:t xml:space="preserve">teikti vietos projektų paraiškas, bus siekiama užtikrinti </w:t>
      </w:r>
      <w:r w:rsidRPr="00E209B3">
        <w:rPr>
          <w:color w:val="70AD47" w:themeColor="accent6"/>
        </w:rPr>
        <w:t xml:space="preserve">skirtingų grupių atstovų dalyvavimą </w:t>
      </w:r>
      <w:r w:rsidRPr="00994DC5">
        <w:t xml:space="preserve">projektuose ir jų poreikių atitikimą. </w:t>
      </w:r>
    </w:p>
    <w:p w14:paraId="317A67A8" w14:textId="77777777" w:rsidR="00F211FB" w:rsidRPr="00994DC5" w:rsidRDefault="00F211FB" w:rsidP="00F211FB">
      <w:pPr>
        <w:pStyle w:val="Betarp"/>
        <w:rPr>
          <w:b/>
          <w:bCs/>
          <w:color w:val="70AD47" w:themeColor="accent6"/>
          <w:lang w:val="lt-LT"/>
        </w:rPr>
      </w:pPr>
      <w:r w:rsidRPr="00994DC5">
        <w:rPr>
          <w:b/>
          <w:bCs/>
          <w:color w:val="70AD47" w:themeColor="accent6"/>
          <w:lang w:val="lt-LT"/>
        </w:rPr>
        <w:t xml:space="preserve">Vietos plėtros strategijos valdymo ir stebėsenos tvarkos apibūdinimas </w:t>
      </w:r>
    </w:p>
    <w:p w14:paraId="3FE77850" w14:textId="77777777" w:rsidR="00F211FB" w:rsidRPr="00994DC5" w:rsidRDefault="00F211FB" w:rsidP="00F211FB">
      <w:pPr>
        <w:spacing w:line="259" w:lineRule="auto"/>
        <w:jc w:val="both"/>
        <w:rPr>
          <w:sz w:val="20"/>
        </w:rPr>
      </w:pPr>
      <w:r w:rsidRPr="00994DC5">
        <w:rPr>
          <w:szCs w:val="22"/>
        </w:rPr>
        <w:t>Už Rokiškio miesto vietos veiklos grupės vietos plėtros strategijos stebėseną yra atsakinga Rokiškio miesto vietos veiklos grupė. Rokiškio miesto vietos veiklos grupės pirmininkas organizuoja ir užtikrina, kad stebėsena būtų vykdoma, pagal šioje strategijos dalyje įvardintą tvarką. Lietuvos Respublikos vidaus reikalų ministerija yra atsakinga už vietos plėtros strategijos stebėsenos vykdymo koordinavimą.</w:t>
      </w:r>
    </w:p>
    <w:p w14:paraId="2DFF7E90" w14:textId="77777777" w:rsidR="00F211FB" w:rsidRPr="00994DC5" w:rsidRDefault="00F211FB" w:rsidP="00F211FB">
      <w:pPr>
        <w:spacing w:line="259" w:lineRule="auto"/>
      </w:pPr>
      <w:r w:rsidRPr="00994DC5">
        <w:t>Vietos plėtros strategijos įgyvendinimo priežiūros institucinė struktūra, funkcijos:</w:t>
      </w:r>
    </w:p>
    <w:p w14:paraId="3DA72A90" w14:textId="77777777" w:rsidR="00F211FB" w:rsidRPr="00994DC5" w:rsidRDefault="00F211FB" w:rsidP="004A3228">
      <w:pPr>
        <w:pStyle w:val="Sraopastraipa"/>
        <w:widowControl w:val="0"/>
        <w:numPr>
          <w:ilvl w:val="0"/>
          <w:numId w:val="30"/>
        </w:numPr>
        <w:spacing w:line="259" w:lineRule="auto"/>
        <w:ind w:left="714" w:hanging="357"/>
        <w:contextualSpacing w:val="0"/>
        <w:jc w:val="both"/>
      </w:pPr>
      <w:r w:rsidRPr="00994DC5">
        <w:rPr>
          <w:i/>
          <w:iCs/>
        </w:rPr>
        <w:t>Projekto vadovas, Finansininkas bei Rokiškio miesto vietos veiklos grupės pirmininkas:</w:t>
      </w:r>
      <w:r w:rsidRPr="00994DC5">
        <w:t xml:space="preserve"> Rokiškio miesto vietos plėtros strategijos priežiūros organizavimas, administravimas ir užtikrinimas. Metinės ir galutinės ataskaitos rengimas bei bendravimas su Lietuvos Respublikos vidaus reikalų ministerija.</w:t>
      </w:r>
    </w:p>
    <w:p w14:paraId="51189E65" w14:textId="77777777" w:rsidR="00F211FB" w:rsidRPr="00994DC5" w:rsidRDefault="00F211FB" w:rsidP="004A3228">
      <w:pPr>
        <w:pStyle w:val="Sraopastraipa"/>
        <w:widowControl w:val="0"/>
        <w:numPr>
          <w:ilvl w:val="0"/>
          <w:numId w:val="30"/>
        </w:numPr>
        <w:spacing w:line="259" w:lineRule="auto"/>
        <w:ind w:left="714" w:hanging="357"/>
        <w:contextualSpacing w:val="0"/>
        <w:jc w:val="both"/>
      </w:pPr>
      <w:r w:rsidRPr="00994DC5">
        <w:rPr>
          <w:i/>
          <w:iCs/>
        </w:rPr>
        <w:lastRenderedPageBreak/>
        <w:t>Rokiškio miesto vietos veiklos grupės visuotinis susirinkimas:</w:t>
      </w:r>
      <w:r w:rsidRPr="00994DC5">
        <w:t xml:space="preserve"> Metinės ir galutinės ataskaitos rengimas ir pateikimas, tvirtinimas.</w:t>
      </w:r>
    </w:p>
    <w:p w14:paraId="3881587E" w14:textId="77777777" w:rsidR="00F211FB" w:rsidRPr="00994DC5" w:rsidRDefault="00F211FB" w:rsidP="00F211FB">
      <w:pPr>
        <w:spacing w:line="259" w:lineRule="auto"/>
        <w:jc w:val="both"/>
      </w:pPr>
      <w:r w:rsidRPr="00994DC5">
        <w:t xml:space="preserve">Rokiškio miesto vietos veiklos grupės vietos plėtros strategijos projektų vykdytojai, atrinkti vietos plėtros projektų atrankos būdu, renka informaciją, reikalingą vietos plėtros strategijos įgyvendinimo metinių priežiūros ataskaitų parengimui, ją apdoroja, susistemina ir pateikia asmeniui, atsakingam už vietos plėtros strategijos priežiūrą </w:t>
      </w:r>
      <w:r w:rsidRPr="00994DC5">
        <w:rPr>
          <w:color w:val="70AD47" w:themeColor="accent6"/>
        </w:rPr>
        <w:t>iki einamųjų metų sausio 10 d.</w:t>
      </w:r>
      <w:r w:rsidRPr="00994DC5">
        <w:t xml:space="preserve"> </w:t>
      </w:r>
    </w:p>
    <w:p w14:paraId="552C9E68" w14:textId="529F6867" w:rsidR="00F211FB" w:rsidRPr="00994DC5" w:rsidRDefault="00F211FB" w:rsidP="00F211FB">
      <w:pPr>
        <w:spacing w:line="259" w:lineRule="auto"/>
        <w:jc w:val="both"/>
      </w:pPr>
      <w:r w:rsidRPr="00994DC5">
        <w:t>Kartą metuose rengiama metinė, o baigus įgyvendinti</w:t>
      </w:r>
      <w:r w:rsidR="00984A11">
        <w:t xml:space="preserve"> strategiją, galutinė ataskaitos</w:t>
      </w:r>
      <w:r w:rsidRPr="00994DC5">
        <w:t xml:space="preserve"> apie vietos plėtros strategijos vykdymą ir jos rezultatus.</w:t>
      </w:r>
    </w:p>
    <w:p w14:paraId="2BC5E44F" w14:textId="77777777" w:rsidR="00F211FB" w:rsidRPr="00994DC5" w:rsidRDefault="00F211FB" w:rsidP="00F211FB">
      <w:pPr>
        <w:spacing w:line="259" w:lineRule="auto"/>
        <w:jc w:val="both"/>
      </w:pPr>
      <w:r w:rsidRPr="00994DC5">
        <w:rPr>
          <w:color w:val="70AD47" w:themeColor="accent6"/>
        </w:rPr>
        <w:t>Metinė ataskaita yra parengiama iki einamųjų metų vasario 10 d.</w:t>
      </w:r>
      <w:r w:rsidRPr="00994DC5">
        <w:t xml:space="preserve"> Metinė/galutinė ataskaita yra tvirtinama Rokiškio miesto vietos veiklos grupės visuotinio narių susirinkimo. </w:t>
      </w:r>
    </w:p>
    <w:p w14:paraId="61D46D15" w14:textId="77777777" w:rsidR="00F211FB" w:rsidRPr="00994DC5" w:rsidRDefault="00F211FB" w:rsidP="00F211FB">
      <w:pPr>
        <w:spacing w:line="259" w:lineRule="auto"/>
        <w:jc w:val="both"/>
      </w:pPr>
      <w:r w:rsidRPr="00994DC5">
        <w:rPr>
          <w:color w:val="70AD47" w:themeColor="accent6"/>
        </w:rPr>
        <w:t>Metinė ataskaita privalo būti patvirtinta iki einamųjų metų kovo 10 d.</w:t>
      </w:r>
      <w:r w:rsidRPr="00994DC5">
        <w:t xml:space="preserve"> </w:t>
      </w:r>
    </w:p>
    <w:p w14:paraId="2D69BC49" w14:textId="77777777" w:rsidR="00F211FB" w:rsidRPr="00994DC5" w:rsidRDefault="00F211FB" w:rsidP="00F211FB">
      <w:pPr>
        <w:spacing w:line="259" w:lineRule="auto"/>
        <w:jc w:val="both"/>
        <w:rPr>
          <w:color w:val="70AD47" w:themeColor="accent6"/>
        </w:rPr>
      </w:pPr>
      <w:r w:rsidRPr="00994DC5">
        <w:rPr>
          <w:color w:val="70AD47" w:themeColor="accent6"/>
        </w:rPr>
        <w:t>Metinės ataskaitos kopiją ir jos patvirtinimą įrodančio dokumento kopiją</w:t>
      </w:r>
      <w:r w:rsidRPr="00994DC5">
        <w:t xml:space="preserve"> (visuotinio Rokiškio miesto vietos veiklos grupės narių susirinkimo arba valdybos, jeigu jai visuotinis narių susirinkimas yra suteikęs šią teisę, sprendimo, kuriuo patvirtinta metinė ataskaita) Rokiškio miesto vietos veiklos grupė pateikia Lietuvos Respublikos vidaus reikalų ministerijai ne vėliau kaip </w:t>
      </w:r>
      <w:r w:rsidRPr="00994DC5">
        <w:rPr>
          <w:color w:val="70AD47" w:themeColor="accent6"/>
        </w:rPr>
        <w:t>iki einamųjų metų balandžio 1 d.</w:t>
      </w:r>
    </w:p>
    <w:p w14:paraId="4C690773" w14:textId="77777777" w:rsidR="00F211FB" w:rsidRPr="00994DC5" w:rsidRDefault="00F211FB" w:rsidP="00F211FB">
      <w:pPr>
        <w:spacing w:line="259" w:lineRule="auto"/>
        <w:jc w:val="both"/>
      </w:pPr>
      <w:r w:rsidRPr="00994DC5">
        <w:t xml:space="preserve">Rokiškio miesto vietos veiklos grupei baigus įgyvendinti vietos plėtros strategiją asmuo, atsakingas už vietos plėtros strategijos priežiūrą Lietuvos Respublikos vidaus reikalų ministerijai pateikia </w:t>
      </w:r>
      <w:r w:rsidRPr="00994DC5">
        <w:rPr>
          <w:color w:val="70AD47" w:themeColor="accent6"/>
        </w:rPr>
        <w:t>galutinės ataskaitos kopiją ir jos patvirtinimą įrodančio dokumento kopiją</w:t>
      </w:r>
      <w:r w:rsidRPr="00994DC5">
        <w:t xml:space="preserve"> (visuotinio Rokiškio miesto vietos veiklos grupės narių susirinkimo sprendimo, kuriuo patvirtinta metinė ataskaita). Galutinė ataskaita Lietuvos Respublikos vidaus reikalų ministerijai pateikiama </w:t>
      </w:r>
      <w:r w:rsidRPr="00994DC5">
        <w:rPr>
          <w:color w:val="70AD47" w:themeColor="accent6"/>
        </w:rPr>
        <w:t>ne vėliau kaip per 3 mėnesius nuo vietos plėtros strategijos įgyvendinimo pabaigos.</w:t>
      </w:r>
      <w:r w:rsidRPr="00994DC5">
        <w:t xml:space="preserve"> </w:t>
      </w:r>
    </w:p>
    <w:p w14:paraId="744F92D4" w14:textId="0B603844" w:rsidR="00F211FB" w:rsidRPr="00994DC5" w:rsidRDefault="00F211FB" w:rsidP="00F211FB">
      <w:pPr>
        <w:spacing w:line="259" w:lineRule="auto"/>
        <w:jc w:val="both"/>
      </w:pPr>
      <w:r w:rsidRPr="00994DC5">
        <w:t>Asmuo, atsakingas už viet</w:t>
      </w:r>
      <w:r w:rsidR="00F14929">
        <w:t>os plėtros strategijos priežiūrą</w:t>
      </w:r>
      <w:r w:rsidRPr="00994DC5">
        <w:t xml:space="preserve"> bendrauja su Lietuvos Respublikos vidaus reikalų ministerija ir esant poreikiui teikia papildomą informaciją, susijusią su vietos plėtros strategijos įgyvendinimu.</w:t>
      </w:r>
    </w:p>
    <w:p w14:paraId="2BC0B6DE" w14:textId="77777777" w:rsidR="00F211FB" w:rsidRPr="00994DC5" w:rsidRDefault="00F211FB" w:rsidP="00F211FB">
      <w:pPr>
        <w:jc w:val="both"/>
        <w:rPr>
          <w:b/>
          <w:bCs/>
          <w:color w:val="70AD47" w:themeColor="accent6"/>
        </w:rPr>
      </w:pPr>
      <w:r w:rsidRPr="00994DC5">
        <w:rPr>
          <w:b/>
          <w:bCs/>
          <w:color w:val="70AD47" w:themeColor="accent6"/>
        </w:rPr>
        <w:t xml:space="preserve">Strategijos pakeitimų iniciavimo procedūra </w:t>
      </w:r>
    </w:p>
    <w:p w14:paraId="1B343333" w14:textId="77777777" w:rsidR="00F211FB" w:rsidRPr="00994DC5" w:rsidRDefault="00F211FB" w:rsidP="00F211FB">
      <w:pPr>
        <w:jc w:val="both"/>
        <w:rPr>
          <w:szCs w:val="22"/>
        </w:rPr>
      </w:pPr>
      <w:r w:rsidRPr="00994DC5">
        <w:rPr>
          <w:szCs w:val="22"/>
        </w:rPr>
        <w:t xml:space="preserve">Rokiškio miesto vietos veiklos grupė gali inicijuoti vietos plėtros strategijos keitimą. Vietos plėtros strategijos pakeitimus tvirtina visuotinis jos narių susirinkimas arba valdyba, jeigu jai visuotinis narių susirinkimas yra suteikęs šią teisę. Vietos plėtros strategijos keitimas turi būti raštu suderintas su Lietuvos Respublikos vidaus reikalų ministerija. </w:t>
      </w:r>
    </w:p>
    <w:p w14:paraId="3C9CE91E" w14:textId="77777777" w:rsidR="00F211FB" w:rsidRPr="00994DC5" w:rsidRDefault="00F211FB" w:rsidP="00F211FB">
      <w:pPr>
        <w:jc w:val="both"/>
        <w:rPr>
          <w:szCs w:val="22"/>
        </w:rPr>
      </w:pPr>
      <w:r w:rsidRPr="00994DC5">
        <w:rPr>
          <w:szCs w:val="22"/>
        </w:rPr>
        <w:t xml:space="preserve">Rokiškio miesto vietos veiklos grupė gali keisti vietos plėtros strategiją kai: </w:t>
      </w:r>
    </w:p>
    <w:p w14:paraId="6AA80993" w14:textId="77777777" w:rsidR="00F211FB" w:rsidRPr="00994DC5" w:rsidRDefault="00F211FB" w:rsidP="004A3228">
      <w:pPr>
        <w:pStyle w:val="Sraopastraipa"/>
        <w:widowControl w:val="0"/>
        <w:numPr>
          <w:ilvl w:val="0"/>
          <w:numId w:val="29"/>
        </w:numPr>
        <w:ind w:left="714" w:hanging="357"/>
        <w:contextualSpacing w:val="0"/>
        <w:jc w:val="both"/>
        <w:rPr>
          <w:szCs w:val="22"/>
        </w:rPr>
      </w:pPr>
      <w:r w:rsidRPr="00994DC5">
        <w:rPr>
          <w:szCs w:val="22"/>
        </w:rPr>
        <w:t xml:space="preserve">būtina keisti dėl teisės aktų, reglamentuojančių vietos plėtros strategijų įgyvendinimą, pakeitimų; </w:t>
      </w:r>
    </w:p>
    <w:p w14:paraId="4B8438E6" w14:textId="77777777" w:rsidR="00F211FB" w:rsidRPr="00994DC5" w:rsidRDefault="00F211FB" w:rsidP="004A3228">
      <w:pPr>
        <w:pStyle w:val="Sraopastraipa"/>
        <w:widowControl w:val="0"/>
        <w:numPr>
          <w:ilvl w:val="0"/>
          <w:numId w:val="29"/>
        </w:numPr>
        <w:ind w:left="714" w:hanging="357"/>
        <w:contextualSpacing w:val="0"/>
        <w:jc w:val="both"/>
        <w:rPr>
          <w:szCs w:val="22"/>
        </w:rPr>
      </w:pPr>
      <w:r w:rsidRPr="00994DC5">
        <w:rPr>
          <w:szCs w:val="22"/>
        </w:rPr>
        <w:t xml:space="preserve">būtina keisti suplanuotų lėšų paskirstymą tarp vietos plėtros strategijos uždavinių ir veiksmo sričių; </w:t>
      </w:r>
    </w:p>
    <w:p w14:paraId="2A87A9FF" w14:textId="77777777" w:rsidR="00F211FB" w:rsidRPr="00994DC5" w:rsidRDefault="00F211FB" w:rsidP="004A3228">
      <w:pPr>
        <w:pStyle w:val="Sraopastraipa"/>
        <w:widowControl w:val="0"/>
        <w:numPr>
          <w:ilvl w:val="0"/>
          <w:numId w:val="29"/>
        </w:numPr>
        <w:ind w:left="714" w:hanging="357"/>
        <w:contextualSpacing w:val="0"/>
        <w:jc w:val="both"/>
        <w:rPr>
          <w:szCs w:val="22"/>
        </w:rPr>
      </w:pPr>
      <w:r w:rsidRPr="00994DC5">
        <w:rPr>
          <w:szCs w:val="22"/>
        </w:rPr>
        <w:t xml:space="preserve">būtina keisti didžiausią galimą ES struktūrinių fondų ir valstybės biudžeto lėšų paramos sumą (toliau – paramos suma) vienam vietos plėtros strategijos veiksmui įgyvendinti pagal skirtingus vietos plėtros strategijos uždavinius; </w:t>
      </w:r>
    </w:p>
    <w:p w14:paraId="31915854" w14:textId="77777777" w:rsidR="00F211FB" w:rsidRPr="00994DC5" w:rsidRDefault="00F211FB" w:rsidP="004A3228">
      <w:pPr>
        <w:pStyle w:val="Sraopastraipa"/>
        <w:widowControl w:val="0"/>
        <w:numPr>
          <w:ilvl w:val="0"/>
          <w:numId w:val="29"/>
        </w:numPr>
        <w:ind w:left="714" w:hanging="357"/>
        <w:contextualSpacing w:val="0"/>
        <w:jc w:val="both"/>
        <w:rPr>
          <w:szCs w:val="22"/>
        </w:rPr>
      </w:pPr>
      <w:r w:rsidRPr="00994DC5">
        <w:rPr>
          <w:szCs w:val="22"/>
        </w:rPr>
        <w:t xml:space="preserve">būtina patikslinti vietos plėtros strategijos veiksmų sąrašą, siekiant įgyvendinti vietos plėtros strategijoje numatytus rodiklius. </w:t>
      </w:r>
    </w:p>
    <w:p w14:paraId="2FF66D4D" w14:textId="77777777" w:rsidR="00F211FB" w:rsidRPr="00994DC5" w:rsidRDefault="00F211FB" w:rsidP="00F211FB">
      <w:pPr>
        <w:spacing w:line="259" w:lineRule="auto"/>
        <w:jc w:val="both"/>
        <w:rPr>
          <w:szCs w:val="22"/>
        </w:rPr>
      </w:pPr>
      <w:r w:rsidRPr="00994DC5">
        <w:rPr>
          <w:szCs w:val="22"/>
        </w:rPr>
        <w:t xml:space="preserve">Lietuvos Respublikos vidaus reikalų ministerijai pateikiamas motyvuotas Rokiškio miesto vietos veiklos grupės prašymas/pakeitimas bei Rokiškio miesto vietos veiklos grupės visuotinio susirinkimo arba valdybos, jeigu jai visuotinis narių susirinkimas yra suteikęs šią teisę, protokolo kopiją. Kartu su prašymu/pakeitimu pateikiama visa pagrindžianti informacija ir dokumentai. Ministerija, gavusi vietos plėtros strategijos pakeitimą ir su šiuo </w:t>
      </w:r>
      <w:r w:rsidRPr="00994DC5">
        <w:rPr>
          <w:szCs w:val="22"/>
        </w:rPr>
        <w:lastRenderedPageBreak/>
        <w:t>pakeitimu susijusius dokumentus per 10 darbo dienų teikia Jungtiniam vietos plėtros strategijų atrankos komitetui motyvuotą siūlymą dėl pritarimo / nepritarimo vietos plėtros strategijos pakeitimui. Per 10 darbo dienų nuo siūlymo gavimo komitetas priima sprendimą dėl vietos plėtros strategijos pakeitimo. Komitetas įvertina, ar atlikus vietos plėtros strategijos pakeitimą vietos plėtros strategija duos tiek pat arba daugiau naudos ir ar efektyviau bus siekiama vietos plėtros strategijoje nustatyto tikslo įgyvendinimo. Jeigu nustatoma, kad dėl vietos plėtros strategijos pakeitimo Rokiškio miesto vietos veiklos grupė negalės pasiekti vietos plėtros strategijoje nustatyto tikslo (-ų) ir tolesnis vietos plėtros strategijos įgyvendinimas būtų neefektyvus, komitetas nepritaria vietos plėtros strategijos keitimui. Priėmus sprendimą dėl vietos plėtros strategijos pakeitimo parengiamas Lietuvos Respublikos vidaus reikalų ministro įsakymo, kuriuo patvirtintas vietos plėtros strategijų sąrašas, pakeitimo projektas ir pateikiamas Lietuvos Respublikos vidaus reikalų ministrui. Regioninės politikos departamentas per 5 darbo dienas nuo šio įsakymo patvirtinimo raštu informuoja Rokiškio miesto vietos veiklos grupę apie priimtą sprendimą.</w:t>
      </w:r>
    </w:p>
    <w:p w14:paraId="1BCBF433" w14:textId="77777777" w:rsidR="00F211FB" w:rsidRPr="00994DC5" w:rsidRDefault="00F211FB" w:rsidP="00F211FB"/>
    <w:p w14:paraId="3E385301" w14:textId="77777777" w:rsidR="00F211FB" w:rsidRPr="00994DC5" w:rsidRDefault="00F211FB" w:rsidP="00F211FB">
      <w:pPr>
        <w:overflowPunct w:val="0"/>
        <w:jc w:val="both"/>
        <w:rPr>
          <w:rFonts w:cstheme="minorHAnsi"/>
          <w:strike/>
          <w:color w:val="70AD47" w:themeColor="accent6"/>
        </w:rPr>
      </w:pPr>
    </w:p>
    <w:p w14:paraId="0CBB9CF5" w14:textId="77777777" w:rsidR="00F211FB" w:rsidRPr="00994DC5" w:rsidRDefault="00F211FB">
      <w:pPr>
        <w:spacing w:before="0" w:after="160" w:line="259" w:lineRule="auto"/>
      </w:pPr>
    </w:p>
    <w:sectPr w:rsidR="00F211FB" w:rsidRPr="00994DC5" w:rsidSect="00923543">
      <w:footerReference w:type="default" r:id="rId31"/>
      <w:pgSz w:w="12240" w:h="15840"/>
      <w:pgMar w:top="1134" w:right="76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1A2B3" w14:textId="77777777" w:rsidR="00667407" w:rsidRDefault="00667407" w:rsidP="00BC3B3B">
      <w:pPr>
        <w:spacing w:before="0" w:after="0"/>
      </w:pPr>
      <w:r>
        <w:separator/>
      </w:r>
    </w:p>
  </w:endnote>
  <w:endnote w:type="continuationSeparator" w:id="0">
    <w:p w14:paraId="6D415CBE" w14:textId="77777777" w:rsidR="00667407" w:rsidRDefault="00667407" w:rsidP="00BC3B3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372093"/>
      <w:docPartObj>
        <w:docPartGallery w:val="Page Numbers (Bottom of Page)"/>
        <w:docPartUnique/>
      </w:docPartObj>
    </w:sdtPr>
    <w:sdtEndPr/>
    <w:sdtContent>
      <w:p w14:paraId="1DA5204F" w14:textId="3B43A81C" w:rsidR="00984A11" w:rsidRDefault="00984A11">
        <w:pPr>
          <w:pStyle w:val="Porat"/>
          <w:jc w:val="right"/>
        </w:pPr>
        <w:r>
          <w:fldChar w:fldCharType="begin"/>
        </w:r>
        <w:r>
          <w:instrText>PAGE   \* MERGEFORMAT</w:instrText>
        </w:r>
        <w:r>
          <w:fldChar w:fldCharType="separate"/>
        </w:r>
        <w:r w:rsidR="00D04DE6">
          <w:rPr>
            <w:noProof/>
          </w:rPr>
          <w:t>49</w:t>
        </w:r>
        <w:r>
          <w:fldChar w:fldCharType="end"/>
        </w:r>
      </w:p>
    </w:sdtContent>
  </w:sdt>
  <w:p w14:paraId="62D52EF8" w14:textId="77777777" w:rsidR="00984A11" w:rsidRDefault="00984A1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100076"/>
      <w:docPartObj>
        <w:docPartGallery w:val="Page Numbers (Bottom of Page)"/>
        <w:docPartUnique/>
      </w:docPartObj>
    </w:sdtPr>
    <w:sdtEndPr/>
    <w:sdtContent>
      <w:p w14:paraId="0B98EF67" w14:textId="79D67A52" w:rsidR="00984A11" w:rsidRDefault="00984A11">
        <w:pPr>
          <w:pStyle w:val="Porat"/>
          <w:jc w:val="right"/>
        </w:pPr>
        <w:r>
          <w:fldChar w:fldCharType="begin"/>
        </w:r>
        <w:r>
          <w:instrText>PAGE   \* MERGEFORMAT</w:instrText>
        </w:r>
        <w:r>
          <w:fldChar w:fldCharType="separate"/>
        </w:r>
        <w:r w:rsidR="00D04DE6">
          <w:rPr>
            <w:noProof/>
          </w:rPr>
          <w:t>53</w:t>
        </w:r>
        <w:r>
          <w:fldChar w:fldCharType="end"/>
        </w:r>
      </w:p>
    </w:sdtContent>
  </w:sdt>
  <w:p w14:paraId="0524F36D" w14:textId="77777777" w:rsidR="00984A11" w:rsidRDefault="00984A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F4FC4" w14:textId="77777777" w:rsidR="00667407" w:rsidRDefault="00667407" w:rsidP="00BC3B3B">
      <w:pPr>
        <w:spacing w:before="0" w:after="0"/>
      </w:pPr>
      <w:r>
        <w:separator/>
      </w:r>
    </w:p>
  </w:footnote>
  <w:footnote w:type="continuationSeparator" w:id="0">
    <w:p w14:paraId="2F8E0530" w14:textId="77777777" w:rsidR="00667407" w:rsidRDefault="00667407" w:rsidP="00BC3B3B">
      <w:pPr>
        <w:spacing w:before="0" w:after="0"/>
      </w:pPr>
      <w:r>
        <w:continuationSeparator/>
      </w:r>
    </w:p>
  </w:footnote>
  <w:footnote w:id="1">
    <w:p w14:paraId="4AE99A62" w14:textId="77777777" w:rsidR="00984A11" w:rsidRPr="000134B4" w:rsidRDefault="00984A11">
      <w:pPr>
        <w:pStyle w:val="Puslapioinaostekstas"/>
        <w:rPr>
          <w:lang w:val="lt-LT"/>
        </w:rPr>
      </w:pPr>
      <w:r>
        <w:rPr>
          <w:rStyle w:val="Puslapioinaosnuoroda"/>
        </w:rPr>
        <w:footnoteRef/>
      </w:r>
      <w:r>
        <w:t xml:space="preserve"> </w:t>
      </w:r>
      <w:r w:rsidRPr="000134B4">
        <w:t>https://socmin.lrv.lt/lt/veiklos-sritys/socialine-integracija/neigaliuju-socialine-integracija/statistika-2?lang=lt</w:t>
      </w:r>
    </w:p>
  </w:footnote>
  <w:footnote w:id="2">
    <w:p w14:paraId="7ED46E79" w14:textId="77777777" w:rsidR="00984A11" w:rsidRPr="00C25E9B" w:rsidRDefault="00984A11" w:rsidP="00B958B0">
      <w:pPr>
        <w:pStyle w:val="Puslapioinaostekstas"/>
        <w:jc w:val="both"/>
        <w:rPr>
          <w:rFonts w:cstheme="minorHAnsi"/>
          <w:sz w:val="16"/>
          <w:szCs w:val="16"/>
          <w:lang w:val="lt-LT"/>
        </w:rPr>
      </w:pPr>
      <w:r w:rsidRPr="00C25E9B">
        <w:rPr>
          <w:rStyle w:val="Puslapioinaosnuoroda"/>
          <w:rFonts w:cstheme="minorHAnsi"/>
          <w:sz w:val="16"/>
          <w:szCs w:val="16"/>
          <w:lang w:val="lt-LT"/>
        </w:rPr>
        <w:footnoteRef/>
      </w:r>
      <w:r w:rsidRPr="00C25E9B">
        <w:rPr>
          <w:rFonts w:cstheme="minorHAnsi"/>
          <w:sz w:val="16"/>
          <w:szCs w:val="16"/>
          <w:lang w:val="lt-LT"/>
        </w:rPr>
        <w:t xml:space="preserve"> Pagal Lietuvos statistikos metraštį, </w:t>
      </w:r>
      <w:r w:rsidRPr="00C25E9B">
        <w:rPr>
          <w:rFonts w:cstheme="minorHAnsi"/>
          <w:i/>
          <w:sz w:val="16"/>
          <w:szCs w:val="16"/>
          <w:lang w:val="lt-LT"/>
        </w:rPr>
        <w:t>ikimokyklinis ugdymas</w:t>
      </w:r>
      <w:r w:rsidRPr="00C25E9B">
        <w:rPr>
          <w:rFonts w:cstheme="minorHAnsi"/>
          <w:sz w:val="16"/>
          <w:szCs w:val="16"/>
          <w:lang w:val="lt-LT"/>
        </w:rPr>
        <w:t xml:space="preserve"> teikiamas vaikui nuo gimimo iki jam pradedamas teikti priešmokyklinis arba pradinis ugdymas. Ikimokyklinio ugdymo programas vykdo lopšeliai–darželiai, darželiai, mokyklos–darželiai ir kitos mokyklos, laisvieji mokytojai ar kiti švietimo teikėjai.</w:t>
      </w:r>
    </w:p>
  </w:footnote>
  <w:footnote w:id="3">
    <w:p w14:paraId="369F2619" w14:textId="77777777" w:rsidR="00984A11" w:rsidRPr="00C25E9B" w:rsidRDefault="00984A11" w:rsidP="00944A2F">
      <w:pPr>
        <w:pStyle w:val="Puslapioinaostekstas"/>
        <w:jc w:val="both"/>
        <w:rPr>
          <w:sz w:val="16"/>
          <w:szCs w:val="16"/>
          <w:lang w:val="lt-LT"/>
        </w:rPr>
      </w:pPr>
      <w:r w:rsidRPr="00C25E9B">
        <w:rPr>
          <w:rStyle w:val="Puslapioinaosnuoroda"/>
          <w:sz w:val="16"/>
          <w:szCs w:val="16"/>
          <w:lang w:val="lt-LT"/>
        </w:rPr>
        <w:footnoteRef/>
      </w:r>
      <w:r w:rsidRPr="00C25E9B">
        <w:rPr>
          <w:sz w:val="16"/>
          <w:szCs w:val="16"/>
          <w:lang w:val="lt-LT"/>
        </w:rPr>
        <w:t xml:space="preserve"> Pagal Lietuvos statistikos metraštį, tiesioginė užsienio investicija (TUI) – tokia investicija, kurios pagrindu susiformuoja ilgalaikiai ekonominiai finansiniai santykiai ir interesai tarp tiesioginio užsienio investuotojo ir tiesioginio investavimo įmonės.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31C9"/>
    <w:multiLevelType w:val="multilevel"/>
    <w:tmpl w:val="D8F60F0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color w:val="70AD47" w:themeColor="accent6"/>
        <w:sz w:val="24"/>
        <w:szCs w:val="28"/>
      </w:rPr>
    </w:lvl>
    <w:lvl w:ilvl="2">
      <w:start w:val="1"/>
      <w:numFmt w:val="decimal"/>
      <w:isLgl/>
      <w:lvlText w:val="%1.%2.%3."/>
      <w:lvlJc w:val="left"/>
      <w:pPr>
        <w:ind w:left="1080" w:hanging="720"/>
      </w:pPr>
      <w:rPr>
        <w:rFonts w:hint="default"/>
        <w:b w:val="0"/>
        <w:bCs/>
        <w:color w:val="70AD47" w:themeColor="accent6"/>
        <w:sz w:val="22"/>
      </w:rPr>
    </w:lvl>
    <w:lvl w:ilvl="3">
      <w:start w:val="1"/>
      <w:numFmt w:val="decimal"/>
      <w:isLgl/>
      <w:lvlText w:val="%1.%2.%3.%4."/>
      <w:lvlJc w:val="left"/>
      <w:pPr>
        <w:ind w:left="1080" w:hanging="72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440" w:hanging="108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1800" w:hanging="1440"/>
      </w:pPr>
      <w:rPr>
        <w:rFonts w:hint="default"/>
        <w:b/>
        <w:sz w:val="22"/>
      </w:rPr>
    </w:lvl>
    <w:lvl w:ilvl="8">
      <w:start w:val="1"/>
      <w:numFmt w:val="decimal"/>
      <w:isLgl/>
      <w:lvlText w:val="%1.%2.%3.%4.%5.%6.%7.%8.%9."/>
      <w:lvlJc w:val="left"/>
      <w:pPr>
        <w:ind w:left="2160" w:hanging="1800"/>
      </w:pPr>
      <w:rPr>
        <w:rFonts w:hint="default"/>
        <w:b/>
        <w:sz w:val="22"/>
      </w:rPr>
    </w:lvl>
  </w:abstractNum>
  <w:abstractNum w:abstractNumId="1">
    <w:nsid w:val="05F06E65"/>
    <w:multiLevelType w:val="hybridMultilevel"/>
    <w:tmpl w:val="08CE0D5C"/>
    <w:lvl w:ilvl="0" w:tplc="F5126CB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B1B5D"/>
    <w:multiLevelType w:val="hybridMultilevel"/>
    <w:tmpl w:val="D1F43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17C2A"/>
    <w:multiLevelType w:val="multilevel"/>
    <w:tmpl w:val="4D9A6976"/>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b/>
        <w:bCs w:val="0"/>
        <w:color w:val="70AD47" w:themeColor="accent6"/>
        <w:sz w:val="28"/>
        <w:szCs w:val="32"/>
      </w:rPr>
    </w:lvl>
    <w:lvl w:ilvl="2">
      <w:start w:val="1"/>
      <w:numFmt w:val="decimal"/>
      <w:isLgl/>
      <w:lvlText w:val="%1.%2.%3."/>
      <w:lvlJc w:val="left"/>
      <w:pPr>
        <w:ind w:left="1080" w:hanging="720"/>
      </w:pPr>
      <w:rPr>
        <w:rFonts w:hint="default"/>
        <w:b w:val="0"/>
        <w:bCs/>
        <w:sz w:val="24"/>
        <w:szCs w:val="28"/>
      </w:rPr>
    </w:lvl>
    <w:lvl w:ilvl="3">
      <w:start w:val="1"/>
      <w:numFmt w:val="decimal"/>
      <w:isLgl/>
      <w:lvlText w:val="%1.%2.%3.%4."/>
      <w:lvlJc w:val="left"/>
      <w:pPr>
        <w:ind w:left="1080" w:hanging="720"/>
      </w:pPr>
      <w:rPr>
        <w:rFonts w:hint="default"/>
        <w:b w:val="0"/>
        <w:bCs/>
        <w:color w:val="70AD47" w:themeColor="accent6"/>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440" w:hanging="108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1800" w:hanging="1440"/>
      </w:pPr>
      <w:rPr>
        <w:rFonts w:hint="default"/>
        <w:b/>
        <w:sz w:val="22"/>
      </w:rPr>
    </w:lvl>
    <w:lvl w:ilvl="8">
      <w:start w:val="1"/>
      <w:numFmt w:val="decimal"/>
      <w:isLgl/>
      <w:lvlText w:val="%1.%2.%3.%4.%5.%6.%7.%8.%9."/>
      <w:lvlJc w:val="left"/>
      <w:pPr>
        <w:ind w:left="2160" w:hanging="1800"/>
      </w:pPr>
      <w:rPr>
        <w:rFonts w:hint="default"/>
        <w:b/>
        <w:sz w:val="22"/>
      </w:rPr>
    </w:lvl>
  </w:abstractNum>
  <w:abstractNum w:abstractNumId="4">
    <w:nsid w:val="0C3916ED"/>
    <w:multiLevelType w:val="hybridMultilevel"/>
    <w:tmpl w:val="57AC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1529C"/>
    <w:multiLevelType w:val="hybridMultilevel"/>
    <w:tmpl w:val="F842846C"/>
    <w:lvl w:ilvl="0" w:tplc="1D1E7A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85561D"/>
    <w:multiLevelType w:val="hybridMultilevel"/>
    <w:tmpl w:val="C27A6588"/>
    <w:lvl w:ilvl="0" w:tplc="1D1E7A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DF634B"/>
    <w:multiLevelType w:val="hybridMultilevel"/>
    <w:tmpl w:val="06FE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DB02A4"/>
    <w:multiLevelType w:val="multilevel"/>
    <w:tmpl w:val="2138E31A"/>
    <w:lvl w:ilvl="0">
      <w:start w:val="1"/>
      <w:numFmt w:val="decimal"/>
      <w:lvlText w:val="%1."/>
      <w:lvlJc w:val="left"/>
      <w:pPr>
        <w:ind w:left="720" w:hanging="360"/>
      </w:pPr>
    </w:lvl>
    <w:lvl w:ilvl="1">
      <w:start w:val="1"/>
      <w:numFmt w:val="decimal"/>
      <w:isLgl/>
      <w:lvlText w:val="%1.%2"/>
      <w:lvlJc w:val="left"/>
      <w:pPr>
        <w:ind w:left="1080" w:hanging="360"/>
      </w:pPr>
      <w:rPr>
        <w:rFonts w:ascii="Calibri" w:eastAsia="Calibri" w:hAnsi="Calibri" w:cs="Times New Roman" w:hint="default"/>
        <w:sz w:val="22"/>
      </w:rPr>
    </w:lvl>
    <w:lvl w:ilvl="2">
      <w:start w:val="1"/>
      <w:numFmt w:val="decimal"/>
      <w:isLgl/>
      <w:lvlText w:val="%1.%2.%3"/>
      <w:lvlJc w:val="left"/>
      <w:pPr>
        <w:ind w:left="1800" w:hanging="720"/>
      </w:pPr>
      <w:rPr>
        <w:rFonts w:ascii="Calibri" w:eastAsia="Calibri" w:hAnsi="Calibri" w:cs="Times New Roman" w:hint="default"/>
        <w:sz w:val="22"/>
      </w:rPr>
    </w:lvl>
    <w:lvl w:ilvl="3">
      <w:start w:val="1"/>
      <w:numFmt w:val="decimal"/>
      <w:isLgl/>
      <w:lvlText w:val="%1.%2.%3.%4"/>
      <w:lvlJc w:val="left"/>
      <w:pPr>
        <w:ind w:left="2160" w:hanging="720"/>
      </w:pPr>
      <w:rPr>
        <w:rFonts w:ascii="Calibri" w:eastAsia="Calibri" w:hAnsi="Calibri" w:cs="Times New Roman" w:hint="default"/>
        <w:sz w:val="22"/>
      </w:rPr>
    </w:lvl>
    <w:lvl w:ilvl="4">
      <w:start w:val="1"/>
      <w:numFmt w:val="decimal"/>
      <w:isLgl/>
      <w:lvlText w:val="%1.%2.%3.%4.%5"/>
      <w:lvlJc w:val="left"/>
      <w:pPr>
        <w:ind w:left="2880" w:hanging="1080"/>
      </w:pPr>
      <w:rPr>
        <w:rFonts w:ascii="Calibri" w:eastAsia="Calibri" w:hAnsi="Calibri" w:cs="Times New Roman" w:hint="default"/>
        <w:sz w:val="22"/>
      </w:rPr>
    </w:lvl>
    <w:lvl w:ilvl="5">
      <w:start w:val="1"/>
      <w:numFmt w:val="decimal"/>
      <w:isLgl/>
      <w:lvlText w:val="%1.%2.%3.%4.%5.%6"/>
      <w:lvlJc w:val="left"/>
      <w:pPr>
        <w:ind w:left="3240" w:hanging="1080"/>
      </w:pPr>
      <w:rPr>
        <w:rFonts w:ascii="Calibri" w:eastAsia="Calibri" w:hAnsi="Calibri" w:cs="Times New Roman" w:hint="default"/>
        <w:sz w:val="22"/>
      </w:rPr>
    </w:lvl>
    <w:lvl w:ilvl="6">
      <w:start w:val="1"/>
      <w:numFmt w:val="decimal"/>
      <w:isLgl/>
      <w:lvlText w:val="%1.%2.%3.%4.%5.%6.%7"/>
      <w:lvlJc w:val="left"/>
      <w:pPr>
        <w:ind w:left="3960" w:hanging="1440"/>
      </w:pPr>
      <w:rPr>
        <w:rFonts w:ascii="Calibri" w:eastAsia="Calibri" w:hAnsi="Calibri" w:cs="Times New Roman" w:hint="default"/>
        <w:sz w:val="22"/>
      </w:rPr>
    </w:lvl>
    <w:lvl w:ilvl="7">
      <w:start w:val="1"/>
      <w:numFmt w:val="decimal"/>
      <w:isLgl/>
      <w:lvlText w:val="%1.%2.%3.%4.%5.%6.%7.%8"/>
      <w:lvlJc w:val="left"/>
      <w:pPr>
        <w:ind w:left="4320" w:hanging="1440"/>
      </w:pPr>
      <w:rPr>
        <w:rFonts w:ascii="Calibri" w:eastAsia="Calibri" w:hAnsi="Calibri" w:cs="Times New Roman" w:hint="default"/>
        <w:sz w:val="22"/>
      </w:rPr>
    </w:lvl>
    <w:lvl w:ilvl="8">
      <w:start w:val="1"/>
      <w:numFmt w:val="decimal"/>
      <w:isLgl/>
      <w:lvlText w:val="%1.%2.%3.%4.%5.%6.%7.%8.%9"/>
      <w:lvlJc w:val="left"/>
      <w:pPr>
        <w:ind w:left="4680" w:hanging="1440"/>
      </w:pPr>
      <w:rPr>
        <w:rFonts w:ascii="Calibri" w:eastAsia="Calibri" w:hAnsi="Calibri" w:cs="Times New Roman" w:hint="default"/>
        <w:sz w:val="22"/>
      </w:rPr>
    </w:lvl>
  </w:abstractNum>
  <w:abstractNum w:abstractNumId="9">
    <w:nsid w:val="270C2AA9"/>
    <w:multiLevelType w:val="multilevel"/>
    <w:tmpl w:val="F00A61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7632AEE"/>
    <w:multiLevelType w:val="hybridMultilevel"/>
    <w:tmpl w:val="5D78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184B8D"/>
    <w:multiLevelType w:val="hybridMultilevel"/>
    <w:tmpl w:val="F688402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nsid w:val="3D9D73E3"/>
    <w:multiLevelType w:val="hybridMultilevel"/>
    <w:tmpl w:val="5668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9E34A7"/>
    <w:multiLevelType w:val="hybridMultilevel"/>
    <w:tmpl w:val="3448138C"/>
    <w:lvl w:ilvl="0" w:tplc="1D1E7A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885F62"/>
    <w:multiLevelType w:val="hybridMultilevel"/>
    <w:tmpl w:val="F0C2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5D1460"/>
    <w:multiLevelType w:val="hybridMultilevel"/>
    <w:tmpl w:val="E10078F0"/>
    <w:lvl w:ilvl="0" w:tplc="FFFFFFFF">
      <w:start w:val="12"/>
      <w:numFmt w:val="bullet"/>
      <w:lvlText w:val="-"/>
      <w:lvlJc w:val="left"/>
      <w:pPr>
        <w:ind w:left="720" w:hanging="360"/>
      </w:pPr>
      <w:rPr>
        <w:rFonts w:ascii="Arial" w:eastAsia="Times New Roman" w:hAnsi="Arial" w:cs="Aria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4ABB3286"/>
    <w:multiLevelType w:val="hybridMultilevel"/>
    <w:tmpl w:val="F8941114"/>
    <w:lvl w:ilvl="0" w:tplc="1D1E7A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984ED7"/>
    <w:multiLevelType w:val="hybridMultilevel"/>
    <w:tmpl w:val="88E4FEBE"/>
    <w:lvl w:ilvl="0" w:tplc="1D1E7A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903C58"/>
    <w:multiLevelType w:val="hybridMultilevel"/>
    <w:tmpl w:val="5E48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E2564B"/>
    <w:multiLevelType w:val="multilevel"/>
    <w:tmpl w:val="45C05020"/>
    <w:styleLink w:val="Esamassraas1"/>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color w:val="70AD47" w:themeColor="accent6"/>
        <w:sz w:val="24"/>
        <w:szCs w:val="28"/>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080" w:hanging="72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440" w:hanging="108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1800" w:hanging="1440"/>
      </w:pPr>
      <w:rPr>
        <w:rFonts w:hint="default"/>
        <w:b/>
        <w:sz w:val="22"/>
      </w:rPr>
    </w:lvl>
    <w:lvl w:ilvl="8">
      <w:start w:val="1"/>
      <w:numFmt w:val="decimal"/>
      <w:isLgl/>
      <w:lvlText w:val="%1.%2.%3.%4.%5.%6.%7.%8.%9."/>
      <w:lvlJc w:val="left"/>
      <w:pPr>
        <w:ind w:left="2160" w:hanging="1800"/>
      </w:pPr>
      <w:rPr>
        <w:rFonts w:hint="default"/>
        <w:b/>
        <w:sz w:val="22"/>
      </w:rPr>
    </w:lvl>
  </w:abstractNum>
  <w:abstractNum w:abstractNumId="20">
    <w:nsid w:val="574A68AB"/>
    <w:multiLevelType w:val="multilevel"/>
    <w:tmpl w:val="F00A61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8FA431C"/>
    <w:multiLevelType w:val="hybridMultilevel"/>
    <w:tmpl w:val="5668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6C3BA2"/>
    <w:multiLevelType w:val="multilevel"/>
    <w:tmpl w:val="2578B838"/>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b/>
        <w:bCs w:val="0"/>
        <w:color w:val="70AD47" w:themeColor="accent6"/>
        <w:sz w:val="28"/>
        <w:szCs w:val="32"/>
      </w:rPr>
    </w:lvl>
    <w:lvl w:ilvl="2">
      <w:start w:val="1"/>
      <w:numFmt w:val="decimal"/>
      <w:isLgl/>
      <w:lvlText w:val="%1.%2.%3."/>
      <w:lvlJc w:val="left"/>
      <w:pPr>
        <w:ind w:left="1080" w:hanging="720"/>
      </w:pPr>
      <w:rPr>
        <w:rFonts w:hint="default"/>
        <w:b/>
        <w:sz w:val="24"/>
        <w:szCs w:val="28"/>
      </w:rPr>
    </w:lvl>
    <w:lvl w:ilvl="3">
      <w:start w:val="1"/>
      <w:numFmt w:val="decimal"/>
      <w:isLgl/>
      <w:lvlText w:val="%1.%2.%3.%4."/>
      <w:lvlJc w:val="left"/>
      <w:pPr>
        <w:ind w:left="1080" w:hanging="72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440" w:hanging="108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1800" w:hanging="1440"/>
      </w:pPr>
      <w:rPr>
        <w:rFonts w:hint="default"/>
        <w:b/>
        <w:sz w:val="22"/>
      </w:rPr>
    </w:lvl>
    <w:lvl w:ilvl="8">
      <w:start w:val="1"/>
      <w:numFmt w:val="decimal"/>
      <w:isLgl/>
      <w:lvlText w:val="%1.%2.%3.%4.%5.%6.%7.%8.%9."/>
      <w:lvlJc w:val="left"/>
      <w:pPr>
        <w:ind w:left="2160" w:hanging="1800"/>
      </w:pPr>
      <w:rPr>
        <w:rFonts w:hint="default"/>
        <w:b/>
        <w:sz w:val="22"/>
      </w:rPr>
    </w:lvl>
  </w:abstractNum>
  <w:abstractNum w:abstractNumId="23">
    <w:nsid w:val="608237F5"/>
    <w:multiLevelType w:val="hybridMultilevel"/>
    <w:tmpl w:val="D4B8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527787"/>
    <w:multiLevelType w:val="hybridMultilevel"/>
    <w:tmpl w:val="990C0DB2"/>
    <w:lvl w:ilvl="0" w:tplc="1D1E7A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3B7575"/>
    <w:multiLevelType w:val="hybridMultilevel"/>
    <w:tmpl w:val="CF9A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691638"/>
    <w:multiLevelType w:val="hybridMultilevel"/>
    <w:tmpl w:val="23FE3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885179"/>
    <w:multiLevelType w:val="multilevel"/>
    <w:tmpl w:val="9B7A2C06"/>
    <w:lvl w:ilvl="0">
      <w:start w:val="1"/>
      <w:numFmt w:val="decimal"/>
      <w:lvlText w:val="%1."/>
      <w:lvlJc w:val="left"/>
      <w:pPr>
        <w:ind w:left="720" w:hanging="360"/>
      </w:pPr>
      <w:rPr>
        <w:rFonts w:hint="default"/>
      </w:rPr>
    </w:lvl>
    <w:lvl w:ilvl="1">
      <w:start w:val="2"/>
      <w:numFmt w:val="decimal"/>
      <w:isLgl/>
      <w:lvlText w:val="%1.%2."/>
      <w:lvlJc w:val="left"/>
      <w:pPr>
        <w:ind w:left="1032" w:hanging="672"/>
      </w:pPr>
      <w:rPr>
        <w:rFonts w:hint="default"/>
        <w:color w:val="70AD47" w:themeColor="accent6"/>
        <w:sz w:val="22"/>
      </w:rPr>
    </w:lvl>
    <w:lvl w:ilvl="2">
      <w:start w:val="2"/>
      <w:numFmt w:val="decimal"/>
      <w:isLgl/>
      <w:lvlText w:val="%1.%2.%3."/>
      <w:lvlJc w:val="left"/>
      <w:pPr>
        <w:ind w:left="1080" w:hanging="720"/>
      </w:pPr>
      <w:rPr>
        <w:rFonts w:hint="default"/>
        <w:color w:val="70AD47" w:themeColor="accent6"/>
        <w:sz w:val="22"/>
      </w:rPr>
    </w:lvl>
    <w:lvl w:ilvl="3">
      <w:start w:val="1"/>
      <w:numFmt w:val="decimal"/>
      <w:isLgl/>
      <w:lvlText w:val="%1.%2.%3.%4."/>
      <w:lvlJc w:val="left"/>
      <w:pPr>
        <w:ind w:left="1080" w:hanging="720"/>
      </w:pPr>
      <w:rPr>
        <w:rFonts w:hint="default"/>
        <w:color w:val="70AD47" w:themeColor="accent6"/>
        <w:sz w:val="22"/>
      </w:rPr>
    </w:lvl>
    <w:lvl w:ilvl="4">
      <w:start w:val="1"/>
      <w:numFmt w:val="decimal"/>
      <w:isLgl/>
      <w:lvlText w:val="%1.%2.%3.%4.%5."/>
      <w:lvlJc w:val="left"/>
      <w:pPr>
        <w:ind w:left="1440" w:hanging="1080"/>
      </w:pPr>
      <w:rPr>
        <w:rFonts w:hint="default"/>
        <w:color w:val="70AD47" w:themeColor="accent6"/>
        <w:sz w:val="22"/>
      </w:rPr>
    </w:lvl>
    <w:lvl w:ilvl="5">
      <w:start w:val="1"/>
      <w:numFmt w:val="decimal"/>
      <w:isLgl/>
      <w:lvlText w:val="%1.%2.%3.%4.%5.%6."/>
      <w:lvlJc w:val="left"/>
      <w:pPr>
        <w:ind w:left="1440" w:hanging="1080"/>
      </w:pPr>
      <w:rPr>
        <w:rFonts w:hint="default"/>
        <w:color w:val="70AD47" w:themeColor="accent6"/>
        <w:sz w:val="22"/>
      </w:rPr>
    </w:lvl>
    <w:lvl w:ilvl="6">
      <w:start w:val="1"/>
      <w:numFmt w:val="decimal"/>
      <w:isLgl/>
      <w:lvlText w:val="%1.%2.%3.%4.%5.%6.%7."/>
      <w:lvlJc w:val="left"/>
      <w:pPr>
        <w:ind w:left="1440" w:hanging="1080"/>
      </w:pPr>
      <w:rPr>
        <w:rFonts w:hint="default"/>
        <w:color w:val="70AD47" w:themeColor="accent6"/>
        <w:sz w:val="22"/>
      </w:rPr>
    </w:lvl>
    <w:lvl w:ilvl="7">
      <w:start w:val="1"/>
      <w:numFmt w:val="decimal"/>
      <w:isLgl/>
      <w:lvlText w:val="%1.%2.%3.%4.%5.%6.%7.%8."/>
      <w:lvlJc w:val="left"/>
      <w:pPr>
        <w:ind w:left="1800" w:hanging="1440"/>
      </w:pPr>
      <w:rPr>
        <w:rFonts w:hint="default"/>
        <w:color w:val="70AD47" w:themeColor="accent6"/>
        <w:sz w:val="22"/>
      </w:rPr>
    </w:lvl>
    <w:lvl w:ilvl="8">
      <w:start w:val="1"/>
      <w:numFmt w:val="decimal"/>
      <w:isLgl/>
      <w:lvlText w:val="%1.%2.%3.%4.%5.%6.%7.%8.%9."/>
      <w:lvlJc w:val="left"/>
      <w:pPr>
        <w:ind w:left="1800" w:hanging="1440"/>
      </w:pPr>
      <w:rPr>
        <w:rFonts w:hint="default"/>
        <w:color w:val="70AD47" w:themeColor="accent6"/>
        <w:sz w:val="22"/>
      </w:rPr>
    </w:lvl>
  </w:abstractNum>
  <w:abstractNum w:abstractNumId="28">
    <w:nsid w:val="797A21C7"/>
    <w:multiLevelType w:val="hybridMultilevel"/>
    <w:tmpl w:val="F5BCB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450BB9"/>
    <w:multiLevelType w:val="hybridMultilevel"/>
    <w:tmpl w:val="D586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750E4D"/>
    <w:multiLevelType w:val="multilevel"/>
    <w:tmpl w:val="6BFE8D0E"/>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b/>
        <w:bCs w:val="0"/>
        <w:color w:val="70AD47" w:themeColor="accent6"/>
        <w:sz w:val="28"/>
        <w:szCs w:val="32"/>
      </w:rPr>
    </w:lvl>
    <w:lvl w:ilvl="2">
      <w:start w:val="1"/>
      <w:numFmt w:val="decimal"/>
      <w:isLgl/>
      <w:lvlText w:val="%1.%2.%3."/>
      <w:lvlJc w:val="left"/>
      <w:pPr>
        <w:ind w:left="1080" w:hanging="720"/>
      </w:pPr>
      <w:rPr>
        <w:rFonts w:hint="default"/>
        <w:b w:val="0"/>
        <w:bCs/>
        <w:sz w:val="24"/>
        <w:szCs w:val="28"/>
      </w:rPr>
    </w:lvl>
    <w:lvl w:ilvl="3">
      <w:start w:val="1"/>
      <w:numFmt w:val="decimal"/>
      <w:isLgl/>
      <w:lvlText w:val="%1.%2.%3.%4."/>
      <w:lvlJc w:val="left"/>
      <w:pPr>
        <w:ind w:left="1080" w:hanging="720"/>
      </w:pPr>
      <w:rPr>
        <w:rFonts w:hint="default"/>
        <w:b w:val="0"/>
        <w:bCs/>
        <w:i w:val="0"/>
        <w:iCs/>
        <w:color w:val="70AD47" w:themeColor="accent6"/>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440" w:hanging="108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1800" w:hanging="1440"/>
      </w:pPr>
      <w:rPr>
        <w:rFonts w:hint="default"/>
        <w:b/>
        <w:sz w:val="22"/>
      </w:rPr>
    </w:lvl>
    <w:lvl w:ilvl="8">
      <w:start w:val="1"/>
      <w:numFmt w:val="decimal"/>
      <w:isLgl/>
      <w:lvlText w:val="%1.%2.%3.%4.%5.%6.%7.%8.%9."/>
      <w:lvlJc w:val="left"/>
      <w:pPr>
        <w:ind w:left="2160" w:hanging="1800"/>
      </w:pPr>
      <w:rPr>
        <w:rFonts w:hint="default"/>
        <w:b/>
        <w:sz w:val="22"/>
      </w:rPr>
    </w:lvl>
  </w:abstractNum>
  <w:abstractNum w:abstractNumId="31">
    <w:nsid w:val="7BA70622"/>
    <w:multiLevelType w:val="hybridMultilevel"/>
    <w:tmpl w:val="FA46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8"/>
  </w:num>
  <w:num w:numId="4">
    <w:abstractNumId w:val="25"/>
  </w:num>
  <w:num w:numId="5">
    <w:abstractNumId w:val="31"/>
  </w:num>
  <w:num w:numId="6">
    <w:abstractNumId w:val="18"/>
  </w:num>
  <w:num w:numId="7">
    <w:abstractNumId w:val="2"/>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3"/>
  </w:num>
  <w:num w:numId="12">
    <w:abstractNumId w:val="17"/>
  </w:num>
  <w:num w:numId="13">
    <w:abstractNumId w:val="27"/>
  </w:num>
  <w:num w:numId="14">
    <w:abstractNumId w:val="12"/>
  </w:num>
  <w:num w:numId="15">
    <w:abstractNumId w:val="15"/>
  </w:num>
  <w:num w:numId="16">
    <w:abstractNumId w:val="23"/>
  </w:num>
  <w:num w:numId="17">
    <w:abstractNumId w:val="29"/>
  </w:num>
  <w:num w:numId="18">
    <w:abstractNumId w:val="30"/>
  </w:num>
  <w:num w:numId="19">
    <w:abstractNumId w:val="4"/>
  </w:num>
  <w:num w:numId="20">
    <w:abstractNumId w:val="3"/>
  </w:num>
  <w:num w:numId="21">
    <w:abstractNumId w:val="22"/>
  </w:num>
  <w:num w:numId="22">
    <w:abstractNumId w:val="19"/>
  </w:num>
  <w:num w:numId="23">
    <w:abstractNumId w:val="7"/>
  </w:num>
  <w:num w:numId="24">
    <w:abstractNumId w:val="11"/>
  </w:num>
  <w:num w:numId="25">
    <w:abstractNumId w:val="5"/>
  </w:num>
  <w:num w:numId="26">
    <w:abstractNumId w:val="14"/>
  </w:num>
  <w:num w:numId="27">
    <w:abstractNumId w:val="10"/>
  </w:num>
  <w:num w:numId="28">
    <w:abstractNumId w:val="1"/>
  </w:num>
  <w:num w:numId="29">
    <w:abstractNumId w:val="16"/>
  </w:num>
  <w:num w:numId="30">
    <w:abstractNumId w:val="26"/>
  </w:num>
  <w:num w:numId="31">
    <w:abstractNumId w:val="21"/>
  </w:num>
  <w:num w:numId="32">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1EC"/>
    <w:rsid w:val="000134B4"/>
    <w:rsid w:val="00014FF2"/>
    <w:rsid w:val="000159C0"/>
    <w:rsid w:val="00023E25"/>
    <w:rsid w:val="000240C8"/>
    <w:rsid w:val="000243F3"/>
    <w:rsid w:val="00024C8B"/>
    <w:rsid w:val="00043D6B"/>
    <w:rsid w:val="00062AE3"/>
    <w:rsid w:val="000718B8"/>
    <w:rsid w:val="00071CB3"/>
    <w:rsid w:val="00081712"/>
    <w:rsid w:val="0009407B"/>
    <w:rsid w:val="00096F64"/>
    <w:rsid w:val="000A6613"/>
    <w:rsid w:val="000C17A4"/>
    <w:rsid w:val="000C457C"/>
    <w:rsid w:val="000C4980"/>
    <w:rsid w:val="000C4EF7"/>
    <w:rsid w:val="000C52E0"/>
    <w:rsid w:val="000D0770"/>
    <w:rsid w:val="000D2F7D"/>
    <w:rsid w:val="000D5B37"/>
    <w:rsid w:val="000D7369"/>
    <w:rsid w:val="000D7B1D"/>
    <w:rsid w:val="000E095E"/>
    <w:rsid w:val="000F597E"/>
    <w:rsid w:val="00105772"/>
    <w:rsid w:val="001071AE"/>
    <w:rsid w:val="00125AA2"/>
    <w:rsid w:val="00130922"/>
    <w:rsid w:val="00131AFA"/>
    <w:rsid w:val="00140529"/>
    <w:rsid w:val="0014081D"/>
    <w:rsid w:val="001408E6"/>
    <w:rsid w:val="0014362D"/>
    <w:rsid w:val="001436F5"/>
    <w:rsid w:val="00144309"/>
    <w:rsid w:val="00144AA9"/>
    <w:rsid w:val="00146372"/>
    <w:rsid w:val="00146D3E"/>
    <w:rsid w:val="00150B12"/>
    <w:rsid w:val="001728E0"/>
    <w:rsid w:val="001811A7"/>
    <w:rsid w:val="00192AC0"/>
    <w:rsid w:val="001B0E21"/>
    <w:rsid w:val="001B4430"/>
    <w:rsid w:val="001B5E3A"/>
    <w:rsid w:val="001C2321"/>
    <w:rsid w:val="001D133D"/>
    <w:rsid w:val="001D3A1B"/>
    <w:rsid w:val="001D5441"/>
    <w:rsid w:val="001E17D9"/>
    <w:rsid w:val="001E560F"/>
    <w:rsid w:val="001F3A53"/>
    <w:rsid w:val="001F4039"/>
    <w:rsid w:val="001F6F7F"/>
    <w:rsid w:val="002117A3"/>
    <w:rsid w:val="00226B04"/>
    <w:rsid w:val="0022729F"/>
    <w:rsid w:val="00232ED9"/>
    <w:rsid w:val="002333BA"/>
    <w:rsid w:val="00234D35"/>
    <w:rsid w:val="00235B90"/>
    <w:rsid w:val="00240E43"/>
    <w:rsid w:val="00246F62"/>
    <w:rsid w:val="0026386D"/>
    <w:rsid w:val="00267B00"/>
    <w:rsid w:val="00275ED2"/>
    <w:rsid w:val="00291DEF"/>
    <w:rsid w:val="002931AF"/>
    <w:rsid w:val="0029405F"/>
    <w:rsid w:val="002B12E8"/>
    <w:rsid w:val="002B1D14"/>
    <w:rsid w:val="002B3037"/>
    <w:rsid w:val="002B7D15"/>
    <w:rsid w:val="002C4468"/>
    <w:rsid w:val="002D3160"/>
    <w:rsid w:val="002D6C53"/>
    <w:rsid w:val="002E4240"/>
    <w:rsid w:val="002F21DD"/>
    <w:rsid w:val="00303137"/>
    <w:rsid w:val="00305043"/>
    <w:rsid w:val="00307F21"/>
    <w:rsid w:val="00314B76"/>
    <w:rsid w:val="003201D1"/>
    <w:rsid w:val="00320954"/>
    <w:rsid w:val="00330223"/>
    <w:rsid w:val="0033797E"/>
    <w:rsid w:val="00340D0D"/>
    <w:rsid w:val="00347466"/>
    <w:rsid w:val="00354EAB"/>
    <w:rsid w:val="0035535F"/>
    <w:rsid w:val="00367360"/>
    <w:rsid w:val="0036798D"/>
    <w:rsid w:val="003742B3"/>
    <w:rsid w:val="00381FCC"/>
    <w:rsid w:val="003822DA"/>
    <w:rsid w:val="003869C4"/>
    <w:rsid w:val="00392DF8"/>
    <w:rsid w:val="00397260"/>
    <w:rsid w:val="003A47B1"/>
    <w:rsid w:val="003A7FAE"/>
    <w:rsid w:val="003D4963"/>
    <w:rsid w:val="003E6D9E"/>
    <w:rsid w:val="003F4BF5"/>
    <w:rsid w:val="00407F9F"/>
    <w:rsid w:val="00416FCC"/>
    <w:rsid w:val="004265C6"/>
    <w:rsid w:val="00426C0F"/>
    <w:rsid w:val="0043225D"/>
    <w:rsid w:val="004331DD"/>
    <w:rsid w:val="00434DC7"/>
    <w:rsid w:val="004500E0"/>
    <w:rsid w:val="0045121B"/>
    <w:rsid w:val="004528BF"/>
    <w:rsid w:val="00457962"/>
    <w:rsid w:val="004615DE"/>
    <w:rsid w:val="00476176"/>
    <w:rsid w:val="00483E15"/>
    <w:rsid w:val="00492194"/>
    <w:rsid w:val="00497426"/>
    <w:rsid w:val="004A0469"/>
    <w:rsid w:val="004A159A"/>
    <w:rsid w:val="004A3228"/>
    <w:rsid w:val="004A4E05"/>
    <w:rsid w:val="004D032C"/>
    <w:rsid w:val="004E176B"/>
    <w:rsid w:val="004E3315"/>
    <w:rsid w:val="004E57EF"/>
    <w:rsid w:val="004E7829"/>
    <w:rsid w:val="004F2847"/>
    <w:rsid w:val="0050017E"/>
    <w:rsid w:val="00500630"/>
    <w:rsid w:val="00506113"/>
    <w:rsid w:val="00512B9B"/>
    <w:rsid w:val="00520725"/>
    <w:rsid w:val="005212F6"/>
    <w:rsid w:val="005236C9"/>
    <w:rsid w:val="00525825"/>
    <w:rsid w:val="00526E00"/>
    <w:rsid w:val="005352D3"/>
    <w:rsid w:val="00541636"/>
    <w:rsid w:val="00542F31"/>
    <w:rsid w:val="005472FE"/>
    <w:rsid w:val="00550034"/>
    <w:rsid w:val="00550893"/>
    <w:rsid w:val="00551046"/>
    <w:rsid w:val="00560D32"/>
    <w:rsid w:val="00560F7E"/>
    <w:rsid w:val="005716EB"/>
    <w:rsid w:val="00572B6E"/>
    <w:rsid w:val="00573061"/>
    <w:rsid w:val="005766F4"/>
    <w:rsid w:val="00583B48"/>
    <w:rsid w:val="00584121"/>
    <w:rsid w:val="0058415D"/>
    <w:rsid w:val="00592DE2"/>
    <w:rsid w:val="00595531"/>
    <w:rsid w:val="00597710"/>
    <w:rsid w:val="005A4E80"/>
    <w:rsid w:val="005A6625"/>
    <w:rsid w:val="005C0F9E"/>
    <w:rsid w:val="005C6CE0"/>
    <w:rsid w:val="005C777C"/>
    <w:rsid w:val="005E3B62"/>
    <w:rsid w:val="005F5E71"/>
    <w:rsid w:val="005F624A"/>
    <w:rsid w:val="00623C1F"/>
    <w:rsid w:val="00627CC1"/>
    <w:rsid w:val="00630370"/>
    <w:rsid w:val="0063344B"/>
    <w:rsid w:val="006430B9"/>
    <w:rsid w:val="00644EFB"/>
    <w:rsid w:val="00661F4E"/>
    <w:rsid w:val="00667407"/>
    <w:rsid w:val="006729C4"/>
    <w:rsid w:val="00676753"/>
    <w:rsid w:val="00683B49"/>
    <w:rsid w:val="006A5B7A"/>
    <w:rsid w:val="006C2FDB"/>
    <w:rsid w:val="006C5329"/>
    <w:rsid w:val="006E326D"/>
    <w:rsid w:val="006E5803"/>
    <w:rsid w:val="006F0A92"/>
    <w:rsid w:val="006F4095"/>
    <w:rsid w:val="006F4209"/>
    <w:rsid w:val="006F535A"/>
    <w:rsid w:val="00704376"/>
    <w:rsid w:val="0070444C"/>
    <w:rsid w:val="0071653C"/>
    <w:rsid w:val="00717FE5"/>
    <w:rsid w:val="007232EB"/>
    <w:rsid w:val="00731C6B"/>
    <w:rsid w:val="00732E7B"/>
    <w:rsid w:val="00733D29"/>
    <w:rsid w:val="007522EC"/>
    <w:rsid w:val="0075276B"/>
    <w:rsid w:val="00757BEF"/>
    <w:rsid w:val="0076034C"/>
    <w:rsid w:val="00761572"/>
    <w:rsid w:val="00762293"/>
    <w:rsid w:val="0076277C"/>
    <w:rsid w:val="007731D4"/>
    <w:rsid w:val="0077441A"/>
    <w:rsid w:val="0077788B"/>
    <w:rsid w:val="007A694B"/>
    <w:rsid w:val="007B209D"/>
    <w:rsid w:val="007B24CB"/>
    <w:rsid w:val="007B2B78"/>
    <w:rsid w:val="007C003F"/>
    <w:rsid w:val="007E3C8D"/>
    <w:rsid w:val="007E4C31"/>
    <w:rsid w:val="007E5907"/>
    <w:rsid w:val="007F6462"/>
    <w:rsid w:val="00800EF0"/>
    <w:rsid w:val="008036A4"/>
    <w:rsid w:val="0081009E"/>
    <w:rsid w:val="008403C9"/>
    <w:rsid w:val="008450DE"/>
    <w:rsid w:val="00847D18"/>
    <w:rsid w:val="00852A89"/>
    <w:rsid w:val="008641A6"/>
    <w:rsid w:val="008663A9"/>
    <w:rsid w:val="00876039"/>
    <w:rsid w:val="00876CA0"/>
    <w:rsid w:val="0088061A"/>
    <w:rsid w:val="00882301"/>
    <w:rsid w:val="008839F3"/>
    <w:rsid w:val="008914B3"/>
    <w:rsid w:val="00894135"/>
    <w:rsid w:val="008954A2"/>
    <w:rsid w:val="008A01A5"/>
    <w:rsid w:val="008A1F4C"/>
    <w:rsid w:val="008C65DE"/>
    <w:rsid w:val="008D02B1"/>
    <w:rsid w:val="008D45AD"/>
    <w:rsid w:val="008E03EE"/>
    <w:rsid w:val="008E256C"/>
    <w:rsid w:val="008E4E9D"/>
    <w:rsid w:val="008E77FB"/>
    <w:rsid w:val="00903581"/>
    <w:rsid w:val="00920762"/>
    <w:rsid w:val="00923543"/>
    <w:rsid w:val="009242FB"/>
    <w:rsid w:val="00944A2F"/>
    <w:rsid w:val="00951450"/>
    <w:rsid w:val="00957BBD"/>
    <w:rsid w:val="009664AE"/>
    <w:rsid w:val="00984A11"/>
    <w:rsid w:val="00986FAE"/>
    <w:rsid w:val="00994DC5"/>
    <w:rsid w:val="009955BB"/>
    <w:rsid w:val="009A0488"/>
    <w:rsid w:val="009A3010"/>
    <w:rsid w:val="009C1252"/>
    <w:rsid w:val="009C50E7"/>
    <w:rsid w:val="009C619F"/>
    <w:rsid w:val="009C61F2"/>
    <w:rsid w:val="009E47DD"/>
    <w:rsid w:val="009E69CB"/>
    <w:rsid w:val="009F1E36"/>
    <w:rsid w:val="009F2813"/>
    <w:rsid w:val="00A07ADD"/>
    <w:rsid w:val="00A20FF9"/>
    <w:rsid w:val="00A225CE"/>
    <w:rsid w:val="00A24749"/>
    <w:rsid w:val="00A34D6F"/>
    <w:rsid w:val="00A4032E"/>
    <w:rsid w:val="00A43176"/>
    <w:rsid w:val="00A71A63"/>
    <w:rsid w:val="00A72051"/>
    <w:rsid w:val="00A76EC9"/>
    <w:rsid w:val="00A77F46"/>
    <w:rsid w:val="00A8652A"/>
    <w:rsid w:val="00A90D18"/>
    <w:rsid w:val="00AA013D"/>
    <w:rsid w:val="00AA0263"/>
    <w:rsid w:val="00AA41FD"/>
    <w:rsid w:val="00AA5B7E"/>
    <w:rsid w:val="00AA6066"/>
    <w:rsid w:val="00AB52A2"/>
    <w:rsid w:val="00AB6FD7"/>
    <w:rsid w:val="00AC4640"/>
    <w:rsid w:val="00AC68AD"/>
    <w:rsid w:val="00AC6C7B"/>
    <w:rsid w:val="00AE7598"/>
    <w:rsid w:val="00AF3935"/>
    <w:rsid w:val="00AF500A"/>
    <w:rsid w:val="00AF5F45"/>
    <w:rsid w:val="00B1354E"/>
    <w:rsid w:val="00B16441"/>
    <w:rsid w:val="00B165FE"/>
    <w:rsid w:val="00B267EA"/>
    <w:rsid w:val="00B3344E"/>
    <w:rsid w:val="00B35BE7"/>
    <w:rsid w:val="00B36A0A"/>
    <w:rsid w:val="00B42A00"/>
    <w:rsid w:val="00B431A9"/>
    <w:rsid w:val="00B52AC9"/>
    <w:rsid w:val="00B53E7E"/>
    <w:rsid w:val="00B611BC"/>
    <w:rsid w:val="00B74098"/>
    <w:rsid w:val="00B74C99"/>
    <w:rsid w:val="00B7576C"/>
    <w:rsid w:val="00B76261"/>
    <w:rsid w:val="00B7679B"/>
    <w:rsid w:val="00B906BB"/>
    <w:rsid w:val="00B958B0"/>
    <w:rsid w:val="00B97CE6"/>
    <w:rsid w:val="00BA01CB"/>
    <w:rsid w:val="00BA4161"/>
    <w:rsid w:val="00BA7A8C"/>
    <w:rsid w:val="00BB4623"/>
    <w:rsid w:val="00BB64AB"/>
    <w:rsid w:val="00BC1EE3"/>
    <w:rsid w:val="00BC3B3B"/>
    <w:rsid w:val="00BD0FBA"/>
    <w:rsid w:val="00BD2C79"/>
    <w:rsid w:val="00BD32B7"/>
    <w:rsid w:val="00BD5366"/>
    <w:rsid w:val="00BD5FBC"/>
    <w:rsid w:val="00BE0D7F"/>
    <w:rsid w:val="00BE64B0"/>
    <w:rsid w:val="00C011BC"/>
    <w:rsid w:val="00C01701"/>
    <w:rsid w:val="00C01D6F"/>
    <w:rsid w:val="00C04F63"/>
    <w:rsid w:val="00C07B5C"/>
    <w:rsid w:val="00C128DC"/>
    <w:rsid w:val="00C204C0"/>
    <w:rsid w:val="00C20610"/>
    <w:rsid w:val="00C2075E"/>
    <w:rsid w:val="00C25ADF"/>
    <w:rsid w:val="00C36DB2"/>
    <w:rsid w:val="00C470B0"/>
    <w:rsid w:val="00C47938"/>
    <w:rsid w:val="00C50BA0"/>
    <w:rsid w:val="00C54E52"/>
    <w:rsid w:val="00C65040"/>
    <w:rsid w:val="00C65246"/>
    <w:rsid w:val="00C71ABA"/>
    <w:rsid w:val="00C72ED9"/>
    <w:rsid w:val="00C743C9"/>
    <w:rsid w:val="00C774A0"/>
    <w:rsid w:val="00C91600"/>
    <w:rsid w:val="00C923BE"/>
    <w:rsid w:val="00C9255E"/>
    <w:rsid w:val="00CA2981"/>
    <w:rsid w:val="00CA51CD"/>
    <w:rsid w:val="00CB06F3"/>
    <w:rsid w:val="00CB2653"/>
    <w:rsid w:val="00CB6699"/>
    <w:rsid w:val="00CC1F11"/>
    <w:rsid w:val="00CC4834"/>
    <w:rsid w:val="00CC7557"/>
    <w:rsid w:val="00CD38F8"/>
    <w:rsid w:val="00CD4D36"/>
    <w:rsid w:val="00CD5895"/>
    <w:rsid w:val="00CD5E1E"/>
    <w:rsid w:val="00CE29E8"/>
    <w:rsid w:val="00CE44A0"/>
    <w:rsid w:val="00CE4812"/>
    <w:rsid w:val="00D01525"/>
    <w:rsid w:val="00D0162F"/>
    <w:rsid w:val="00D043D7"/>
    <w:rsid w:val="00D04DE6"/>
    <w:rsid w:val="00D05049"/>
    <w:rsid w:val="00D316FA"/>
    <w:rsid w:val="00D31C01"/>
    <w:rsid w:val="00D35754"/>
    <w:rsid w:val="00D45E01"/>
    <w:rsid w:val="00D50DDA"/>
    <w:rsid w:val="00D52E01"/>
    <w:rsid w:val="00D60AE8"/>
    <w:rsid w:val="00D65AEA"/>
    <w:rsid w:val="00D95933"/>
    <w:rsid w:val="00DB2483"/>
    <w:rsid w:val="00DC3EC7"/>
    <w:rsid w:val="00DC63EA"/>
    <w:rsid w:val="00DD69B1"/>
    <w:rsid w:val="00DE1BE0"/>
    <w:rsid w:val="00DE24BC"/>
    <w:rsid w:val="00DE5317"/>
    <w:rsid w:val="00DE629A"/>
    <w:rsid w:val="00DF1537"/>
    <w:rsid w:val="00DF66F6"/>
    <w:rsid w:val="00E000A4"/>
    <w:rsid w:val="00E00703"/>
    <w:rsid w:val="00E01A53"/>
    <w:rsid w:val="00E02768"/>
    <w:rsid w:val="00E209B3"/>
    <w:rsid w:val="00E2377E"/>
    <w:rsid w:val="00E33323"/>
    <w:rsid w:val="00E436BA"/>
    <w:rsid w:val="00E57166"/>
    <w:rsid w:val="00E77CD0"/>
    <w:rsid w:val="00E84E9F"/>
    <w:rsid w:val="00E85661"/>
    <w:rsid w:val="00EA1A63"/>
    <w:rsid w:val="00EA2367"/>
    <w:rsid w:val="00EA4635"/>
    <w:rsid w:val="00EB00B8"/>
    <w:rsid w:val="00EB10EB"/>
    <w:rsid w:val="00EB7420"/>
    <w:rsid w:val="00EC0698"/>
    <w:rsid w:val="00EC3491"/>
    <w:rsid w:val="00EC743A"/>
    <w:rsid w:val="00EE21EC"/>
    <w:rsid w:val="00EE6201"/>
    <w:rsid w:val="00EF1FA5"/>
    <w:rsid w:val="00EF2436"/>
    <w:rsid w:val="00EF4479"/>
    <w:rsid w:val="00F0407F"/>
    <w:rsid w:val="00F11032"/>
    <w:rsid w:val="00F116A9"/>
    <w:rsid w:val="00F14929"/>
    <w:rsid w:val="00F211FB"/>
    <w:rsid w:val="00F23B85"/>
    <w:rsid w:val="00F30E0C"/>
    <w:rsid w:val="00F31598"/>
    <w:rsid w:val="00F32789"/>
    <w:rsid w:val="00F375C9"/>
    <w:rsid w:val="00F44E53"/>
    <w:rsid w:val="00F5719B"/>
    <w:rsid w:val="00F60296"/>
    <w:rsid w:val="00F60B8A"/>
    <w:rsid w:val="00F61925"/>
    <w:rsid w:val="00F63D4F"/>
    <w:rsid w:val="00F66884"/>
    <w:rsid w:val="00F82081"/>
    <w:rsid w:val="00F952BE"/>
    <w:rsid w:val="00FB021C"/>
    <w:rsid w:val="00FC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D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B7420"/>
    <w:pPr>
      <w:spacing w:before="120" w:after="120" w:line="240" w:lineRule="auto"/>
    </w:pPr>
    <w:rPr>
      <w:rFonts w:eastAsia="Times New Roman" w:cs="Times New Roman"/>
      <w:kern w:val="0"/>
      <w:szCs w:val="20"/>
      <w:lang w:val="lt-LT"/>
      <w14:ligatures w14:val="none"/>
    </w:rPr>
  </w:style>
  <w:style w:type="paragraph" w:styleId="Antrat1">
    <w:name w:val="heading 1"/>
    <w:basedOn w:val="prastasis"/>
    <w:next w:val="prastasis"/>
    <w:link w:val="Antrat1Diagrama"/>
    <w:uiPriority w:val="9"/>
    <w:qFormat/>
    <w:rsid w:val="00347466"/>
    <w:pPr>
      <w:keepNext/>
      <w:keepLines/>
      <w:spacing w:before="240" w:after="240"/>
      <w:jc w:val="both"/>
      <w:outlineLvl w:val="0"/>
    </w:pPr>
    <w:rPr>
      <w:rFonts w:eastAsiaTheme="majorEastAsia" w:cstheme="majorBidi"/>
      <w:color w:val="538135" w:themeColor="accent6" w:themeShade="BF"/>
      <w:sz w:val="26"/>
      <w:szCs w:val="32"/>
    </w:rPr>
  </w:style>
  <w:style w:type="paragraph" w:styleId="Antrat2">
    <w:name w:val="heading 2"/>
    <w:basedOn w:val="prastasis"/>
    <w:next w:val="prastasis"/>
    <w:link w:val="Antrat2Diagrama"/>
    <w:uiPriority w:val="9"/>
    <w:unhideWhenUsed/>
    <w:qFormat/>
    <w:rsid w:val="00347466"/>
    <w:pPr>
      <w:keepNext/>
      <w:keepLines/>
      <w:spacing w:before="40" w:after="0"/>
      <w:outlineLvl w:val="1"/>
    </w:pPr>
    <w:rPr>
      <w:rFonts w:asciiTheme="majorHAnsi" w:eastAsiaTheme="majorEastAsia" w:hAnsiTheme="majorHAnsi" w:cstheme="majorBidi"/>
      <w:b/>
      <w:color w:val="70AD47" w:themeColor="accent6"/>
      <w:sz w:val="26"/>
      <w:szCs w:val="26"/>
    </w:rPr>
  </w:style>
  <w:style w:type="paragraph" w:styleId="Antrat3">
    <w:name w:val="heading 3"/>
    <w:basedOn w:val="prastasis"/>
    <w:next w:val="prastasis"/>
    <w:link w:val="Antrat3Diagrama"/>
    <w:uiPriority w:val="9"/>
    <w:unhideWhenUsed/>
    <w:qFormat/>
    <w:rsid w:val="00944A2F"/>
    <w:pPr>
      <w:keepNext/>
      <w:keepLines/>
      <w:spacing w:before="360" w:after="240"/>
      <w:outlineLvl w:val="2"/>
    </w:pPr>
    <w:rPr>
      <w:rFonts w:asciiTheme="majorHAnsi" w:eastAsiaTheme="majorEastAsia" w:hAnsiTheme="majorHAnsi" w:cstheme="majorBidi"/>
      <w:color w:val="92D050"/>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List Paragraph Red,Buletai,List Paragr1,ERP-List Paragraph,List Paragraph1,List Paragraph11,List Paragraph21,Lentele,List Paragraph2,Table of contents numbered,Bullet EY,lp1,Bullet 1,Use Case List Paragraph,Numbering,List Paragraph111"/>
    <w:basedOn w:val="prastasis"/>
    <w:link w:val="SraopastraipaDiagrama"/>
    <w:uiPriority w:val="34"/>
    <w:qFormat/>
    <w:rsid w:val="00EE21EC"/>
    <w:pPr>
      <w:ind w:left="720"/>
      <w:contextualSpacing/>
    </w:pPr>
  </w:style>
  <w:style w:type="character" w:customStyle="1" w:styleId="Antrat1Diagrama">
    <w:name w:val="Antraštė 1 Diagrama"/>
    <w:basedOn w:val="Numatytasispastraiposriftas"/>
    <w:link w:val="Antrat1"/>
    <w:uiPriority w:val="9"/>
    <w:rsid w:val="00347466"/>
    <w:rPr>
      <w:rFonts w:eastAsiaTheme="majorEastAsia" w:cstheme="majorBidi"/>
      <w:color w:val="538135" w:themeColor="accent6" w:themeShade="BF"/>
      <w:kern w:val="0"/>
      <w:sz w:val="26"/>
      <w:szCs w:val="32"/>
      <w:lang w:val="lt-LT"/>
      <w14:ligatures w14:val="none"/>
    </w:rPr>
  </w:style>
  <w:style w:type="paragraph" w:styleId="Turinioantrat">
    <w:name w:val="TOC Heading"/>
    <w:basedOn w:val="Antrat1"/>
    <w:next w:val="prastasis"/>
    <w:uiPriority w:val="39"/>
    <w:unhideWhenUsed/>
    <w:qFormat/>
    <w:rsid w:val="00EE21EC"/>
    <w:pPr>
      <w:spacing w:line="259" w:lineRule="auto"/>
      <w:outlineLvl w:val="9"/>
    </w:pPr>
    <w:rPr>
      <w:lang w:val="en-US"/>
    </w:rPr>
  </w:style>
  <w:style w:type="paragraph" w:styleId="Turinys1">
    <w:name w:val="toc 1"/>
    <w:basedOn w:val="prastasis"/>
    <w:next w:val="prastasis"/>
    <w:autoRedefine/>
    <w:uiPriority w:val="39"/>
    <w:unhideWhenUsed/>
    <w:rsid w:val="00EE21EC"/>
    <w:pPr>
      <w:spacing w:after="100"/>
    </w:pPr>
  </w:style>
  <w:style w:type="character" w:styleId="Hipersaitas">
    <w:name w:val="Hyperlink"/>
    <w:basedOn w:val="Numatytasispastraiposriftas"/>
    <w:uiPriority w:val="99"/>
    <w:unhideWhenUsed/>
    <w:rsid w:val="00EE21EC"/>
    <w:rPr>
      <w:color w:val="0563C1" w:themeColor="hyperlink"/>
      <w:u w:val="single"/>
    </w:rPr>
  </w:style>
  <w:style w:type="paragraph" w:styleId="Antrats">
    <w:name w:val="header"/>
    <w:basedOn w:val="prastasis"/>
    <w:link w:val="AntratsDiagrama"/>
    <w:uiPriority w:val="99"/>
    <w:unhideWhenUsed/>
    <w:rsid w:val="00BC3B3B"/>
    <w:pPr>
      <w:tabs>
        <w:tab w:val="center" w:pos="4680"/>
        <w:tab w:val="right" w:pos="9360"/>
      </w:tabs>
      <w:spacing w:before="0" w:after="0"/>
    </w:pPr>
  </w:style>
  <w:style w:type="character" w:customStyle="1" w:styleId="AntratsDiagrama">
    <w:name w:val="Antraštės Diagrama"/>
    <w:basedOn w:val="Numatytasispastraiposriftas"/>
    <w:link w:val="Antrats"/>
    <w:uiPriority w:val="99"/>
    <w:rsid w:val="00BC3B3B"/>
    <w:rPr>
      <w:rFonts w:ascii="Arial" w:eastAsia="Times New Roman" w:hAnsi="Arial" w:cs="Times New Roman"/>
      <w:kern w:val="0"/>
      <w:szCs w:val="20"/>
      <w:lang w:val="lt-LT"/>
      <w14:ligatures w14:val="none"/>
    </w:rPr>
  </w:style>
  <w:style w:type="paragraph" w:styleId="Porat">
    <w:name w:val="footer"/>
    <w:basedOn w:val="prastasis"/>
    <w:link w:val="PoratDiagrama"/>
    <w:uiPriority w:val="99"/>
    <w:unhideWhenUsed/>
    <w:rsid w:val="00BC3B3B"/>
    <w:pPr>
      <w:tabs>
        <w:tab w:val="center" w:pos="4680"/>
        <w:tab w:val="right" w:pos="9360"/>
      </w:tabs>
      <w:spacing w:before="0" w:after="0"/>
    </w:pPr>
  </w:style>
  <w:style w:type="character" w:customStyle="1" w:styleId="PoratDiagrama">
    <w:name w:val="Poraštė Diagrama"/>
    <w:basedOn w:val="Numatytasispastraiposriftas"/>
    <w:link w:val="Porat"/>
    <w:uiPriority w:val="99"/>
    <w:rsid w:val="00BC3B3B"/>
    <w:rPr>
      <w:rFonts w:ascii="Arial" w:eastAsia="Times New Roman" w:hAnsi="Arial" w:cs="Times New Roman"/>
      <w:kern w:val="0"/>
      <w:szCs w:val="20"/>
      <w:lang w:val="lt-LT"/>
      <w14:ligatures w14:val="none"/>
    </w:rPr>
  </w:style>
  <w:style w:type="paragraph" w:customStyle="1" w:styleId="Default">
    <w:name w:val="Default"/>
    <w:rsid w:val="00EC3491"/>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Puslapioinaostekstas">
    <w:name w:val="footnote text"/>
    <w:aliases w:val="Diagrama"/>
    <w:basedOn w:val="prastasis"/>
    <w:link w:val="PuslapioinaostekstasDiagrama"/>
    <w:uiPriority w:val="99"/>
    <w:unhideWhenUsed/>
    <w:rsid w:val="00EB7420"/>
    <w:pPr>
      <w:spacing w:before="0" w:after="0"/>
    </w:pPr>
    <w:rPr>
      <w:rFonts w:eastAsiaTheme="minorEastAsia" w:cstheme="minorBidi"/>
      <w:sz w:val="20"/>
      <w:lang w:val="en-US"/>
    </w:rPr>
  </w:style>
  <w:style w:type="character" w:customStyle="1" w:styleId="PuslapioinaostekstasDiagrama">
    <w:name w:val="Puslapio išnašos tekstas Diagrama"/>
    <w:aliases w:val="Diagrama Diagrama"/>
    <w:basedOn w:val="Numatytasispastraiposriftas"/>
    <w:link w:val="Puslapioinaostekstas"/>
    <w:uiPriority w:val="99"/>
    <w:rsid w:val="00EB7420"/>
    <w:rPr>
      <w:rFonts w:eastAsiaTheme="minorEastAsia"/>
      <w:kern w:val="0"/>
      <w:sz w:val="20"/>
      <w:szCs w:val="20"/>
      <w14:ligatures w14:val="none"/>
    </w:rPr>
  </w:style>
  <w:style w:type="character" w:styleId="Puslapioinaosnuoroda">
    <w:name w:val="footnote reference"/>
    <w:aliases w:val="Footnote Reference Number,BVI fnr,Footnote symbol,Footnote anchor,Times 10 Point,Exposant 3 Point,Footnote reference number,Voetnootverwijzing,Footnote number,fr,Footnotemark,FR,Footnotemark1,Footnotemark2,FR1,Footnotemark3,FR2"/>
    <w:basedOn w:val="Numatytasispastraiposriftas"/>
    <w:uiPriority w:val="99"/>
    <w:unhideWhenUsed/>
    <w:rsid w:val="00EB7420"/>
    <w:rPr>
      <w:vertAlign w:val="superscript"/>
    </w:rPr>
  </w:style>
  <w:style w:type="table" w:styleId="Lentelstinklelis">
    <w:name w:val="Table Grid"/>
    <w:basedOn w:val="prastojilentel"/>
    <w:uiPriority w:val="39"/>
    <w:rsid w:val="00015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tinkleliolentel-1parykinimas1">
    <w:name w:val="4 tinklelio lentelė - 1 paryškinimas1"/>
    <w:basedOn w:val="prastojilentel"/>
    <w:uiPriority w:val="49"/>
    <w:rsid w:val="000159C0"/>
    <w:pPr>
      <w:spacing w:after="0" w:line="240" w:lineRule="auto"/>
    </w:pPr>
    <w:rPr>
      <w:rFonts w:eastAsiaTheme="minorEastAsia"/>
      <w:kern w:val="0"/>
      <w:sz w:val="21"/>
      <w:szCs w:val="21"/>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6">
    <w:name w:val="Grid Table 4 Accent 6"/>
    <w:basedOn w:val="prastojilentel"/>
    <w:uiPriority w:val="49"/>
    <w:rsid w:val="009664A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
    <w:name w:val="Grid Table 6 Colorful Accent 6"/>
    <w:basedOn w:val="prastojilentel"/>
    <w:uiPriority w:val="51"/>
    <w:rsid w:val="009664A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sdb-item">
    <w:name w:val="sdb-item"/>
    <w:basedOn w:val="prastasis"/>
    <w:rsid w:val="005766F4"/>
    <w:pPr>
      <w:spacing w:before="100" w:beforeAutospacing="1" w:after="100" w:afterAutospacing="1"/>
    </w:pPr>
    <w:rPr>
      <w:rFonts w:ascii="Times New Roman" w:hAnsi="Times New Roman"/>
      <w:sz w:val="24"/>
      <w:szCs w:val="24"/>
      <w:lang w:val="en-US"/>
    </w:rPr>
  </w:style>
  <w:style w:type="paragraph" w:customStyle="1" w:styleId="header-item">
    <w:name w:val="header-item"/>
    <w:basedOn w:val="prastasis"/>
    <w:rsid w:val="005766F4"/>
    <w:pPr>
      <w:spacing w:before="100" w:beforeAutospacing="1" w:after="100" w:afterAutospacing="1"/>
    </w:pPr>
    <w:rPr>
      <w:rFonts w:ascii="Times New Roman" w:hAnsi="Times New Roman"/>
      <w:sz w:val="24"/>
      <w:szCs w:val="24"/>
      <w:lang w:val="en-US"/>
    </w:rPr>
  </w:style>
  <w:style w:type="paragraph" w:customStyle="1" w:styleId="ng-binding">
    <w:name w:val="ng-binding"/>
    <w:basedOn w:val="prastasis"/>
    <w:rsid w:val="005766F4"/>
    <w:pPr>
      <w:spacing w:before="100" w:beforeAutospacing="1" w:after="100" w:afterAutospacing="1"/>
    </w:pPr>
    <w:rPr>
      <w:rFonts w:ascii="Times New Roman" w:hAnsi="Times New Roman"/>
      <w:sz w:val="24"/>
      <w:szCs w:val="24"/>
      <w:lang w:val="en-US"/>
    </w:rPr>
  </w:style>
  <w:style w:type="character" w:customStyle="1" w:styleId="ng-binding1">
    <w:name w:val="ng-binding1"/>
    <w:basedOn w:val="Numatytasispastraiposriftas"/>
    <w:rsid w:val="005766F4"/>
  </w:style>
  <w:style w:type="table" w:customStyle="1" w:styleId="ListTable3Accent6">
    <w:name w:val="List Table 3 Accent 6"/>
    <w:basedOn w:val="prastojilentel"/>
    <w:uiPriority w:val="48"/>
    <w:rsid w:val="00DE629A"/>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GridTable5DarkAccent6">
    <w:name w:val="Grid Table 5 Dark Accent 6"/>
    <w:basedOn w:val="prastojilentel"/>
    <w:uiPriority w:val="50"/>
    <w:rsid w:val="00F375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Antrat2Diagrama">
    <w:name w:val="Antraštė 2 Diagrama"/>
    <w:basedOn w:val="Numatytasispastraiposriftas"/>
    <w:link w:val="Antrat2"/>
    <w:uiPriority w:val="9"/>
    <w:rsid w:val="00347466"/>
    <w:rPr>
      <w:rFonts w:asciiTheme="majorHAnsi" w:eastAsiaTheme="majorEastAsia" w:hAnsiTheme="majorHAnsi" w:cstheme="majorBidi"/>
      <w:b/>
      <w:color w:val="70AD47" w:themeColor="accent6"/>
      <w:kern w:val="0"/>
      <w:sz w:val="26"/>
      <w:szCs w:val="26"/>
      <w:lang w:val="lt-LT"/>
      <w14:ligatures w14:val="none"/>
    </w:rPr>
  </w:style>
  <w:style w:type="character" w:customStyle="1" w:styleId="Antrat3Diagrama">
    <w:name w:val="Antraštė 3 Diagrama"/>
    <w:basedOn w:val="Numatytasispastraiposriftas"/>
    <w:link w:val="Antrat3"/>
    <w:uiPriority w:val="9"/>
    <w:rsid w:val="00944A2F"/>
    <w:rPr>
      <w:rFonts w:asciiTheme="majorHAnsi" w:eastAsiaTheme="majorEastAsia" w:hAnsiTheme="majorHAnsi" w:cstheme="majorBidi"/>
      <w:color w:val="92D050"/>
      <w:kern w:val="0"/>
      <w:sz w:val="24"/>
      <w:szCs w:val="24"/>
      <w:lang w:val="lt-LT"/>
      <w14:ligatures w14:val="none"/>
    </w:rPr>
  </w:style>
  <w:style w:type="character" w:customStyle="1" w:styleId="SraopastraipaDiagrama">
    <w:name w:val="Sąrašo pastraipa Diagrama"/>
    <w:aliases w:val="List Paragraph Red Diagrama,Buletai Diagrama,List Paragr1 Diagrama,ERP-List Paragraph Diagrama,List Paragraph1 Diagrama,List Paragraph11 Diagrama,List Paragraph21 Diagrama,Lentele Diagrama,List Paragraph2 Diagrama,lp1 Diagrama"/>
    <w:link w:val="Sraopastraipa"/>
    <w:uiPriority w:val="34"/>
    <w:locked/>
    <w:rsid w:val="00944A2F"/>
    <w:rPr>
      <w:rFonts w:eastAsia="Times New Roman" w:cs="Times New Roman"/>
      <w:kern w:val="0"/>
      <w:szCs w:val="20"/>
      <w:lang w:val="lt-LT"/>
      <w14:ligatures w14:val="none"/>
    </w:rPr>
  </w:style>
  <w:style w:type="numbering" w:customStyle="1" w:styleId="Esamassraas1">
    <w:name w:val="Esamas sąrašas1"/>
    <w:uiPriority w:val="99"/>
    <w:rsid w:val="00944A2F"/>
    <w:pPr>
      <w:numPr>
        <w:numId w:val="22"/>
      </w:numPr>
    </w:pPr>
  </w:style>
  <w:style w:type="paragraph" w:styleId="Turinys2">
    <w:name w:val="toc 2"/>
    <w:basedOn w:val="prastasis"/>
    <w:next w:val="prastasis"/>
    <w:autoRedefine/>
    <w:uiPriority w:val="39"/>
    <w:unhideWhenUsed/>
    <w:rsid w:val="00483E15"/>
    <w:pPr>
      <w:spacing w:after="100"/>
      <w:ind w:left="220"/>
    </w:pPr>
  </w:style>
  <w:style w:type="paragraph" w:styleId="Turinys3">
    <w:name w:val="toc 3"/>
    <w:basedOn w:val="prastasis"/>
    <w:next w:val="prastasis"/>
    <w:autoRedefine/>
    <w:uiPriority w:val="39"/>
    <w:unhideWhenUsed/>
    <w:rsid w:val="00483E15"/>
    <w:pPr>
      <w:spacing w:after="100"/>
      <w:ind w:left="440"/>
    </w:pPr>
  </w:style>
  <w:style w:type="character" w:customStyle="1" w:styleId="lrzxr">
    <w:name w:val="lrzxr"/>
    <w:basedOn w:val="Numatytasispastraiposriftas"/>
    <w:rsid w:val="00F0407F"/>
  </w:style>
  <w:style w:type="character" w:styleId="Grietas">
    <w:name w:val="Strong"/>
    <w:basedOn w:val="Numatytasispastraiposriftas"/>
    <w:uiPriority w:val="22"/>
    <w:qFormat/>
    <w:rsid w:val="001E560F"/>
    <w:rPr>
      <w:b/>
      <w:bCs/>
    </w:rPr>
  </w:style>
  <w:style w:type="character" w:styleId="Perirtashipersaitas">
    <w:name w:val="FollowedHyperlink"/>
    <w:basedOn w:val="Numatytasispastraiposriftas"/>
    <w:uiPriority w:val="99"/>
    <w:semiHidden/>
    <w:unhideWhenUsed/>
    <w:rsid w:val="00F211FB"/>
    <w:rPr>
      <w:color w:val="800080"/>
      <w:u w:val="single"/>
    </w:rPr>
  </w:style>
  <w:style w:type="paragraph" w:customStyle="1" w:styleId="msonormal0">
    <w:name w:val="msonormal"/>
    <w:basedOn w:val="prastasis"/>
    <w:rsid w:val="00F211FB"/>
    <w:pPr>
      <w:widowControl w:val="0"/>
      <w:spacing w:before="100" w:beforeAutospacing="1" w:after="100" w:afterAutospacing="1"/>
    </w:pPr>
    <w:rPr>
      <w:rFonts w:ascii="Times New Roman" w:eastAsia="Calibri" w:hAnsi="Times New Roman"/>
      <w:sz w:val="24"/>
      <w:szCs w:val="24"/>
      <w:lang w:val="en-US"/>
      <w14:ligatures w14:val="standardContextual"/>
    </w:rPr>
  </w:style>
  <w:style w:type="paragraph" w:customStyle="1" w:styleId="font5">
    <w:name w:val="font5"/>
    <w:basedOn w:val="prastasis"/>
    <w:rsid w:val="00F211FB"/>
    <w:pPr>
      <w:widowControl w:val="0"/>
      <w:spacing w:before="100" w:beforeAutospacing="1" w:after="100" w:afterAutospacing="1"/>
    </w:pPr>
    <w:rPr>
      <w:rFonts w:ascii="Calibri" w:eastAsia="Calibri" w:hAnsi="Calibri" w:cs="Calibri"/>
      <w:b/>
      <w:bCs/>
      <w:color w:val="000000"/>
      <w:sz w:val="18"/>
      <w:szCs w:val="18"/>
      <w:lang w:val="en-US"/>
      <w14:ligatures w14:val="standardContextual"/>
    </w:rPr>
  </w:style>
  <w:style w:type="paragraph" w:customStyle="1" w:styleId="font6">
    <w:name w:val="font6"/>
    <w:basedOn w:val="prastasis"/>
    <w:rsid w:val="00F211FB"/>
    <w:pPr>
      <w:widowControl w:val="0"/>
      <w:spacing w:before="100" w:beforeAutospacing="1" w:after="100" w:afterAutospacing="1"/>
    </w:pPr>
    <w:rPr>
      <w:rFonts w:ascii="Times New Roman" w:eastAsia="Calibri" w:hAnsi="Times New Roman"/>
      <w:b/>
      <w:bCs/>
      <w:color w:val="000000"/>
      <w:sz w:val="18"/>
      <w:szCs w:val="18"/>
      <w:lang w:val="en-US"/>
      <w14:ligatures w14:val="standardContextual"/>
    </w:rPr>
  </w:style>
  <w:style w:type="paragraph" w:customStyle="1" w:styleId="xl65">
    <w:name w:val="xl65"/>
    <w:basedOn w:val="prastasis"/>
    <w:rsid w:val="00F211FB"/>
    <w:pPr>
      <w:widowControl w:val="0"/>
      <w:spacing w:before="100" w:beforeAutospacing="1" w:after="100" w:afterAutospacing="1"/>
    </w:pPr>
    <w:rPr>
      <w:rFonts w:ascii="Times New Roman" w:eastAsia="Calibri" w:hAnsi="Times New Roman"/>
      <w:sz w:val="18"/>
      <w:szCs w:val="18"/>
      <w:lang w:val="en-US"/>
      <w14:ligatures w14:val="standardContextual"/>
    </w:rPr>
  </w:style>
  <w:style w:type="paragraph" w:customStyle="1" w:styleId="xl66">
    <w:name w:val="xl66"/>
    <w:basedOn w:val="prastasis"/>
    <w:rsid w:val="00F211FB"/>
    <w:pPr>
      <w:widowControl w:val="0"/>
      <w:pBdr>
        <w:top w:val="single" w:sz="8" w:space="0" w:color="auto"/>
        <w:left w:val="single" w:sz="8" w:space="0" w:color="auto"/>
        <w:bottom w:val="single" w:sz="8" w:space="0" w:color="auto"/>
      </w:pBdr>
      <w:shd w:val="clear" w:color="000000" w:fill="E2EFD9"/>
      <w:spacing w:before="100" w:beforeAutospacing="1" w:after="100" w:afterAutospacing="1"/>
      <w:textAlignment w:val="center"/>
    </w:pPr>
    <w:rPr>
      <w:rFonts w:ascii="Times New Roman" w:eastAsia="Calibri" w:hAnsi="Times New Roman"/>
      <w:b/>
      <w:bCs/>
      <w:color w:val="000000"/>
      <w:sz w:val="18"/>
      <w:szCs w:val="18"/>
      <w:lang w:val="en-US"/>
      <w14:ligatures w14:val="standardContextual"/>
    </w:rPr>
  </w:style>
  <w:style w:type="paragraph" w:customStyle="1" w:styleId="xl67">
    <w:name w:val="xl67"/>
    <w:basedOn w:val="prastasis"/>
    <w:rsid w:val="00F211FB"/>
    <w:pPr>
      <w:widowControl w:val="0"/>
      <w:pBdr>
        <w:top w:val="single" w:sz="8" w:space="0" w:color="auto"/>
        <w:bottom w:val="single" w:sz="8" w:space="0" w:color="auto"/>
      </w:pBdr>
      <w:shd w:val="clear" w:color="000000" w:fill="E2EFD9"/>
      <w:spacing w:before="100" w:beforeAutospacing="1" w:after="100" w:afterAutospacing="1"/>
      <w:textAlignment w:val="center"/>
    </w:pPr>
    <w:rPr>
      <w:rFonts w:ascii="Times New Roman" w:eastAsia="Calibri" w:hAnsi="Times New Roman"/>
      <w:b/>
      <w:bCs/>
      <w:color w:val="000000"/>
      <w:sz w:val="18"/>
      <w:szCs w:val="18"/>
      <w:lang w:val="en-US"/>
      <w14:ligatures w14:val="standardContextual"/>
    </w:rPr>
  </w:style>
  <w:style w:type="paragraph" w:customStyle="1" w:styleId="xl68">
    <w:name w:val="xl68"/>
    <w:basedOn w:val="prastasis"/>
    <w:rsid w:val="00F211FB"/>
    <w:pPr>
      <w:widowControl w:val="0"/>
      <w:pBdr>
        <w:top w:val="single" w:sz="8" w:space="0" w:color="auto"/>
        <w:bottom w:val="single" w:sz="8" w:space="0" w:color="auto"/>
        <w:right w:val="single" w:sz="8" w:space="0" w:color="auto"/>
      </w:pBdr>
      <w:shd w:val="clear" w:color="000000" w:fill="E2EFD9"/>
      <w:spacing w:before="100" w:beforeAutospacing="1" w:after="100" w:afterAutospacing="1"/>
      <w:textAlignment w:val="center"/>
    </w:pPr>
    <w:rPr>
      <w:rFonts w:ascii="Times New Roman" w:eastAsia="Calibri" w:hAnsi="Times New Roman"/>
      <w:b/>
      <w:bCs/>
      <w:color w:val="000000"/>
      <w:sz w:val="18"/>
      <w:szCs w:val="18"/>
      <w:lang w:val="en-US"/>
      <w14:ligatures w14:val="standardContextual"/>
    </w:rPr>
  </w:style>
  <w:style w:type="paragraph" w:customStyle="1" w:styleId="xl69">
    <w:name w:val="xl69"/>
    <w:basedOn w:val="prastasis"/>
    <w:rsid w:val="00F211FB"/>
    <w:pPr>
      <w:widowControl w:val="0"/>
      <w:pBdr>
        <w:top w:val="single" w:sz="8" w:space="0" w:color="auto"/>
        <w:left w:val="single" w:sz="8" w:space="18" w:color="auto"/>
        <w:bottom w:val="single" w:sz="8" w:space="0" w:color="auto"/>
      </w:pBdr>
      <w:shd w:val="clear" w:color="000000" w:fill="E2EFD9"/>
      <w:spacing w:before="100" w:beforeAutospacing="1" w:after="100" w:afterAutospacing="1"/>
      <w:ind w:firstLineChars="200" w:firstLine="200"/>
      <w:textAlignment w:val="center"/>
    </w:pPr>
    <w:rPr>
      <w:rFonts w:ascii="Times New Roman" w:eastAsia="Calibri" w:hAnsi="Times New Roman"/>
      <w:b/>
      <w:bCs/>
      <w:sz w:val="18"/>
      <w:szCs w:val="18"/>
      <w:lang w:val="en-US"/>
      <w14:ligatures w14:val="standardContextual"/>
    </w:rPr>
  </w:style>
  <w:style w:type="paragraph" w:customStyle="1" w:styleId="xl70">
    <w:name w:val="xl70"/>
    <w:basedOn w:val="prastasis"/>
    <w:rsid w:val="00F211FB"/>
    <w:pPr>
      <w:widowControl w:val="0"/>
      <w:pBdr>
        <w:top w:val="single" w:sz="8" w:space="0" w:color="auto"/>
        <w:bottom w:val="single" w:sz="8" w:space="0" w:color="auto"/>
      </w:pBdr>
      <w:shd w:val="clear" w:color="000000" w:fill="E2EFD9"/>
      <w:spacing w:before="100" w:beforeAutospacing="1" w:after="100" w:afterAutospacing="1"/>
      <w:ind w:firstLineChars="200" w:firstLine="200"/>
      <w:textAlignment w:val="center"/>
    </w:pPr>
    <w:rPr>
      <w:rFonts w:ascii="Times New Roman" w:eastAsia="Calibri" w:hAnsi="Times New Roman"/>
      <w:b/>
      <w:bCs/>
      <w:sz w:val="18"/>
      <w:szCs w:val="18"/>
      <w:lang w:val="en-US"/>
      <w14:ligatures w14:val="standardContextual"/>
    </w:rPr>
  </w:style>
  <w:style w:type="paragraph" w:customStyle="1" w:styleId="xl71">
    <w:name w:val="xl71"/>
    <w:basedOn w:val="prastasis"/>
    <w:rsid w:val="00F211FB"/>
    <w:pPr>
      <w:widowControl w:val="0"/>
      <w:pBdr>
        <w:top w:val="single" w:sz="8" w:space="0" w:color="auto"/>
        <w:bottom w:val="single" w:sz="8" w:space="0" w:color="auto"/>
        <w:right w:val="single" w:sz="8" w:space="0" w:color="auto"/>
      </w:pBdr>
      <w:shd w:val="clear" w:color="000000" w:fill="E2EFD9"/>
      <w:spacing w:before="100" w:beforeAutospacing="1" w:after="100" w:afterAutospacing="1"/>
      <w:ind w:firstLineChars="200" w:firstLine="200"/>
      <w:textAlignment w:val="center"/>
    </w:pPr>
    <w:rPr>
      <w:rFonts w:ascii="Times New Roman" w:eastAsia="Calibri" w:hAnsi="Times New Roman"/>
      <w:b/>
      <w:bCs/>
      <w:sz w:val="18"/>
      <w:szCs w:val="18"/>
      <w:lang w:val="en-US"/>
      <w14:ligatures w14:val="standardContextual"/>
    </w:rPr>
  </w:style>
  <w:style w:type="paragraph" w:customStyle="1" w:styleId="xl72">
    <w:name w:val="xl72"/>
    <w:basedOn w:val="prastasis"/>
    <w:rsid w:val="00F211FB"/>
    <w:pPr>
      <w:widowControl w:val="0"/>
      <w:pBdr>
        <w:top w:val="single" w:sz="8" w:space="0" w:color="auto"/>
        <w:left w:val="single" w:sz="8" w:space="0" w:color="auto"/>
        <w:right w:val="single" w:sz="8" w:space="0" w:color="auto"/>
      </w:pBdr>
      <w:shd w:val="clear" w:color="000000" w:fill="E2EFD9"/>
      <w:spacing w:before="100" w:beforeAutospacing="1" w:after="100" w:afterAutospacing="1"/>
      <w:jc w:val="center"/>
      <w:textAlignment w:val="center"/>
    </w:pPr>
    <w:rPr>
      <w:rFonts w:ascii="Times New Roman" w:eastAsia="Calibri" w:hAnsi="Times New Roman"/>
      <w:b/>
      <w:bCs/>
      <w:color w:val="000000"/>
      <w:sz w:val="18"/>
      <w:szCs w:val="18"/>
      <w:lang w:val="en-US"/>
      <w14:ligatures w14:val="standardContextual"/>
    </w:rPr>
  </w:style>
  <w:style w:type="paragraph" w:customStyle="1" w:styleId="xl73">
    <w:name w:val="xl73"/>
    <w:basedOn w:val="prastasis"/>
    <w:rsid w:val="00F211FB"/>
    <w:pPr>
      <w:widowControl w:val="0"/>
      <w:pBdr>
        <w:top w:val="single" w:sz="8" w:space="0" w:color="auto"/>
        <w:left w:val="single" w:sz="8" w:space="0" w:color="auto"/>
        <w:right w:val="single" w:sz="8" w:space="0" w:color="auto"/>
      </w:pBdr>
      <w:shd w:val="clear" w:color="000000" w:fill="E2EFD9"/>
      <w:spacing w:before="100" w:beforeAutospacing="1" w:after="100" w:afterAutospacing="1"/>
      <w:textAlignment w:val="center"/>
    </w:pPr>
    <w:rPr>
      <w:rFonts w:ascii="Times New Roman" w:eastAsia="Calibri" w:hAnsi="Times New Roman"/>
      <w:b/>
      <w:bCs/>
      <w:color w:val="000000"/>
      <w:sz w:val="18"/>
      <w:szCs w:val="18"/>
      <w:lang w:val="en-US"/>
      <w14:ligatures w14:val="standardContextual"/>
    </w:rPr>
  </w:style>
  <w:style w:type="paragraph" w:customStyle="1" w:styleId="xl74">
    <w:name w:val="xl74"/>
    <w:basedOn w:val="prastasis"/>
    <w:rsid w:val="00F211FB"/>
    <w:pPr>
      <w:widowControl w:val="0"/>
      <w:pBdr>
        <w:left w:val="single" w:sz="8" w:space="0" w:color="auto"/>
        <w:bottom w:val="single" w:sz="8" w:space="0" w:color="auto"/>
        <w:right w:val="single" w:sz="8" w:space="0" w:color="auto"/>
      </w:pBdr>
      <w:shd w:val="clear" w:color="000000" w:fill="E2EFD9"/>
      <w:spacing w:before="100" w:beforeAutospacing="1" w:after="100" w:afterAutospacing="1"/>
      <w:jc w:val="center"/>
      <w:textAlignment w:val="center"/>
    </w:pPr>
    <w:rPr>
      <w:rFonts w:ascii="Times New Roman" w:eastAsia="Calibri" w:hAnsi="Times New Roman"/>
      <w:b/>
      <w:bCs/>
      <w:color w:val="000000"/>
      <w:sz w:val="18"/>
      <w:szCs w:val="18"/>
      <w:lang w:val="en-US"/>
      <w14:ligatures w14:val="standardContextual"/>
    </w:rPr>
  </w:style>
  <w:style w:type="paragraph" w:customStyle="1" w:styleId="xl75">
    <w:name w:val="xl75"/>
    <w:basedOn w:val="prastasis"/>
    <w:rsid w:val="00F211FB"/>
    <w:pPr>
      <w:widowControl w:val="0"/>
      <w:pBdr>
        <w:left w:val="single" w:sz="8" w:space="0" w:color="auto"/>
        <w:bottom w:val="single" w:sz="8" w:space="0" w:color="auto"/>
        <w:right w:val="single" w:sz="8" w:space="0" w:color="auto"/>
      </w:pBdr>
      <w:shd w:val="clear" w:color="000000" w:fill="E2EFD9"/>
      <w:spacing w:before="100" w:beforeAutospacing="1" w:after="100" w:afterAutospacing="1"/>
      <w:textAlignment w:val="center"/>
    </w:pPr>
    <w:rPr>
      <w:rFonts w:ascii="Times New Roman" w:eastAsia="Calibri" w:hAnsi="Times New Roman"/>
      <w:b/>
      <w:bCs/>
      <w:color w:val="000000"/>
      <w:sz w:val="18"/>
      <w:szCs w:val="18"/>
      <w:lang w:val="en-US"/>
      <w14:ligatures w14:val="standardContextual"/>
    </w:rPr>
  </w:style>
  <w:style w:type="paragraph" w:customStyle="1" w:styleId="xl76">
    <w:name w:val="xl76"/>
    <w:basedOn w:val="prastasis"/>
    <w:rsid w:val="00F211FB"/>
    <w:pPr>
      <w:widowControl w:val="0"/>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Calibri" w:hAnsi="Times New Roman"/>
      <w:sz w:val="18"/>
      <w:szCs w:val="18"/>
      <w:lang w:val="en-US"/>
      <w14:ligatures w14:val="standardContextual"/>
    </w:rPr>
  </w:style>
  <w:style w:type="paragraph" w:customStyle="1" w:styleId="xl77">
    <w:name w:val="xl77"/>
    <w:basedOn w:val="prastasis"/>
    <w:rsid w:val="00F211FB"/>
    <w:pPr>
      <w:widowControl w:val="0"/>
      <w:pBdr>
        <w:bottom w:val="single" w:sz="8" w:space="0" w:color="auto"/>
        <w:right w:val="single" w:sz="8" w:space="0" w:color="auto"/>
      </w:pBdr>
      <w:spacing w:before="100" w:beforeAutospacing="1" w:after="100" w:afterAutospacing="1"/>
      <w:textAlignment w:val="center"/>
    </w:pPr>
    <w:rPr>
      <w:rFonts w:ascii="Times New Roman" w:eastAsia="Calibri" w:hAnsi="Times New Roman"/>
      <w:sz w:val="18"/>
      <w:szCs w:val="18"/>
      <w:lang w:val="en-US"/>
      <w14:ligatures w14:val="standardContextual"/>
    </w:rPr>
  </w:style>
  <w:style w:type="paragraph" w:customStyle="1" w:styleId="xl78">
    <w:name w:val="xl78"/>
    <w:basedOn w:val="prastasis"/>
    <w:rsid w:val="00F211FB"/>
    <w:pPr>
      <w:widowControl w:val="0"/>
      <w:pBdr>
        <w:bottom w:val="single" w:sz="8" w:space="0" w:color="auto"/>
        <w:right w:val="single" w:sz="8" w:space="0" w:color="auto"/>
      </w:pBdr>
      <w:spacing w:before="100" w:beforeAutospacing="1" w:after="100" w:afterAutospacing="1"/>
      <w:jc w:val="right"/>
      <w:textAlignment w:val="center"/>
    </w:pPr>
    <w:rPr>
      <w:rFonts w:ascii="Times New Roman" w:eastAsia="Calibri" w:hAnsi="Times New Roman"/>
      <w:sz w:val="18"/>
      <w:szCs w:val="18"/>
      <w:lang w:val="en-US"/>
      <w14:ligatures w14:val="standardContextual"/>
    </w:rPr>
  </w:style>
  <w:style w:type="paragraph" w:customStyle="1" w:styleId="xl79">
    <w:name w:val="xl79"/>
    <w:basedOn w:val="prastasis"/>
    <w:rsid w:val="00F211FB"/>
    <w:pPr>
      <w:widowControl w:val="0"/>
      <w:pBdr>
        <w:bottom w:val="single" w:sz="8" w:space="0" w:color="auto"/>
        <w:right w:val="single" w:sz="8" w:space="0" w:color="auto"/>
      </w:pBdr>
      <w:shd w:val="clear" w:color="000000" w:fill="E2EFD9"/>
      <w:spacing w:before="100" w:beforeAutospacing="1" w:after="100" w:afterAutospacing="1"/>
      <w:jc w:val="right"/>
      <w:textAlignment w:val="center"/>
    </w:pPr>
    <w:rPr>
      <w:rFonts w:ascii="Times New Roman" w:eastAsia="Calibri" w:hAnsi="Times New Roman"/>
      <w:sz w:val="18"/>
      <w:szCs w:val="18"/>
      <w:lang w:val="en-US"/>
      <w14:ligatures w14:val="standardContextual"/>
    </w:rPr>
  </w:style>
  <w:style w:type="paragraph" w:customStyle="1" w:styleId="xl80">
    <w:name w:val="xl80"/>
    <w:basedOn w:val="prastasis"/>
    <w:rsid w:val="00F211FB"/>
    <w:pPr>
      <w:widowControl w:val="0"/>
      <w:pBdr>
        <w:left w:val="single" w:sz="8" w:space="0" w:color="auto"/>
        <w:right w:val="single" w:sz="8" w:space="0" w:color="auto"/>
      </w:pBdr>
      <w:spacing w:before="100" w:beforeAutospacing="1" w:after="100" w:afterAutospacing="1"/>
      <w:textAlignment w:val="center"/>
    </w:pPr>
    <w:rPr>
      <w:rFonts w:ascii="Times New Roman" w:eastAsia="Calibri" w:hAnsi="Times New Roman"/>
      <w:sz w:val="18"/>
      <w:szCs w:val="18"/>
      <w:lang w:val="en-US"/>
      <w14:ligatures w14:val="standardContextual"/>
    </w:rPr>
  </w:style>
  <w:style w:type="paragraph" w:customStyle="1" w:styleId="xl81">
    <w:name w:val="xl81"/>
    <w:basedOn w:val="prastasis"/>
    <w:rsid w:val="00F211FB"/>
    <w:pPr>
      <w:widowControl w:val="0"/>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Calibri" w:hAnsi="Times New Roman"/>
      <w:sz w:val="18"/>
      <w:szCs w:val="18"/>
      <w:lang w:val="en-US"/>
      <w14:ligatures w14:val="standardContextual"/>
    </w:rPr>
  </w:style>
  <w:style w:type="paragraph" w:customStyle="1" w:styleId="xl82">
    <w:name w:val="xl82"/>
    <w:basedOn w:val="prastasis"/>
    <w:rsid w:val="00F211FB"/>
    <w:pPr>
      <w:widowControl w:val="0"/>
      <w:pBdr>
        <w:bottom w:val="single" w:sz="8" w:space="0" w:color="auto"/>
        <w:right w:val="single" w:sz="8" w:space="0" w:color="auto"/>
      </w:pBdr>
      <w:shd w:val="clear" w:color="000000" w:fill="E2EFD9"/>
      <w:spacing w:before="100" w:beforeAutospacing="1" w:after="100" w:afterAutospacing="1"/>
      <w:textAlignment w:val="center"/>
    </w:pPr>
    <w:rPr>
      <w:rFonts w:ascii="Times New Roman" w:eastAsia="Calibri" w:hAnsi="Times New Roman"/>
      <w:b/>
      <w:bCs/>
      <w:color w:val="000000"/>
      <w:sz w:val="18"/>
      <w:szCs w:val="18"/>
      <w:lang w:val="en-US"/>
      <w14:ligatures w14:val="standardContextual"/>
    </w:rPr>
  </w:style>
  <w:style w:type="paragraph" w:customStyle="1" w:styleId="xl83">
    <w:name w:val="xl83"/>
    <w:basedOn w:val="prastasis"/>
    <w:rsid w:val="00F211FB"/>
    <w:pPr>
      <w:widowControl w:val="0"/>
      <w:pBdr>
        <w:bottom w:val="single" w:sz="8" w:space="0" w:color="auto"/>
        <w:right w:val="single" w:sz="8" w:space="0" w:color="auto"/>
      </w:pBdr>
      <w:shd w:val="clear" w:color="000000" w:fill="E2EFD9"/>
      <w:spacing w:before="100" w:beforeAutospacing="1" w:after="100" w:afterAutospacing="1"/>
      <w:jc w:val="right"/>
      <w:textAlignment w:val="center"/>
    </w:pPr>
    <w:rPr>
      <w:rFonts w:ascii="Times New Roman" w:eastAsia="Calibri" w:hAnsi="Times New Roman"/>
      <w:b/>
      <w:bCs/>
      <w:color w:val="000000"/>
      <w:sz w:val="18"/>
      <w:szCs w:val="18"/>
      <w:lang w:val="en-US"/>
      <w14:ligatures w14:val="standardContextual"/>
    </w:rPr>
  </w:style>
  <w:style w:type="paragraph" w:customStyle="1" w:styleId="xl84">
    <w:name w:val="xl84"/>
    <w:basedOn w:val="prastasis"/>
    <w:rsid w:val="00F211FB"/>
    <w:pPr>
      <w:widowControl w:val="0"/>
      <w:pBdr>
        <w:top w:val="single" w:sz="8" w:space="0" w:color="auto"/>
        <w:left w:val="single" w:sz="8" w:space="0" w:color="auto"/>
      </w:pBdr>
      <w:spacing w:before="100" w:beforeAutospacing="1" w:after="100" w:afterAutospacing="1"/>
      <w:textAlignment w:val="center"/>
    </w:pPr>
    <w:rPr>
      <w:rFonts w:ascii="Times New Roman" w:eastAsia="Calibri" w:hAnsi="Times New Roman"/>
      <w:b/>
      <w:bCs/>
      <w:color w:val="000000"/>
      <w:sz w:val="18"/>
      <w:szCs w:val="18"/>
      <w:lang w:val="en-US"/>
      <w14:ligatures w14:val="standardContextual"/>
    </w:rPr>
  </w:style>
  <w:style w:type="paragraph" w:customStyle="1" w:styleId="xl85">
    <w:name w:val="xl85"/>
    <w:basedOn w:val="prastasis"/>
    <w:rsid w:val="00F211FB"/>
    <w:pPr>
      <w:widowControl w:val="0"/>
      <w:pBdr>
        <w:top w:val="single" w:sz="8" w:space="0" w:color="auto"/>
        <w:right w:val="single" w:sz="8" w:space="0" w:color="auto"/>
      </w:pBdr>
      <w:spacing w:before="100" w:beforeAutospacing="1" w:after="100" w:afterAutospacing="1"/>
      <w:textAlignment w:val="center"/>
    </w:pPr>
    <w:rPr>
      <w:rFonts w:ascii="Times New Roman" w:eastAsia="Calibri" w:hAnsi="Times New Roman"/>
      <w:b/>
      <w:bCs/>
      <w:color w:val="000000"/>
      <w:sz w:val="18"/>
      <w:szCs w:val="18"/>
      <w:lang w:val="en-US"/>
      <w14:ligatures w14:val="standardContextual"/>
    </w:rPr>
  </w:style>
  <w:style w:type="paragraph" w:customStyle="1" w:styleId="xl86">
    <w:name w:val="xl86"/>
    <w:basedOn w:val="prastasis"/>
    <w:rsid w:val="00F211FB"/>
    <w:pPr>
      <w:widowControl w:val="0"/>
      <w:pBdr>
        <w:left w:val="single" w:sz="8" w:space="0" w:color="auto"/>
      </w:pBdr>
      <w:spacing w:before="100" w:beforeAutospacing="1" w:after="100" w:afterAutospacing="1"/>
      <w:textAlignment w:val="center"/>
    </w:pPr>
    <w:rPr>
      <w:rFonts w:ascii="Times New Roman" w:eastAsia="Calibri" w:hAnsi="Times New Roman"/>
      <w:b/>
      <w:bCs/>
      <w:color w:val="000000"/>
      <w:sz w:val="18"/>
      <w:szCs w:val="18"/>
      <w:lang w:val="en-US"/>
      <w14:ligatures w14:val="standardContextual"/>
    </w:rPr>
  </w:style>
  <w:style w:type="paragraph" w:customStyle="1" w:styleId="xl87">
    <w:name w:val="xl87"/>
    <w:basedOn w:val="prastasis"/>
    <w:rsid w:val="00F211FB"/>
    <w:pPr>
      <w:widowControl w:val="0"/>
      <w:pBdr>
        <w:right w:val="single" w:sz="8" w:space="0" w:color="auto"/>
      </w:pBdr>
      <w:spacing w:before="100" w:beforeAutospacing="1" w:after="100" w:afterAutospacing="1"/>
      <w:textAlignment w:val="center"/>
    </w:pPr>
    <w:rPr>
      <w:rFonts w:ascii="Times New Roman" w:eastAsia="Calibri" w:hAnsi="Times New Roman"/>
      <w:b/>
      <w:bCs/>
      <w:color w:val="000000"/>
      <w:sz w:val="18"/>
      <w:szCs w:val="18"/>
      <w:lang w:val="en-US"/>
      <w14:ligatures w14:val="standardContextual"/>
    </w:rPr>
  </w:style>
  <w:style w:type="paragraph" w:customStyle="1" w:styleId="xl88">
    <w:name w:val="xl88"/>
    <w:basedOn w:val="prastasis"/>
    <w:rsid w:val="00F211FB"/>
    <w:pPr>
      <w:widowControl w:val="0"/>
      <w:pBdr>
        <w:left w:val="single" w:sz="8" w:space="0" w:color="auto"/>
        <w:bottom w:val="single" w:sz="8" w:space="0" w:color="auto"/>
      </w:pBdr>
      <w:spacing w:before="100" w:beforeAutospacing="1" w:after="100" w:afterAutospacing="1"/>
      <w:textAlignment w:val="center"/>
    </w:pPr>
    <w:rPr>
      <w:rFonts w:ascii="Times New Roman" w:eastAsia="Calibri" w:hAnsi="Times New Roman"/>
      <w:b/>
      <w:bCs/>
      <w:color w:val="000000"/>
      <w:sz w:val="18"/>
      <w:szCs w:val="18"/>
      <w:lang w:val="en-US"/>
      <w14:ligatures w14:val="standardContextual"/>
    </w:rPr>
  </w:style>
  <w:style w:type="paragraph" w:customStyle="1" w:styleId="xl89">
    <w:name w:val="xl89"/>
    <w:basedOn w:val="prastasis"/>
    <w:rsid w:val="00F211FB"/>
    <w:pPr>
      <w:widowControl w:val="0"/>
      <w:pBdr>
        <w:bottom w:val="single" w:sz="8" w:space="0" w:color="auto"/>
        <w:right w:val="single" w:sz="8" w:space="0" w:color="auto"/>
      </w:pBdr>
      <w:spacing w:before="100" w:beforeAutospacing="1" w:after="100" w:afterAutospacing="1"/>
      <w:textAlignment w:val="center"/>
    </w:pPr>
    <w:rPr>
      <w:rFonts w:ascii="Times New Roman" w:eastAsia="Calibri" w:hAnsi="Times New Roman"/>
      <w:b/>
      <w:bCs/>
      <w:color w:val="000000"/>
      <w:sz w:val="18"/>
      <w:szCs w:val="18"/>
      <w:lang w:val="en-US"/>
      <w14:ligatures w14:val="standardContextual"/>
    </w:rPr>
  </w:style>
  <w:style w:type="paragraph" w:customStyle="1" w:styleId="xl90">
    <w:name w:val="xl90"/>
    <w:basedOn w:val="prastasis"/>
    <w:rsid w:val="00F211FB"/>
    <w:pPr>
      <w:widowControl w:val="0"/>
      <w:pBdr>
        <w:top w:val="single" w:sz="8" w:space="0" w:color="auto"/>
        <w:left w:val="single" w:sz="8" w:space="0" w:color="auto"/>
      </w:pBdr>
      <w:spacing w:before="100" w:beforeAutospacing="1" w:after="100" w:afterAutospacing="1"/>
      <w:textAlignment w:val="center"/>
    </w:pPr>
    <w:rPr>
      <w:rFonts w:ascii="Times New Roman" w:eastAsia="Calibri" w:hAnsi="Times New Roman"/>
      <w:b/>
      <w:bCs/>
      <w:sz w:val="18"/>
      <w:szCs w:val="18"/>
      <w:lang w:val="en-US"/>
      <w14:ligatures w14:val="standardContextual"/>
    </w:rPr>
  </w:style>
  <w:style w:type="paragraph" w:customStyle="1" w:styleId="xl91">
    <w:name w:val="xl91"/>
    <w:basedOn w:val="prastasis"/>
    <w:rsid w:val="00F211FB"/>
    <w:pPr>
      <w:widowControl w:val="0"/>
      <w:pBdr>
        <w:top w:val="single" w:sz="8" w:space="0" w:color="auto"/>
        <w:right w:val="single" w:sz="8" w:space="0" w:color="auto"/>
      </w:pBdr>
      <w:spacing w:before="100" w:beforeAutospacing="1" w:after="100" w:afterAutospacing="1"/>
      <w:textAlignment w:val="center"/>
    </w:pPr>
    <w:rPr>
      <w:rFonts w:ascii="Times New Roman" w:eastAsia="Calibri" w:hAnsi="Times New Roman"/>
      <w:b/>
      <w:bCs/>
      <w:sz w:val="18"/>
      <w:szCs w:val="18"/>
      <w:lang w:val="en-US"/>
      <w14:ligatures w14:val="standardContextual"/>
    </w:rPr>
  </w:style>
  <w:style w:type="paragraph" w:customStyle="1" w:styleId="xl92">
    <w:name w:val="xl92"/>
    <w:basedOn w:val="prastasis"/>
    <w:rsid w:val="00F211FB"/>
    <w:pPr>
      <w:widowControl w:val="0"/>
      <w:pBdr>
        <w:left w:val="single" w:sz="8" w:space="0" w:color="auto"/>
      </w:pBdr>
      <w:spacing w:before="100" w:beforeAutospacing="1" w:after="100" w:afterAutospacing="1"/>
      <w:textAlignment w:val="center"/>
    </w:pPr>
    <w:rPr>
      <w:rFonts w:ascii="Times New Roman" w:eastAsia="Calibri" w:hAnsi="Times New Roman"/>
      <w:b/>
      <w:bCs/>
      <w:sz w:val="18"/>
      <w:szCs w:val="18"/>
      <w:lang w:val="en-US"/>
      <w14:ligatures w14:val="standardContextual"/>
    </w:rPr>
  </w:style>
  <w:style w:type="paragraph" w:customStyle="1" w:styleId="xl93">
    <w:name w:val="xl93"/>
    <w:basedOn w:val="prastasis"/>
    <w:rsid w:val="00F211FB"/>
    <w:pPr>
      <w:widowControl w:val="0"/>
      <w:pBdr>
        <w:right w:val="single" w:sz="8" w:space="0" w:color="auto"/>
      </w:pBdr>
      <w:spacing w:before="100" w:beforeAutospacing="1" w:after="100" w:afterAutospacing="1"/>
      <w:textAlignment w:val="center"/>
    </w:pPr>
    <w:rPr>
      <w:rFonts w:ascii="Times New Roman" w:eastAsia="Calibri" w:hAnsi="Times New Roman"/>
      <w:b/>
      <w:bCs/>
      <w:sz w:val="18"/>
      <w:szCs w:val="18"/>
      <w:lang w:val="en-US"/>
      <w14:ligatures w14:val="standardContextual"/>
    </w:rPr>
  </w:style>
  <w:style w:type="paragraph" w:customStyle="1" w:styleId="xl94">
    <w:name w:val="xl94"/>
    <w:basedOn w:val="prastasis"/>
    <w:rsid w:val="00F211FB"/>
    <w:pPr>
      <w:widowControl w:val="0"/>
      <w:pBdr>
        <w:left w:val="single" w:sz="8" w:space="0" w:color="auto"/>
        <w:bottom w:val="single" w:sz="8" w:space="0" w:color="auto"/>
      </w:pBdr>
      <w:spacing w:before="100" w:beforeAutospacing="1" w:after="100" w:afterAutospacing="1"/>
      <w:textAlignment w:val="center"/>
    </w:pPr>
    <w:rPr>
      <w:rFonts w:ascii="Times New Roman" w:eastAsia="Calibri" w:hAnsi="Times New Roman"/>
      <w:b/>
      <w:bCs/>
      <w:sz w:val="18"/>
      <w:szCs w:val="18"/>
      <w:lang w:val="en-US"/>
      <w14:ligatures w14:val="standardContextual"/>
    </w:rPr>
  </w:style>
  <w:style w:type="paragraph" w:customStyle="1" w:styleId="xl95">
    <w:name w:val="xl95"/>
    <w:basedOn w:val="prastasis"/>
    <w:rsid w:val="00F211FB"/>
    <w:pPr>
      <w:widowControl w:val="0"/>
      <w:pBdr>
        <w:bottom w:val="single" w:sz="8" w:space="0" w:color="auto"/>
        <w:right w:val="single" w:sz="8" w:space="0" w:color="auto"/>
      </w:pBdr>
      <w:spacing w:before="100" w:beforeAutospacing="1" w:after="100" w:afterAutospacing="1"/>
      <w:textAlignment w:val="center"/>
    </w:pPr>
    <w:rPr>
      <w:rFonts w:ascii="Times New Roman" w:eastAsia="Calibri" w:hAnsi="Times New Roman"/>
      <w:b/>
      <w:bCs/>
      <w:sz w:val="18"/>
      <w:szCs w:val="18"/>
      <w:lang w:val="en-US"/>
      <w14:ligatures w14:val="standardContextual"/>
    </w:rPr>
  </w:style>
  <w:style w:type="paragraph" w:customStyle="1" w:styleId="xl96">
    <w:name w:val="xl96"/>
    <w:basedOn w:val="prastasis"/>
    <w:rsid w:val="00F211FB"/>
    <w:pPr>
      <w:widowControl w:val="0"/>
      <w:pBdr>
        <w:top w:val="single" w:sz="8" w:space="0" w:color="auto"/>
        <w:left w:val="single" w:sz="8" w:space="0" w:color="auto"/>
        <w:bottom w:val="single" w:sz="8" w:space="0" w:color="auto"/>
      </w:pBdr>
      <w:shd w:val="clear" w:color="000000" w:fill="E2EFD9"/>
      <w:spacing w:before="100" w:beforeAutospacing="1" w:after="100" w:afterAutospacing="1"/>
      <w:textAlignment w:val="center"/>
    </w:pPr>
    <w:rPr>
      <w:rFonts w:ascii="Times New Roman" w:eastAsia="Calibri" w:hAnsi="Times New Roman"/>
      <w:b/>
      <w:bCs/>
      <w:color w:val="000000"/>
      <w:sz w:val="18"/>
      <w:szCs w:val="18"/>
      <w:lang w:val="en-US"/>
      <w14:ligatures w14:val="standardContextual"/>
    </w:rPr>
  </w:style>
  <w:style w:type="paragraph" w:customStyle="1" w:styleId="xl97">
    <w:name w:val="xl97"/>
    <w:basedOn w:val="prastasis"/>
    <w:rsid w:val="00F211FB"/>
    <w:pPr>
      <w:widowControl w:val="0"/>
      <w:pBdr>
        <w:top w:val="single" w:sz="8" w:space="0" w:color="auto"/>
        <w:bottom w:val="single" w:sz="8" w:space="0" w:color="auto"/>
      </w:pBdr>
      <w:shd w:val="clear" w:color="000000" w:fill="E2EFD9"/>
      <w:spacing w:before="100" w:beforeAutospacing="1" w:after="100" w:afterAutospacing="1"/>
      <w:textAlignment w:val="center"/>
    </w:pPr>
    <w:rPr>
      <w:rFonts w:ascii="Times New Roman" w:eastAsia="Calibri" w:hAnsi="Times New Roman"/>
      <w:b/>
      <w:bCs/>
      <w:color w:val="000000"/>
      <w:sz w:val="18"/>
      <w:szCs w:val="18"/>
      <w:lang w:val="en-US"/>
      <w14:ligatures w14:val="standardContextual"/>
    </w:rPr>
  </w:style>
  <w:style w:type="paragraph" w:customStyle="1" w:styleId="xl98">
    <w:name w:val="xl98"/>
    <w:basedOn w:val="prastasis"/>
    <w:rsid w:val="00F211FB"/>
    <w:pPr>
      <w:widowControl w:val="0"/>
      <w:pBdr>
        <w:top w:val="single" w:sz="8" w:space="0" w:color="auto"/>
        <w:bottom w:val="single" w:sz="8" w:space="0" w:color="auto"/>
        <w:right w:val="single" w:sz="8" w:space="0" w:color="auto"/>
      </w:pBdr>
      <w:shd w:val="clear" w:color="000000" w:fill="E2EFD9"/>
      <w:spacing w:before="100" w:beforeAutospacing="1" w:after="100" w:afterAutospacing="1"/>
      <w:textAlignment w:val="center"/>
    </w:pPr>
    <w:rPr>
      <w:rFonts w:ascii="Times New Roman" w:eastAsia="Calibri" w:hAnsi="Times New Roman"/>
      <w:b/>
      <w:bCs/>
      <w:color w:val="000000"/>
      <w:sz w:val="18"/>
      <w:szCs w:val="18"/>
      <w:lang w:val="en-US"/>
      <w14:ligatures w14:val="standardContextual"/>
    </w:rPr>
  </w:style>
  <w:style w:type="paragraph" w:customStyle="1" w:styleId="xl99">
    <w:name w:val="xl99"/>
    <w:basedOn w:val="prastasis"/>
    <w:rsid w:val="00F211FB"/>
    <w:pPr>
      <w:widowControl w:val="0"/>
      <w:pBdr>
        <w:top w:val="single" w:sz="8" w:space="0" w:color="auto"/>
        <w:left w:val="single" w:sz="8" w:space="0" w:color="auto"/>
        <w:right w:val="single" w:sz="8" w:space="0" w:color="auto"/>
      </w:pBdr>
      <w:shd w:val="clear" w:color="000000" w:fill="E2EFD9"/>
      <w:spacing w:before="100" w:beforeAutospacing="1" w:after="100" w:afterAutospacing="1"/>
      <w:jc w:val="center"/>
      <w:textAlignment w:val="center"/>
    </w:pPr>
    <w:rPr>
      <w:rFonts w:ascii="Times New Roman" w:eastAsia="Calibri" w:hAnsi="Times New Roman"/>
      <w:b/>
      <w:bCs/>
      <w:color w:val="000000"/>
      <w:sz w:val="18"/>
      <w:szCs w:val="18"/>
      <w:lang w:val="en-US"/>
      <w14:ligatures w14:val="standardContextual"/>
    </w:rPr>
  </w:style>
  <w:style w:type="paragraph" w:customStyle="1" w:styleId="xl100">
    <w:name w:val="xl100"/>
    <w:basedOn w:val="prastasis"/>
    <w:rsid w:val="00F211FB"/>
    <w:pPr>
      <w:widowControl w:val="0"/>
      <w:pBdr>
        <w:top w:val="single" w:sz="8" w:space="0" w:color="auto"/>
        <w:left w:val="single" w:sz="8" w:space="0" w:color="auto"/>
        <w:right w:val="single" w:sz="8" w:space="0" w:color="auto"/>
      </w:pBdr>
      <w:shd w:val="clear" w:color="000000" w:fill="E2EFD9"/>
      <w:spacing w:before="100" w:beforeAutospacing="1" w:after="100" w:afterAutospacing="1"/>
      <w:textAlignment w:val="center"/>
    </w:pPr>
    <w:rPr>
      <w:rFonts w:ascii="Times New Roman" w:eastAsia="Calibri" w:hAnsi="Times New Roman"/>
      <w:b/>
      <w:bCs/>
      <w:color w:val="000000"/>
      <w:sz w:val="18"/>
      <w:szCs w:val="18"/>
      <w:lang w:val="en-US"/>
      <w14:ligatures w14:val="standardContextual"/>
    </w:rPr>
  </w:style>
  <w:style w:type="paragraph" w:customStyle="1" w:styleId="xl101">
    <w:name w:val="xl101"/>
    <w:basedOn w:val="prastasis"/>
    <w:rsid w:val="00F211FB"/>
    <w:pPr>
      <w:widowControl w:val="0"/>
      <w:pBdr>
        <w:left w:val="single" w:sz="8" w:space="0" w:color="auto"/>
        <w:bottom w:val="single" w:sz="8" w:space="0" w:color="auto"/>
        <w:right w:val="single" w:sz="8" w:space="0" w:color="auto"/>
      </w:pBdr>
      <w:shd w:val="clear" w:color="000000" w:fill="E2EFD9"/>
      <w:spacing w:before="100" w:beforeAutospacing="1" w:after="100" w:afterAutospacing="1"/>
      <w:jc w:val="center"/>
      <w:textAlignment w:val="center"/>
    </w:pPr>
    <w:rPr>
      <w:rFonts w:ascii="Times New Roman" w:eastAsia="Calibri" w:hAnsi="Times New Roman"/>
      <w:b/>
      <w:bCs/>
      <w:color w:val="000000"/>
      <w:sz w:val="18"/>
      <w:szCs w:val="18"/>
      <w:lang w:val="en-US"/>
      <w14:ligatures w14:val="standardContextual"/>
    </w:rPr>
  </w:style>
  <w:style w:type="paragraph" w:customStyle="1" w:styleId="xl102">
    <w:name w:val="xl102"/>
    <w:basedOn w:val="prastasis"/>
    <w:rsid w:val="00F211FB"/>
    <w:pPr>
      <w:widowControl w:val="0"/>
      <w:pBdr>
        <w:left w:val="single" w:sz="8" w:space="0" w:color="auto"/>
        <w:bottom w:val="single" w:sz="8" w:space="0" w:color="auto"/>
        <w:right w:val="single" w:sz="8" w:space="0" w:color="auto"/>
      </w:pBdr>
      <w:shd w:val="clear" w:color="000000" w:fill="E2EFD9"/>
      <w:spacing w:before="100" w:beforeAutospacing="1" w:after="100" w:afterAutospacing="1"/>
      <w:textAlignment w:val="center"/>
    </w:pPr>
    <w:rPr>
      <w:rFonts w:ascii="Times New Roman" w:eastAsia="Calibri" w:hAnsi="Times New Roman"/>
      <w:b/>
      <w:bCs/>
      <w:color w:val="000000"/>
      <w:sz w:val="18"/>
      <w:szCs w:val="18"/>
      <w:lang w:val="en-US"/>
      <w14:ligatures w14:val="standardContextual"/>
    </w:rPr>
  </w:style>
  <w:style w:type="paragraph" w:customStyle="1" w:styleId="xl103">
    <w:name w:val="xl103"/>
    <w:basedOn w:val="prastasis"/>
    <w:rsid w:val="00F211FB"/>
    <w:pPr>
      <w:widowControl w:val="0"/>
      <w:pBdr>
        <w:top w:val="single" w:sz="8" w:space="0" w:color="auto"/>
        <w:left w:val="single" w:sz="8" w:space="0" w:color="auto"/>
      </w:pBdr>
      <w:shd w:val="clear" w:color="000000" w:fill="EBF1DE"/>
      <w:spacing w:before="100" w:beforeAutospacing="1" w:after="100" w:afterAutospacing="1"/>
      <w:textAlignment w:val="center"/>
    </w:pPr>
    <w:rPr>
      <w:rFonts w:ascii="Times New Roman" w:eastAsia="Calibri" w:hAnsi="Times New Roman"/>
      <w:b/>
      <w:bCs/>
      <w:sz w:val="18"/>
      <w:szCs w:val="18"/>
      <w:lang w:val="en-US"/>
      <w14:ligatures w14:val="standardContextual"/>
    </w:rPr>
  </w:style>
  <w:style w:type="paragraph" w:customStyle="1" w:styleId="xl104">
    <w:name w:val="xl104"/>
    <w:basedOn w:val="prastasis"/>
    <w:rsid w:val="00F211FB"/>
    <w:pPr>
      <w:widowControl w:val="0"/>
      <w:pBdr>
        <w:top w:val="single" w:sz="8" w:space="0" w:color="auto"/>
        <w:right w:val="single" w:sz="8" w:space="0" w:color="auto"/>
      </w:pBdr>
      <w:shd w:val="clear" w:color="000000" w:fill="EBF1DE"/>
      <w:spacing w:before="100" w:beforeAutospacing="1" w:after="100" w:afterAutospacing="1"/>
      <w:textAlignment w:val="center"/>
    </w:pPr>
    <w:rPr>
      <w:rFonts w:ascii="Times New Roman" w:eastAsia="Calibri" w:hAnsi="Times New Roman"/>
      <w:b/>
      <w:bCs/>
      <w:sz w:val="18"/>
      <w:szCs w:val="18"/>
      <w:lang w:val="en-US"/>
      <w14:ligatures w14:val="standardContextual"/>
    </w:rPr>
  </w:style>
  <w:style w:type="paragraph" w:customStyle="1" w:styleId="xl105">
    <w:name w:val="xl105"/>
    <w:basedOn w:val="prastasis"/>
    <w:rsid w:val="00F211FB"/>
    <w:pPr>
      <w:widowControl w:val="0"/>
      <w:pBdr>
        <w:left w:val="single" w:sz="8" w:space="0" w:color="auto"/>
      </w:pBdr>
      <w:shd w:val="clear" w:color="000000" w:fill="EBF1DE"/>
      <w:spacing w:before="100" w:beforeAutospacing="1" w:after="100" w:afterAutospacing="1"/>
      <w:textAlignment w:val="center"/>
    </w:pPr>
    <w:rPr>
      <w:rFonts w:ascii="Times New Roman" w:eastAsia="Calibri" w:hAnsi="Times New Roman"/>
      <w:b/>
      <w:bCs/>
      <w:sz w:val="18"/>
      <w:szCs w:val="18"/>
      <w:lang w:val="en-US"/>
      <w14:ligatures w14:val="standardContextual"/>
    </w:rPr>
  </w:style>
  <w:style w:type="paragraph" w:customStyle="1" w:styleId="xl106">
    <w:name w:val="xl106"/>
    <w:basedOn w:val="prastasis"/>
    <w:rsid w:val="00F211FB"/>
    <w:pPr>
      <w:widowControl w:val="0"/>
      <w:pBdr>
        <w:right w:val="single" w:sz="8" w:space="0" w:color="auto"/>
      </w:pBdr>
      <w:shd w:val="clear" w:color="000000" w:fill="EBF1DE"/>
      <w:spacing w:before="100" w:beforeAutospacing="1" w:after="100" w:afterAutospacing="1"/>
      <w:textAlignment w:val="center"/>
    </w:pPr>
    <w:rPr>
      <w:rFonts w:ascii="Times New Roman" w:eastAsia="Calibri" w:hAnsi="Times New Roman"/>
      <w:b/>
      <w:bCs/>
      <w:sz w:val="18"/>
      <w:szCs w:val="18"/>
      <w:lang w:val="en-US"/>
      <w14:ligatures w14:val="standardContextual"/>
    </w:rPr>
  </w:style>
  <w:style w:type="paragraph" w:customStyle="1" w:styleId="xl107">
    <w:name w:val="xl107"/>
    <w:basedOn w:val="prastasis"/>
    <w:rsid w:val="00F211FB"/>
    <w:pPr>
      <w:widowControl w:val="0"/>
      <w:pBdr>
        <w:left w:val="single" w:sz="8" w:space="0" w:color="auto"/>
        <w:bottom w:val="single" w:sz="8" w:space="0" w:color="auto"/>
      </w:pBdr>
      <w:shd w:val="clear" w:color="000000" w:fill="EBF1DE"/>
      <w:spacing w:before="100" w:beforeAutospacing="1" w:after="100" w:afterAutospacing="1"/>
      <w:textAlignment w:val="center"/>
    </w:pPr>
    <w:rPr>
      <w:rFonts w:ascii="Times New Roman" w:eastAsia="Calibri" w:hAnsi="Times New Roman"/>
      <w:b/>
      <w:bCs/>
      <w:sz w:val="18"/>
      <w:szCs w:val="18"/>
      <w:lang w:val="en-US"/>
      <w14:ligatures w14:val="standardContextual"/>
    </w:rPr>
  </w:style>
  <w:style w:type="paragraph" w:customStyle="1" w:styleId="xl108">
    <w:name w:val="xl108"/>
    <w:basedOn w:val="prastasis"/>
    <w:rsid w:val="00F211FB"/>
    <w:pPr>
      <w:widowControl w:val="0"/>
      <w:pBdr>
        <w:bottom w:val="single" w:sz="8" w:space="0" w:color="auto"/>
        <w:right w:val="single" w:sz="8" w:space="0" w:color="auto"/>
      </w:pBdr>
      <w:shd w:val="clear" w:color="000000" w:fill="EBF1DE"/>
      <w:spacing w:before="100" w:beforeAutospacing="1" w:after="100" w:afterAutospacing="1"/>
      <w:textAlignment w:val="center"/>
    </w:pPr>
    <w:rPr>
      <w:rFonts w:ascii="Times New Roman" w:eastAsia="Calibri" w:hAnsi="Times New Roman"/>
      <w:b/>
      <w:bCs/>
      <w:sz w:val="18"/>
      <w:szCs w:val="18"/>
      <w:lang w:val="en-US"/>
      <w14:ligatures w14:val="standardContextual"/>
    </w:rPr>
  </w:style>
  <w:style w:type="paragraph" w:customStyle="1" w:styleId="xl109">
    <w:name w:val="xl109"/>
    <w:basedOn w:val="prastasis"/>
    <w:rsid w:val="00F211FB"/>
    <w:pPr>
      <w:widowControl w:val="0"/>
      <w:pBdr>
        <w:bottom w:val="single" w:sz="8" w:space="0" w:color="auto"/>
        <w:right w:val="single" w:sz="8" w:space="0" w:color="auto"/>
      </w:pBdr>
      <w:shd w:val="clear" w:color="000000" w:fill="E2EFD9"/>
      <w:spacing w:before="100" w:beforeAutospacing="1" w:after="100" w:afterAutospacing="1"/>
      <w:jc w:val="right"/>
      <w:textAlignment w:val="center"/>
    </w:pPr>
    <w:rPr>
      <w:rFonts w:ascii="Times New Roman" w:eastAsia="Calibri" w:hAnsi="Times New Roman"/>
      <w:b/>
      <w:bCs/>
      <w:sz w:val="18"/>
      <w:szCs w:val="18"/>
      <w:lang w:val="en-US"/>
      <w14:ligatures w14:val="standardContextual"/>
    </w:rPr>
  </w:style>
  <w:style w:type="paragraph" w:styleId="Betarp">
    <w:name w:val="No Spacing"/>
    <w:uiPriority w:val="1"/>
    <w:qFormat/>
    <w:rsid w:val="00F211FB"/>
    <w:pPr>
      <w:widowControl w:val="0"/>
      <w:spacing w:after="0" w:line="240" w:lineRule="auto"/>
    </w:pPr>
    <w:rPr>
      <w:rFonts w:ascii="Calibri" w:eastAsia="Calibri" w:hAnsi="Calibri" w:cs="Times New Roman"/>
      <w:kern w:val="0"/>
    </w:rPr>
  </w:style>
  <w:style w:type="paragraph" w:styleId="Debesliotekstas">
    <w:name w:val="Balloon Text"/>
    <w:basedOn w:val="prastasis"/>
    <w:link w:val="DebesliotekstasDiagrama"/>
    <w:uiPriority w:val="99"/>
    <w:semiHidden/>
    <w:unhideWhenUsed/>
    <w:rsid w:val="00762293"/>
    <w:pPr>
      <w:spacing w:before="0" w:after="0"/>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62293"/>
    <w:rPr>
      <w:rFonts w:ascii="Tahoma" w:eastAsia="Times New Roman" w:hAnsi="Tahoma" w:cs="Tahoma"/>
      <w:kern w:val="0"/>
      <w:sz w:val="16"/>
      <w:szCs w:val="16"/>
      <w:lang w:val="lt-LT"/>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B7420"/>
    <w:pPr>
      <w:spacing w:before="120" w:after="120" w:line="240" w:lineRule="auto"/>
    </w:pPr>
    <w:rPr>
      <w:rFonts w:eastAsia="Times New Roman" w:cs="Times New Roman"/>
      <w:kern w:val="0"/>
      <w:szCs w:val="20"/>
      <w:lang w:val="lt-LT"/>
      <w14:ligatures w14:val="none"/>
    </w:rPr>
  </w:style>
  <w:style w:type="paragraph" w:styleId="Antrat1">
    <w:name w:val="heading 1"/>
    <w:basedOn w:val="prastasis"/>
    <w:next w:val="prastasis"/>
    <w:link w:val="Antrat1Diagrama"/>
    <w:uiPriority w:val="9"/>
    <w:qFormat/>
    <w:rsid w:val="00347466"/>
    <w:pPr>
      <w:keepNext/>
      <w:keepLines/>
      <w:spacing w:before="240" w:after="240"/>
      <w:jc w:val="both"/>
      <w:outlineLvl w:val="0"/>
    </w:pPr>
    <w:rPr>
      <w:rFonts w:eastAsiaTheme="majorEastAsia" w:cstheme="majorBidi"/>
      <w:color w:val="538135" w:themeColor="accent6" w:themeShade="BF"/>
      <w:sz w:val="26"/>
      <w:szCs w:val="32"/>
    </w:rPr>
  </w:style>
  <w:style w:type="paragraph" w:styleId="Antrat2">
    <w:name w:val="heading 2"/>
    <w:basedOn w:val="prastasis"/>
    <w:next w:val="prastasis"/>
    <w:link w:val="Antrat2Diagrama"/>
    <w:uiPriority w:val="9"/>
    <w:unhideWhenUsed/>
    <w:qFormat/>
    <w:rsid w:val="00347466"/>
    <w:pPr>
      <w:keepNext/>
      <w:keepLines/>
      <w:spacing w:before="40" w:after="0"/>
      <w:outlineLvl w:val="1"/>
    </w:pPr>
    <w:rPr>
      <w:rFonts w:asciiTheme="majorHAnsi" w:eastAsiaTheme="majorEastAsia" w:hAnsiTheme="majorHAnsi" w:cstheme="majorBidi"/>
      <w:b/>
      <w:color w:val="70AD47" w:themeColor="accent6"/>
      <w:sz w:val="26"/>
      <w:szCs w:val="26"/>
    </w:rPr>
  </w:style>
  <w:style w:type="paragraph" w:styleId="Antrat3">
    <w:name w:val="heading 3"/>
    <w:basedOn w:val="prastasis"/>
    <w:next w:val="prastasis"/>
    <w:link w:val="Antrat3Diagrama"/>
    <w:uiPriority w:val="9"/>
    <w:unhideWhenUsed/>
    <w:qFormat/>
    <w:rsid w:val="00944A2F"/>
    <w:pPr>
      <w:keepNext/>
      <w:keepLines/>
      <w:spacing w:before="360" w:after="240"/>
      <w:outlineLvl w:val="2"/>
    </w:pPr>
    <w:rPr>
      <w:rFonts w:asciiTheme="majorHAnsi" w:eastAsiaTheme="majorEastAsia" w:hAnsiTheme="majorHAnsi" w:cstheme="majorBidi"/>
      <w:color w:val="92D050"/>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List Paragraph Red,Buletai,List Paragr1,ERP-List Paragraph,List Paragraph1,List Paragraph11,List Paragraph21,Lentele,List Paragraph2,Table of contents numbered,Bullet EY,lp1,Bullet 1,Use Case List Paragraph,Numbering,List Paragraph111"/>
    <w:basedOn w:val="prastasis"/>
    <w:link w:val="SraopastraipaDiagrama"/>
    <w:uiPriority w:val="34"/>
    <w:qFormat/>
    <w:rsid w:val="00EE21EC"/>
    <w:pPr>
      <w:ind w:left="720"/>
      <w:contextualSpacing/>
    </w:pPr>
  </w:style>
  <w:style w:type="character" w:customStyle="1" w:styleId="Antrat1Diagrama">
    <w:name w:val="Antraštė 1 Diagrama"/>
    <w:basedOn w:val="Numatytasispastraiposriftas"/>
    <w:link w:val="Antrat1"/>
    <w:uiPriority w:val="9"/>
    <w:rsid w:val="00347466"/>
    <w:rPr>
      <w:rFonts w:eastAsiaTheme="majorEastAsia" w:cstheme="majorBidi"/>
      <w:color w:val="538135" w:themeColor="accent6" w:themeShade="BF"/>
      <w:kern w:val="0"/>
      <w:sz w:val="26"/>
      <w:szCs w:val="32"/>
      <w:lang w:val="lt-LT"/>
      <w14:ligatures w14:val="none"/>
    </w:rPr>
  </w:style>
  <w:style w:type="paragraph" w:styleId="Turinioantrat">
    <w:name w:val="TOC Heading"/>
    <w:basedOn w:val="Antrat1"/>
    <w:next w:val="prastasis"/>
    <w:uiPriority w:val="39"/>
    <w:unhideWhenUsed/>
    <w:qFormat/>
    <w:rsid w:val="00EE21EC"/>
    <w:pPr>
      <w:spacing w:line="259" w:lineRule="auto"/>
      <w:outlineLvl w:val="9"/>
    </w:pPr>
    <w:rPr>
      <w:lang w:val="en-US"/>
    </w:rPr>
  </w:style>
  <w:style w:type="paragraph" w:styleId="Turinys1">
    <w:name w:val="toc 1"/>
    <w:basedOn w:val="prastasis"/>
    <w:next w:val="prastasis"/>
    <w:autoRedefine/>
    <w:uiPriority w:val="39"/>
    <w:unhideWhenUsed/>
    <w:rsid w:val="00EE21EC"/>
    <w:pPr>
      <w:spacing w:after="100"/>
    </w:pPr>
  </w:style>
  <w:style w:type="character" w:styleId="Hipersaitas">
    <w:name w:val="Hyperlink"/>
    <w:basedOn w:val="Numatytasispastraiposriftas"/>
    <w:uiPriority w:val="99"/>
    <w:unhideWhenUsed/>
    <w:rsid w:val="00EE21EC"/>
    <w:rPr>
      <w:color w:val="0563C1" w:themeColor="hyperlink"/>
      <w:u w:val="single"/>
    </w:rPr>
  </w:style>
  <w:style w:type="paragraph" w:styleId="Antrats">
    <w:name w:val="header"/>
    <w:basedOn w:val="prastasis"/>
    <w:link w:val="AntratsDiagrama"/>
    <w:uiPriority w:val="99"/>
    <w:unhideWhenUsed/>
    <w:rsid w:val="00BC3B3B"/>
    <w:pPr>
      <w:tabs>
        <w:tab w:val="center" w:pos="4680"/>
        <w:tab w:val="right" w:pos="9360"/>
      </w:tabs>
      <w:spacing w:before="0" w:after="0"/>
    </w:pPr>
  </w:style>
  <w:style w:type="character" w:customStyle="1" w:styleId="AntratsDiagrama">
    <w:name w:val="Antraštės Diagrama"/>
    <w:basedOn w:val="Numatytasispastraiposriftas"/>
    <w:link w:val="Antrats"/>
    <w:uiPriority w:val="99"/>
    <w:rsid w:val="00BC3B3B"/>
    <w:rPr>
      <w:rFonts w:ascii="Arial" w:eastAsia="Times New Roman" w:hAnsi="Arial" w:cs="Times New Roman"/>
      <w:kern w:val="0"/>
      <w:szCs w:val="20"/>
      <w:lang w:val="lt-LT"/>
      <w14:ligatures w14:val="none"/>
    </w:rPr>
  </w:style>
  <w:style w:type="paragraph" w:styleId="Porat">
    <w:name w:val="footer"/>
    <w:basedOn w:val="prastasis"/>
    <w:link w:val="PoratDiagrama"/>
    <w:uiPriority w:val="99"/>
    <w:unhideWhenUsed/>
    <w:rsid w:val="00BC3B3B"/>
    <w:pPr>
      <w:tabs>
        <w:tab w:val="center" w:pos="4680"/>
        <w:tab w:val="right" w:pos="9360"/>
      </w:tabs>
      <w:spacing w:before="0" w:after="0"/>
    </w:pPr>
  </w:style>
  <w:style w:type="character" w:customStyle="1" w:styleId="PoratDiagrama">
    <w:name w:val="Poraštė Diagrama"/>
    <w:basedOn w:val="Numatytasispastraiposriftas"/>
    <w:link w:val="Porat"/>
    <w:uiPriority w:val="99"/>
    <w:rsid w:val="00BC3B3B"/>
    <w:rPr>
      <w:rFonts w:ascii="Arial" w:eastAsia="Times New Roman" w:hAnsi="Arial" w:cs="Times New Roman"/>
      <w:kern w:val="0"/>
      <w:szCs w:val="20"/>
      <w:lang w:val="lt-LT"/>
      <w14:ligatures w14:val="none"/>
    </w:rPr>
  </w:style>
  <w:style w:type="paragraph" w:customStyle="1" w:styleId="Default">
    <w:name w:val="Default"/>
    <w:rsid w:val="00EC3491"/>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Puslapioinaostekstas">
    <w:name w:val="footnote text"/>
    <w:aliases w:val="Diagrama"/>
    <w:basedOn w:val="prastasis"/>
    <w:link w:val="PuslapioinaostekstasDiagrama"/>
    <w:uiPriority w:val="99"/>
    <w:unhideWhenUsed/>
    <w:rsid w:val="00EB7420"/>
    <w:pPr>
      <w:spacing w:before="0" w:after="0"/>
    </w:pPr>
    <w:rPr>
      <w:rFonts w:eastAsiaTheme="minorEastAsia" w:cstheme="minorBidi"/>
      <w:sz w:val="20"/>
      <w:lang w:val="en-US"/>
    </w:rPr>
  </w:style>
  <w:style w:type="character" w:customStyle="1" w:styleId="PuslapioinaostekstasDiagrama">
    <w:name w:val="Puslapio išnašos tekstas Diagrama"/>
    <w:aliases w:val="Diagrama Diagrama"/>
    <w:basedOn w:val="Numatytasispastraiposriftas"/>
    <w:link w:val="Puslapioinaostekstas"/>
    <w:uiPriority w:val="99"/>
    <w:rsid w:val="00EB7420"/>
    <w:rPr>
      <w:rFonts w:eastAsiaTheme="minorEastAsia"/>
      <w:kern w:val="0"/>
      <w:sz w:val="20"/>
      <w:szCs w:val="20"/>
      <w14:ligatures w14:val="none"/>
    </w:rPr>
  </w:style>
  <w:style w:type="character" w:styleId="Puslapioinaosnuoroda">
    <w:name w:val="footnote reference"/>
    <w:aliases w:val="Footnote Reference Number,BVI fnr,Footnote symbol,Footnote anchor,Times 10 Point,Exposant 3 Point,Footnote reference number,Voetnootverwijzing,Footnote number,fr,Footnotemark,FR,Footnotemark1,Footnotemark2,FR1,Footnotemark3,FR2"/>
    <w:basedOn w:val="Numatytasispastraiposriftas"/>
    <w:uiPriority w:val="99"/>
    <w:unhideWhenUsed/>
    <w:rsid w:val="00EB7420"/>
    <w:rPr>
      <w:vertAlign w:val="superscript"/>
    </w:rPr>
  </w:style>
  <w:style w:type="table" w:styleId="Lentelstinklelis">
    <w:name w:val="Table Grid"/>
    <w:basedOn w:val="prastojilentel"/>
    <w:uiPriority w:val="39"/>
    <w:rsid w:val="00015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tinkleliolentel-1parykinimas1">
    <w:name w:val="4 tinklelio lentelė - 1 paryškinimas1"/>
    <w:basedOn w:val="prastojilentel"/>
    <w:uiPriority w:val="49"/>
    <w:rsid w:val="000159C0"/>
    <w:pPr>
      <w:spacing w:after="0" w:line="240" w:lineRule="auto"/>
    </w:pPr>
    <w:rPr>
      <w:rFonts w:eastAsiaTheme="minorEastAsia"/>
      <w:kern w:val="0"/>
      <w:sz w:val="21"/>
      <w:szCs w:val="21"/>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6">
    <w:name w:val="Grid Table 4 Accent 6"/>
    <w:basedOn w:val="prastojilentel"/>
    <w:uiPriority w:val="49"/>
    <w:rsid w:val="009664A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
    <w:name w:val="Grid Table 6 Colorful Accent 6"/>
    <w:basedOn w:val="prastojilentel"/>
    <w:uiPriority w:val="51"/>
    <w:rsid w:val="009664A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sdb-item">
    <w:name w:val="sdb-item"/>
    <w:basedOn w:val="prastasis"/>
    <w:rsid w:val="005766F4"/>
    <w:pPr>
      <w:spacing w:before="100" w:beforeAutospacing="1" w:after="100" w:afterAutospacing="1"/>
    </w:pPr>
    <w:rPr>
      <w:rFonts w:ascii="Times New Roman" w:hAnsi="Times New Roman"/>
      <w:sz w:val="24"/>
      <w:szCs w:val="24"/>
      <w:lang w:val="en-US"/>
    </w:rPr>
  </w:style>
  <w:style w:type="paragraph" w:customStyle="1" w:styleId="header-item">
    <w:name w:val="header-item"/>
    <w:basedOn w:val="prastasis"/>
    <w:rsid w:val="005766F4"/>
    <w:pPr>
      <w:spacing w:before="100" w:beforeAutospacing="1" w:after="100" w:afterAutospacing="1"/>
    </w:pPr>
    <w:rPr>
      <w:rFonts w:ascii="Times New Roman" w:hAnsi="Times New Roman"/>
      <w:sz w:val="24"/>
      <w:szCs w:val="24"/>
      <w:lang w:val="en-US"/>
    </w:rPr>
  </w:style>
  <w:style w:type="paragraph" w:customStyle="1" w:styleId="ng-binding">
    <w:name w:val="ng-binding"/>
    <w:basedOn w:val="prastasis"/>
    <w:rsid w:val="005766F4"/>
    <w:pPr>
      <w:spacing w:before="100" w:beforeAutospacing="1" w:after="100" w:afterAutospacing="1"/>
    </w:pPr>
    <w:rPr>
      <w:rFonts w:ascii="Times New Roman" w:hAnsi="Times New Roman"/>
      <w:sz w:val="24"/>
      <w:szCs w:val="24"/>
      <w:lang w:val="en-US"/>
    </w:rPr>
  </w:style>
  <w:style w:type="character" w:customStyle="1" w:styleId="ng-binding1">
    <w:name w:val="ng-binding1"/>
    <w:basedOn w:val="Numatytasispastraiposriftas"/>
    <w:rsid w:val="005766F4"/>
  </w:style>
  <w:style w:type="table" w:customStyle="1" w:styleId="ListTable3Accent6">
    <w:name w:val="List Table 3 Accent 6"/>
    <w:basedOn w:val="prastojilentel"/>
    <w:uiPriority w:val="48"/>
    <w:rsid w:val="00DE629A"/>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GridTable5DarkAccent6">
    <w:name w:val="Grid Table 5 Dark Accent 6"/>
    <w:basedOn w:val="prastojilentel"/>
    <w:uiPriority w:val="50"/>
    <w:rsid w:val="00F375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Antrat2Diagrama">
    <w:name w:val="Antraštė 2 Diagrama"/>
    <w:basedOn w:val="Numatytasispastraiposriftas"/>
    <w:link w:val="Antrat2"/>
    <w:uiPriority w:val="9"/>
    <w:rsid w:val="00347466"/>
    <w:rPr>
      <w:rFonts w:asciiTheme="majorHAnsi" w:eastAsiaTheme="majorEastAsia" w:hAnsiTheme="majorHAnsi" w:cstheme="majorBidi"/>
      <w:b/>
      <w:color w:val="70AD47" w:themeColor="accent6"/>
      <w:kern w:val="0"/>
      <w:sz w:val="26"/>
      <w:szCs w:val="26"/>
      <w:lang w:val="lt-LT"/>
      <w14:ligatures w14:val="none"/>
    </w:rPr>
  </w:style>
  <w:style w:type="character" w:customStyle="1" w:styleId="Antrat3Diagrama">
    <w:name w:val="Antraštė 3 Diagrama"/>
    <w:basedOn w:val="Numatytasispastraiposriftas"/>
    <w:link w:val="Antrat3"/>
    <w:uiPriority w:val="9"/>
    <w:rsid w:val="00944A2F"/>
    <w:rPr>
      <w:rFonts w:asciiTheme="majorHAnsi" w:eastAsiaTheme="majorEastAsia" w:hAnsiTheme="majorHAnsi" w:cstheme="majorBidi"/>
      <w:color w:val="92D050"/>
      <w:kern w:val="0"/>
      <w:sz w:val="24"/>
      <w:szCs w:val="24"/>
      <w:lang w:val="lt-LT"/>
      <w14:ligatures w14:val="none"/>
    </w:rPr>
  </w:style>
  <w:style w:type="character" w:customStyle="1" w:styleId="SraopastraipaDiagrama">
    <w:name w:val="Sąrašo pastraipa Diagrama"/>
    <w:aliases w:val="List Paragraph Red Diagrama,Buletai Diagrama,List Paragr1 Diagrama,ERP-List Paragraph Diagrama,List Paragraph1 Diagrama,List Paragraph11 Diagrama,List Paragraph21 Diagrama,Lentele Diagrama,List Paragraph2 Diagrama,lp1 Diagrama"/>
    <w:link w:val="Sraopastraipa"/>
    <w:uiPriority w:val="34"/>
    <w:locked/>
    <w:rsid w:val="00944A2F"/>
    <w:rPr>
      <w:rFonts w:eastAsia="Times New Roman" w:cs="Times New Roman"/>
      <w:kern w:val="0"/>
      <w:szCs w:val="20"/>
      <w:lang w:val="lt-LT"/>
      <w14:ligatures w14:val="none"/>
    </w:rPr>
  </w:style>
  <w:style w:type="numbering" w:customStyle="1" w:styleId="Esamassraas1">
    <w:name w:val="Esamas sąrašas1"/>
    <w:uiPriority w:val="99"/>
    <w:rsid w:val="00944A2F"/>
    <w:pPr>
      <w:numPr>
        <w:numId w:val="22"/>
      </w:numPr>
    </w:pPr>
  </w:style>
  <w:style w:type="paragraph" w:styleId="Turinys2">
    <w:name w:val="toc 2"/>
    <w:basedOn w:val="prastasis"/>
    <w:next w:val="prastasis"/>
    <w:autoRedefine/>
    <w:uiPriority w:val="39"/>
    <w:unhideWhenUsed/>
    <w:rsid w:val="00483E15"/>
    <w:pPr>
      <w:spacing w:after="100"/>
      <w:ind w:left="220"/>
    </w:pPr>
  </w:style>
  <w:style w:type="paragraph" w:styleId="Turinys3">
    <w:name w:val="toc 3"/>
    <w:basedOn w:val="prastasis"/>
    <w:next w:val="prastasis"/>
    <w:autoRedefine/>
    <w:uiPriority w:val="39"/>
    <w:unhideWhenUsed/>
    <w:rsid w:val="00483E15"/>
    <w:pPr>
      <w:spacing w:after="100"/>
      <w:ind w:left="440"/>
    </w:pPr>
  </w:style>
  <w:style w:type="character" w:customStyle="1" w:styleId="lrzxr">
    <w:name w:val="lrzxr"/>
    <w:basedOn w:val="Numatytasispastraiposriftas"/>
    <w:rsid w:val="00F0407F"/>
  </w:style>
  <w:style w:type="character" w:styleId="Grietas">
    <w:name w:val="Strong"/>
    <w:basedOn w:val="Numatytasispastraiposriftas"/>
    <w:uiPriority w:val="22"/>
    <w:qFormat/>
    <w:rsid w:val="001E560F"/>
    <w:rPr>
      <w:b/>
      <w:bCs/>
    </w:rPr>
  </w:style>
  <w:style w:type="character" w:styleId="Perirtashipersaitas">
    <w:name w:val="FollowedHyperlink"/>
    <w:basedOn w:val="Numatytasispastraiposriftas"/>
    <w:uiPriority w:val="99"/>
    <w:semiHidden/>
    <w:unhideWhenUsed/>
    <w:rsid w:val="00F211FB"/>
    <w:rPr>
      <w:color w:val="800080"/>
      <w:u w:val="single"/>
    </w:rPr>
  </w:style>
  <w:style w:type="paragraph" w:customStyle="1" w:styleId="msonormal0">
    <w:name w:val="msonormal"/>
    <w:basedOn w:val="prastasis"/>
    <w:rsid w:val="00F211FB"/>
    <w:pPr>
      <w:widowControl w:val="0"/>
      <w:spacing w:before="100" w:beforeAutospacing="1" w:after="100" w:afterAutospacing="1"/>
    </w:pPr>
    <w:rPr>
      <w:rFonts w:ascii="Times New Roman" w:eastAsia="Calibri" w:hAnsi="Times New Roman"/>
      <w:sz w:val="24"/>
      <w:szCs w:val="24"/>
      <w:lang w:val="en-US"/>
      <w14:ligatures w14:val="standardContextual"/>
    </w:rPr>
  </w:style>
  <w:style w:type="paragraph" w:customStyle="1" w:styleId="font5">
    <w:name w:val="font5"/>
    <w:basedOn w:val="prastasis"/>
    <w:rsid w:val="00F211FB"/>
    <w:pPr>
      <w:widowControl w:val="0"/>
      <w:spacing w:before="100" w:beforeAutospacing="1" w:after="100" w:afterAutospacing="1"/>
    </w:pPr>
    <w:rPr>
      <w:rFonts w:ascii="Calibri" w:eastAsia="Calibri" w:hAnsi="Calibri" w:cs="Calibri"/>
      <w:b/>
      <w:bCs/>
      <w:color w:val="000000"/>
      <w:sz w:val="18"/>
      <w:szCs w:val="18"/>
      <w:lang w:val="en-US"/>
      <w14:ligatures w14:val="standardContextual"/>
    </w:rPr>
  </w:style>
  <w:style w:type="paragraph" w:customStyle="1" w:styleId="font6">
    <w:name w:val="font6"/>
    <w:basedOn w:val="prastasis"/>
    <w:rsid w:val="00F211FB"/>
    <w:pPr>
      <w:widowControl w:val="0"/>
      <w:spacing w:before="100" w:beforeAutospacing="1" w:after="100" w:afterAutospacing="1"/>
    </w:pPr>
    <w:rPr>
      <w:rFonts w:ascii="Times New Roman" w:eastAsia="Calibri" w:hAnsi="Times New Roman"/>
      <w:b/>
      <w:bCs/>
      <w:color w:val="000000"/>
      <w:sz w:val="18"/>
      <w:szCs w:val="18"/>
      <w:lang w:val="en-US"/>
      <w14:ligatures w14:val="standardContextual"/>
    </w:rPr>
  </w:style>
  <w:style w:type="paragraph" w:customStyle="1" w:styleId="xl65">
    <w:name w:val="xl65"/>
    <w:basedOn w:val="prastasis"/>
    <w:rsid w:val="00F211FB"/>
    <w:pPr>
      <w:widowControl w:val="0"/>
      <w:spacing w:before="100" w:beforeAutospacing="1" w:after="100" w:afterAutospacing="1"/>
    </w:pPr>
    <w:rPr>
      <w:rFonts w:ascii="Times New Roman" w:eastAsia="Calibri" w:hAnsi="Times New Roman"/>
      <w:sz w:val="18"/>
      <w:szCs w:val="18"/>
      <w:lang w:val="en-US"/>
      <w14:ligatures w14:val="standardContextual"/>
    </w:rPr>
  </w:style>
  <w:style w:type="paragraph" w:customStyle="1" w:styleId="xl66">
    <w:name w:val="xl66"/>
    <w:basedOn w:val="prastasis"/>
    <w:rsid w:val="00F211FB"/>
    <w:pPr>
      <w:widowControl w:val="0"/>
      <w:pBdr>
        <w:top w:val="single" w:sz="8" w:space="0" w:color="auto"/>
        <w:left w:val="single" w:sz="8" w:space="0" w:color="auto"/>
        <w:bottom w:val="single" w:sz="8" w:space="0" w:color="auto"/>
      </w:pBdr>
      <w:shd w:val="clear" w:color="000000" w:fill="E2EFD9"/>
      <w:spacing w:before="100" w:beforeAutospacing="1" w:after="100" w:afterAutospacing="1"/>
      <w:textAlignment w:val="center"/>
    </w:pPr>
    <w:rPr>
      <w:rFonts w:ascii="Times New Roman" w:eastAsia="Calibri" w:hAnsi="Times New Roman"/>
      <w:b/>
      <w:bCs/>
      <w:color w:val="000000"/>
      <w:sz w:val="18"/>
      <w:szCs w:val="18"/>
      <w:lang w:val="en-US"/>
      <w14:ligatures w14:val="standardContextual"/>
    </w:rPr>
  </w:style>
  <w:style w:type="paragraph" w:customStyle="1" w:styleId="xl67">
    <w:name w:val="xl67"/>
    <w:basedOn w:val="prastasis"/>
    <w:rsid w:val="00F211FB"/>
    <w:pPr>
      <w:widowControl w:val="0"/>
      <w:pBdr>
        <w:top w:val="single" w:sz="8" w:space="0" w:color="auto"/>
        <w:bottom w:val="single" w:sz="8" w:space="0" w:color="auto"/>
      </w:pBdr>
      <w:shd w:val="clear" w:color="000000" w:fill="E2EFD9"/>
      <w:spacing w:before="100" w:beforeAutospacing="1" w:after="100" w:afterAutospacing="1"/>
      <w:textAlignment w:val="center"/>
    </w:pPr>
    <w:rPr>
      <w:rFonts w:ascii="Times New Roman" w:eastAsia="Calibri" w:hAnsi="Times New Roman"/>
      <w:b/>
      <w:bCs/>
      <w:color w:val="000000"/>
      <w:sz w:val="18"/>
      <w:szCs w:val="18"/>
      <w:lang w:val="en-US"/>
      <w14:ligatures w14:val="standardContextual"/>
    </w:rPr>
  </w:style>
  <w:style w:type="paragraph" w:customStyle="1" w:styleId="xl68">
    <w:name w:val="xl68"/>
    <w:basedOn w:val="prastasis"/>
    <w:rsid w:val="00F211FB"/>
    <w:pPr>
      <w:widowControl w:val="0"/>
      <w:pBdr>
        <w:top w:val="single" w:sz="8" w:space="0" w:color="auto"/>
        <w:bottom w:val="single" w:sz="8" w:space="0" w:color="auto"/>
        <w:right w:val="single" w:sz="8" w:space="0" w:color="auto"/>
      </w:pBdr>
      <w:shd w:val="clear" w:color="000000" w:fill="E2EFD9"/>
      <w:spacing w:before="100" w:beforeAutospacing="1" w:after="100" w:afterAutospacing="1"/>
      <w:textAlignment w:val="center"/>
    </w:pPr>
    <w:rPr>
      <w:rFonts w:ascii="Times New Roman" w:eastAsia="Calibri" w:hAnsi="Times New Roman"/>
      <w:b/>
      <w:bCs/>
      <w:color w:val="000000"/>
      <w:sz w:val="18"/>
      <w:szCs w:val="18"/>
      <w:lang w:val="en-US"/>
      <w14:ligatures w14:val="standardContextual"/>
    </w:rPr>
  </w:style>
  <w:style w:type="paragraph" w:customStyle="1" w:styleId="xl69">
    <w:name w:val="xl69"/>
    <w:basedOn w:val="prastasis"/>
    <w:rsid w:val="00F211FB"/>
    <w:pPr>
      <w:widowControl w:val="0"/>
      <w:pBdr>
        <w:top w:val="single" w:sz="8" w:space="0" w:color="auto"/>
        <w:left w:val="single" w:sz="8" w:space="18" w:color="auto"/>
        <w:bottom w:val="single" w:sz="8" w:space="0" w:color="auto"/>
      </w:pBdr>
      <w:shd w:val="clear" w:color="000000" w:fill="E2EFD9"/>
      <w:spacing w:before="100" w:beforeAutospacing="1" w:after="100" w:afterAutospacing="1"/>
      <w:ind w:firstLineChars="200" w:firstLine="200"/>
      <w:textAlignment w:val="center"/>
    </w:pPr>
    <w:rPr>
      <w:rFonts w:ascii="Times New Roman" w:eastAsia="Calibri" w:hAnsi="Times New Roman"/>
      <w:b/>
      <w:bCs/>
      <w:sz w:val="18"/>
      <w:szCs w:val="18"/>
      <w:lang w:val="en-US"/>
      <w14:ligatures w14:val="standardContextual"/>
    </w:rPr>
  </w:style>
  <w:style w:type="paragraph" w:customStyle="1" w:styleId="xl70">
    <w:name w:val="xl70"/>
    <w:basedOn w:val="prastasis"/>
    <w:rsid w:val="00F211FB"/>
    <w:pPr>
      <w:widowControl w:val="0"/>
      <w:pBdr>
        <w:top w:val="single" w:sz="8" w:space="0" w:color="auto"/>
        <w:bottom w:val="single" w:sz="8" w:space="0" w:color="auto"/>
      </w:pBdr>
      <w:shd w:val="clear" w:color="000000" w:fill="E2EFD9"/>
      <w:spacing w:before="100" w:beforeAutospacing="1" w:after="100" w:afterAutospacing="1"/>
      <w:ind w:firstLineChars="200" w:firstLine="200"/>
      <w:textAlignment w:val="center"/>
    </w:pPr>
    <w:rPr>
      <w:rFonts w:ascii="Times New Roman" w:eastAsia="Calibri" w:hAnsi="Times New Roman"/>
      <w:b/>
      <w:bCs/>
      <w:sz w:val="18"/>
      <w:szCs w:val="18"/>
      <w:lang w:val="en-US"/>
      <w14:ligatures w14:val="standardContextual"/>
    </w:rPr>
  </w:style>
  <w:style w:type="paragraph" w:customStyle="1" w:styleId="xl71">
    <w:name w:val="xl71"/>
    <w:basedOn w:val="prastasis"/>
    <w:rsid w:val="00F211FB"/>
    <w:pPr>
      <w:widowControl w:val="0"/>
      <w:pBdr>
        <w:top w:val="single" w:sz="8" w:space="0" w:color="auto"/>
        <w:bottom w:val="single" w:sz="8" w:space="0" w:color="auto"/>
        <w:right w:val="single" w:sz="8" w:space="0" w:color="auto"/>
      </w:pBdr>
      <w:shd w:val="clear" w:color="000000" w:fill="E2EFD9"/>
      <w:spacing w:before="100" w:beforeAutospacing="1" w:after="100" w:afterAutospacing="1"/>
      <w:ind w:firstLineChars="200" w:firstLine="200"/>
      <w:textAlignment w:val="center"/>
    </w:pPr>
    <w:rPr>
      <w:rFonts w:ascii="Times New Roman" w:eastAsia="Calibri" w:hAnsi="Times New Roman"/>
      <w:b/>
      <w:bCs/>
      <w:sz w:val="18"/>
      <w:szCs w:val="18"/>
      <w:lang w:val="en-US"/>
      <w14:ligatures w14:val="standardContextual"/>
    </w:rPr>
  </w:style>
  <w:style w:type="paragraph" w:customStyle="1" w:styleId="xl72">
    <w:name w:val="xl72"/>
    <w:basedOn w:val="prastasis"/>
    <w:rsid w:val="00F211FB"/>
    <w:pPr>
      <w:widowControl w:val="0"/>
      <w:pBdr>
        <w:top w:val="single" w:sz="8" w:space="0" w:color="auto"/>
        <w:left w:val="single" w:sz="8" w:space="0" w:color="auto"/>
        <w:right w:val="single" w:sz="8" w:space="0" w:color="auto"/>
      </w:pBdr>
      <w:shd w:val="clear" w:color="000000" w:fill="E2EFD9"/>
      <w:spacing w:before="100" w:beforeAutospacing="1" w:after="100" w:afterAutospacing="1"/>
      <w:jc w:val="center"/>
      <w:textAlignment w:val="center"/>
    </w:pPr>
    <w:rPr>
      <w:rFonts w:ascii="Times New Roman" w:eastAsia="Calibri" w:hAnsi="Times New Roman"/>
      <w:b/>
      <w:bCs/>
      <w:color w:val="000000"/>
      <w:sz w:val="18"/>
      <w:szCs w:val="18"/>
      <w:lang w:val="en-US"/>
      <w14:ligatures w14:val="standardContextual"/>
    </w:rPr>
  </w:style>
  <w:style w:type="paragraph" w:customStyle="1" w:styleId="xl73">
    <w:name w:val="xl73"/>
    <w:basedOn w:val="prastasis"/>
    <w:rsid w:val="00F211FB"/>
    <w:pPr>
      <w:widowControl w:val="0"/>
      <w:pBdr>
        <w:top w:val="single" w:sz="8" w:space="0" w:color="auto"/>
        <w:left w:val="single" w:sz="8" w:space="0" w:color="auto"/>
        <w:right w:val="single" w:sz="8" w:space="0" w:color="auto"/>
      </w:pBdr>
      <w:shd w:val="clear" w:color="000000" w:fill="E2EFD9"/>
      <w:spacing w:before="100" w:beforeAutospacing="1" w:after="100" w:afterAutospacing="1"/>
      <w:textAlignment w:val="center"/>
    </w:pPr>
    <w:rPr>
      <w:rFonts w:ascii="Times New Roman" w:eastAsia="Calibri" w:hAnsi="Times New Roman"/>
      <w:b/>
      <w:bCs/>
      <w:color w:val="000000"/>
      <w:sz w:val="18"/>
      <w:szCs w:val="18"/>
      <w:lang w:val="en-US"/>
      <w14:ligatures w14:val="standardContextual"/>
    </w:rPr>
  </w:style>
  <w:style w:type="paragraph" w:customStyle="1" w:styleId="xl74">
    <w:name w:val="xl74"/>
    <w:basedOn w:val="prastasis"/>
    <w:rsid w:val="00F211FB"/>
    <w:pPr>
      <w:widowControl w:val="0"/>
      <w:pBdr>
        <w:left w:val="single" w:sz="8" w:space="0" w:color="auto"/>
        <w:bottom w:val="single" w:sz="8" w:space="0" w:color="auto"/>
        <w:right w:val="single" w:sz="8" w:space="0" w:color="auto"/>
      </w:pBdr>
      <w:shd w:val="clear" w:color="000000" w:fill="E2EFD9"/>
      <w:spacing w:before="100" w:beforeAutospacing="1" w:after="100" w:afterAutospacing="1"/>
      <w:jc w:val="center"/>
      <w:textAlignment w:val="center"/>
    </w:pPr>
    <w:rPr>
      <w:rFonts w:ascii="Times New Roman" w:eastAsia="Calibri" w:hAnsi="Times New Roman"/>
      <w:b/>
      <w:bCs/>
      <w:color w:val="000000"/>
      <w:sz w:val="18"/>
      <w:szCs w:val="18"/>
      <w:lang w:val="en-US"/>
      <w14:ligatures w14:val="standardContextual"/>
    </w:rPr>
  </w:style>
  <w:style w:type="paragraph" w:customStyle="1" w:styleId="xl75">
    <w:name w:val="xl75"/>
    <w:basedOn w:val="prastasis"/>
    <w:rsid w:val="00F211FB"/>
    <w:pPr>
      <w:widowControl w:val="0"/>
      <w:pBdr>
        <w:left w:val="single" w:sz="8" w:space="0" w:color="auto"/>
        <w:bottom w:val="single" w:sz="8" w:space="0" w:color="auto"/>
        <w:right w:val="single" w:sz="8" w:space="0" w:color="auto"/>
      </w:pBdr>
      <w:shd w:val="clear" w:color="000000" w:fill="E2EFD9"/>
      <w:spacing w:before="100" w:beforeAutospacing="1" w:after="100" w:afterAutospacing="1"/>
      <w:textAlignment w:val="center"/>
    </w:pPr>
    <w:rPr>
      <w:rFonts w:ascii="Times New Roman" w:eastAsia="Calibri" w:hAnsi="Times New Roman"/>
      <w:b/>
      <w:bCs/>
      <w:color w:val="000000"/>
      <w:sz w:val="18"/>
      <w:szCs w:val="18"/>
      <w:lang w:val="en-US"/>
      <w14:ligatures w14:val="standardContextual"/>
    </w:rPr>
  </w:style>
  <w:style w:type="paragraph" w:customStyle="1" w:styleId="xl76">
    <w:name w:val="xl76"/>
    <w:basedOn w:val="prastasis"/>
    <w:rsid w:val="00F211FB"/>
    <w:pPr>
      <w:widowControl w:val="0"/>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Calibri" w:hAnsi="Times New Roman"/>
      <w:sz w:val="18"/>
      <w:szCs w:val="18"/>
      <w:lang w:val="en-US"/>
      <w14:ligatures w14:val="standardContextual"/>
    </w:rPr>
  </w:style>
  <w:style w:type="paragraph" w:customStyle="1" w:styleId="xl77">
    <w:name w:val="xl77"/>
    <w:basedOn w:val="prastasis"/>
    <w:rsid w:val="00F211FB"/>
    <w:pPr>
      <w:widowControl w:val="0"/>
      <w:pBdr>
        <w:bottom w:val="single" w:sz="8" w:space="0" w:color="auto"/>
        <w:right w:val="single" w:sz="8" w:space="0" w:color="auto"/>
      </w:pBdr>
      <w:spacing w:before="100" w:beforeAutospacing="1" w:after="100" w:afterAutospacing="1"/>
      <w:textAlignment w:val="center"/>
    </w:pPr>
    <w:rPr>
      <w:rFonts w:ascii="Times New Roman" w:eastAsia="Calibri" w:hAnsi="Times New Roman"/>
      <w:sz w:val="18"/>
      <w:szCs w:val="18"/>
      <w:lang w:val="en-US"/>
      <w14:ligatures w14:val="standardContextual"/>
    </w:rPr>
  </w:style>
  <w:style w:type="paragraph" w:customStyle="1" w:styleId="xl78">
    <w:name w:val="xl78"/>
    <w:basedOn w:val="prastasis"/>
    <w:rsid w:val="00F211FB"/>
    <w:pPr>
      <w:widowControl w:val="0"/>
      <w:pBdr>
        <w:bottom w:val="single" w:sz="8" w:space="0" w:color="auto"/>
        <w:right w:val="single" w:sz="8" w:space="0" w:color="auto"/>
      </w:pBdr>
      <w:spacing w:before="100" w:beforeAutospacing="1" w:after="100" w:afterAutospacing="1"/>
      <w:jc w:val="right"/>
      <w:textAlignment w:val="center"/>
    </w:pPr>
    <w:rPr>
      <w:rFonts w:ascii="Times New Roman" w:eastAsia="Calibri" w:hAnsi="Times New Roman"/>
      <w:sz w:val="18"/>
      <w:szCs w:val="18"/>
      <w:lang w:val="en-US"/>
      <w14:ligatures w14:val="standardContextual"/>
    </w:rPr>
  </w:style>
  <w:style w:type="paragraph" w:customStyle="1" w:styleId="xl79">
    <w:name w:val="xl79"/>
    <w:basedOn w:val="prastasis"/>
    <w:rsid w:val="00F211FB"/>
    <w:pPr>
      <w:widowControl w:val="0"/>
      <w:pBdr>
        <w:bottom w:val="single" w:sz="8" w:space="0" w:color="auto"/>
        <w:right w:val="single" w:sz="8" w:space="0" w:color="auto"/>
      </w:pBdr>
      <w:shd w:val="clear" w:color="000000" w:fill="E2EFD9"/>
      <w:spacing w:before="100" w:beforeAutospacing="1" w:after="100" w:afterAutospacing="1"/>
      <w:jc w:val="right"/>
      <w:textAlignment w:val="center"/>
    </w:pPr>
    <w:rPr>
      <w:rFonts w:ascii="Times New Roman" w:eastAsia="Calibri" w:hAnsi="Times New Roman"/>
      <w:sz w:val="18"/>
      <w:szCs w:val="18"/>
      <w:lang w:val="en-US"/>
      <w14:ligatures w14:val="standardContextual"/>
    </w:rPr>
  </w:style>
  <w:style w:type="paragraph" w:customStyle="1" w:styleId="xl80">
    <w:name w:val="xl80"/>
    <w:basedOn w:val="prastasis"/>
    <w:rsid w:val="00F211FB"/>
    <w:pPr>
      <w:widowControl w:val="0"/>
      <w:pBdr>
        <w:left w:val="single" w:sz="8" w:space="0" w:color="auto"/>
        <w:right w:val="single" w:sz="8" w:space="0" w:color="auto"/>
      </w:pBdr>
      <w:spacing w:before="100" w:beforeAutospacing="1" w:after="100" w:afterAutospacing="1"/>
      <w:textAlignment w:val="center"/>
    </w:pPr>
    <w:rPr>
      <w:rFonts w:ascii="Times New Roman" w:eastAsia="Calibri" w:hAnsi="Times New Roman"/>
      <w:sz w:val="18"/>
      <w:szCs w:val="18"/>
      <w:lang w:val="en-US"/>
      <w14:ligatures w14:val="standardContextual"/>
    </w:rPr>
  </w:style>
  <w:style w:type="paragraph" w:customStyle="1" w:styleId="xl81">
    <w:name w:val="xl81"/>
    <w:basedOn w:val="prastasis"/>
    <w:rsid w:val="00F211FB"/>
    <w:pPr>
      <w:widowControl w:val="0"/>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Calibri" w:hAnsi="Times New Roman"/>
      <w:sz w:val="18"/>
      <w:szCs w:val="18"/>
      <w:lang w:val="en-US"/>
      <w14:ligatures w14:val="standardContextual"/>
    </w:rPr>
  </w:style>
  <w:style w:type="paragraph" w:customStyle="1" w:styleId="xl82">
    <w:name w:val="xl82"/>
    <w:basedOn w:val="prastasis"/>
    <w:rsid w:val="00F211FB"/>
    <w:pPr>
      <w:widowControl w:val="0"/>
      <w:pBdr>
        <w:bottom w:val="single" w:sz="8" w:space="0" w:color="auto"/>
        <w:right w:val="single" w:sz="8" w:space="0" w:color="auto"/>
      </w:pBdr>
      <w:shd w:val="clear" w:color="000000" w:fill="E2EFD9"/>
      <w:spacing w:before="100" w:beforeAutospacing="1" w:after="100" w:afterAutospacing="1"/>
      <w:textAlignment w:val="center"/>
    </w:pPr>
    <w:rPr>
      <w:rFonts w:ascii="Times New Roman" w:eastAsia="Calibri" w:hAnsi="Times New Roman"/>
      <w:b/>
      <w:bCs/>
      <w:color w:val="000000"/>
      <w:sz w:val="18"/>
      <w:szCs w:val="18"/>
      <w:lang w:val="en-US"/>
      <w14:ligatures w14:val="standardContextual"/>
    </w:rPr>
  </w:style>
  <w:style w:type="paragraph" w:customStyle="1" w:styleId="xl83">
    <w:name w:val="xl83"/>
    <w:basedOn w:val="prastasis"/>
    <w:rsid w:val="00F211FB"/>
    <w:pPr>
      <w:widowControl w:val="0"/>
      <w:pBdr>
        <w:bottom w:val="single" w:sz="8" w:space="0" w:color="auto"/>
        <w:right w:val="single" w:sz="8" w:space="0" w:color="auto"/>
      </w:pBdr>
      <w:shd w:val="clear" w:color="000000" w:fill="E2EFD9"/>
      <w:spacing w:before="100" w:beforeAutospacing="1" w:after="100" w:afterAutospacing="1"/>
      <w:jc w:val="right"/>
      <w:textAlignment w:val="center"/>
    </w:pPr>
    <w:rPr>
      <w:rFonts w:ascii="Times New Roman" w:eastAsia="Calibri" w:hAnsi="Times New Roman"/>
      <w:b/>
      <w:bCs/>
      <w:color w:val="000000"/>
      <w:sz w:val="18"/>
      <w:szCs w:val="18"/>
      <w:lang w:val="en-US"/>
      <w14:ligatures w14:val="standardContextual"/>
    </w:rPr>
  </w:style>
  <w:style w:type="paragraph" w:customStyle="1" w:styleId="xl84">
    <w:name w:val="xl84"/>
    <w:basedOn w:val="prastasis"/>
    <w:rsid w:val="00F211FB"/>
    <w:pPr>
      <w:widowControl w:val="0"/>
      <w:pBdr>
        <w:top w:val="single" w:sz="8" w:space="0" w:color="auto"/>
        <w:left w:val="single" w:sz="8" w:space="0" w:color="auto"/>
      </w:pBdr>
      <w:spacing w:before="100" w:beforeAutospacing="1" w:after="100" w:afterAutospacing="1"/>
      <w:textAlignment w:val="center"/>
    </w:pPr>
    <w:rPr>
      <w:rFonts w:ascii="Times New Roman" w:eastAsia="Calibri" w:hAnsi="Times New Roman"/>
      <w:b/>
      <w:bCs/>
      <w:color w:val="000000"/>
      <w:sz w:val="18"/>
      <w:szCs w:val="18"/>
      <w:lang w:val="en-US"/>
      <w14:ligatures w14:val="standardContextual"/>
    </w:rPr>
  </w:style>
  <w:style w:type="paragraph" w:customStyle="1" w:styleId="xl85">
    <w:name w:val="xl85"/>
    <w:basedOn w:val="prastasis"/>
    <w:rsid w:val="00F211FB"/>
    <w:pPr>
      <w:widowControl w:val="0"/>
      <w:pBdr>
        <w:top w:val="single" w:sz="8" w:space="0" w:color="auto"/>
        <w:right w:val="single" w:sz="8" w:space="0" w:color="auto"/>
      </w:pBdr>
      <w:spacing w:before="100" w:beforeAutospacing="1" w:after="100" w:afterAutospacing="1"/>
      <w:textAlignment w:val="center"/>
    </w:pPr>
    <w:rPr>
      <w:rFonts w:ascii="Times New Roman" w:eastAsia="Calibri" w:hAnsi="Times New Roman"/>
      <w:b/>
      <w:bCs/>
      <w:color w:val="000000"/>
      <w:sz w:val="18"/>
      <w:szCs w:val="18"/>
      <w:lang w:val="en-US"/>
      <w14:ligatures w14:val="standardContextual"/>
    </w:rPr>
  </w:style>
  <w:style w:type="paragraph" w:customStyle="1" w:styleId="xl86">
    <w:name w:val="xl86"/>
    <w:basedOn w:val="prastasis"/>
    <w:rsid w:val="00F211FB"/>
    <w:pPr>
      <w:widowControl w:val="0"/>
      <w:pBdr>
        <w:left w:val="single" w:sz="8" w:space="0" w:color="auto"/>
      </w:pBdr>
      <w:spacing w:before="100" w:beforeAutospacing="1" w:after="100" w:afterAutospacing="1"/>
      <w:textAlignment w:val="center"/>
    </w:pPr>
    <w:rPr>
      <w:rFonts w:ascii="Times New Roman" w:eastAsia="Calibri" w:hAnsi="Times New Roman"/>
      <w:b/>
      <w:bCs/>
      <w:color w:val="000000"/>
      <w:sz w:val="18"/>
      <w:szCs w:val="18"/>
      <w:lang w:val="en-US"/>
      <w14:ligatures w14:val="standardContextual"/>
    </w:rPr>
  </w:style>
  <w:style w:type="paragraph" w:customStyle="1" w:styleId="xl87">
    <w:name w:val="xl87"/>
    <w:basedOn w:val="prastasis"/>
    <w:rsid w:val="00F211FB"/>
    <w:pPr>
      <w:widowControl w:val="0"/>
      <w:pBdr>
        <w:right w:val="single" w:sz="8" w:space="0" w:color="auto"/>
      </w:pBdr>
      <w:spacing w:before="100" w:beforeAutospacing="1" w:after="100" w:afterAutospacing="1"/>
      <w:textAlignment w:val="center"/>
    </w:pPr>
    <w:rPr>
      <w:rFonts w:ascii="Times New Roman" w:eastAsia="Calibri" w:hAnsi="Times New Roman"/>
      <w:b/>
      <w:bCs/>
      <w:color w:val="000000"/>
      <w:sz w:val="18"/>
      <w:szCs w:val="18"/>
      <w:lang w:val="en-US"/>
      <w14:ligatures w14:val="standardContextual"/>
    </w:rPr>
  </w:style>
  <w:style w:type="paragraph" w:customStyle="1" w:styleId="xl88">
    <w:name w:val="xl88"/>
    <w:basedOn w:val="prastasis"/>
    <w:rsid w:val="00F211FB"/>
    <w:pPr>
      <w:widowControl w:val="0"/>
      <w:pBdr>
        <w:left w:val="single" w:sz="8" w:space="0" w:color="auto"/>
        <w:bottom w:val="single" w:sz="8" w:space="0" w:color="auto"/>
      </w:pBdr>
      <w:spacing w:before="100" w:beforeAutospacing="1" w:after="100" w:afterAutospacing="1"/>
      <w:textAlignment w:val="center"/>
    </w:pPr>
    <w:rPr>
      <w:rFonts w:ascii="Times New Roman" w:eastAsia="Calibri" w:hAnsi="Times New Roman"/>
      <w:b/>
      <w:bCs/>
      <w:color w:val="000000"/>
      <w:sz w:val="18"/>
      <w:szCs w:val="18"/>
      <w:lang w:val="en-US"/>
      <w14:ligatures w14:val="standardContextual"/>
    </w:rPr>
  </w:style>
  <w:style w:type="paragraph" w:customStyle="1" w:styleId="xl89">
    <w:name w:val="xl89"/>
    <w:basedOn w:val="prastasis"/>
    <w:rsid w:val="00F211FB"/>
    <w:pPr>
      <w:widowControl w:val="0"/>
      <w:pBdr>
        <w:bottom w:val="single" w:sz="8" w:space="0" w:color="auto"/>
        <w:right w:val="single" w:sz="8" w:space="0" w:color="auto"/>
      </w:pBdr>
      <w:spacing w:before="100" w:beforeAutospacing="1" w:after="100" w:afterAutospacing="1"/>
      <w:textAlignment w:val="center"/>
    </w:pPr>
    <w:rPr>
      <w:rFonts w:ascii="Times New Roman" w:eastAsia="Calibri" w:hAnsi="Times New Roman"/>
      <w:b/>
      <w:bCs/>
      <w:color w:val="000000"/>
      <w:sz w:val="18"/>
      <w:szCs w:val="18"/>
      <w:lang w:val="en-US"/>
      <w14:ligatures w14:val="standardContextual"/>
    </w:rPr>
  </w:style>
  <w:style w:type="paragraph" w:customStyle="1" w:styleId="xl90">
    <w:name w:val="xl90"/>
    <w:basedOn w:val="prastasis"/>
    <w:rsid w:val="00F211FB"/>
    <w:pPr>
      <w:widowControl w:val="0"/>
      <w:pBdr>
        <w:top w:val="single" w:sz="8" w:space="0" w:color="auto"/>
        <w:left w:val="single" w:sz="8" w:space="0" w:color="auto"/>
      </w:pBdr>
      <w:spacing w:before="100" w:beforeAutospacing="1" w:after="100" w:afterAutospacing="1"/>
      <w:textAlignment w:val="center"/>
    </w:pPr>
    <w:rPr>
      <w:rFonts w:ascii="Times New Roman" w:eastAsia="Calibri" w:hAnsi="Times New Roman"/>
      <w:b/>
      <w:bCs/>
      <w:sz w:val="18"/>
      <w:szCs w:val="18"/>
      <w:lang w:val="en-US"/>
      <w14:ligatures w14:val="standardContextual"/>
    </w:rPr>
  </w:style>
  <w:style w:type="paragraph" w:customStyle="1" w:styleId="xl91">
    <w:name w:val="xl91"/>
    <w:basedOn w:val="prastasis"/>
    <w:rsid w:val="00F211FB"/>
    <w:pPr>
      <w:widowControl w:val="0"/>
      <w:pBdr>
        <w:top w:val="single" w:sz="8" w:space="0" w:color="auto"/>
        <w:right w:val="single" w:sz="8" w:space="0" w:color="auto"/>
      </w:pBdr>
      <w:spacing w:before="100" w:beforeAutospacing="1" w:after="100" w:afterAutospacing="1"/>
      <w:textAlignment w:val="center"/>
    </w:pPr>
    <w:rPr>
      <w:rFonts w:ascii="Times New Roman" w:eastAsia="Calibri" w:hAnsi="Times New Roman"/>
      <w:b/>
      <w:bCs/>
      <w:sz w:val="18"/>
      <w:szCs w:val="18"/>
      <w:lang w:val="en-US"/>
      <w14:ligatures w14:val="standardContextual"/>
    </w:rPr>
  </w:style>
  <w:style w:type="paragraph" w:customStyle="1" w:styleId="xl92">
    <w:name w:val="xl92"/>
    <w:basedOn w:val="prastasis"/>
    <w:rsid w:val="00F211FB"/>
    <w:pPr>
      <w:widowControl w:val="0"/>
      <w:pBdr>
        <w:left w:val="single" w:sz="8" w:space="0" w:color="auto"/>
      </w:pBdr>
      <w:spacing w:before="100" w:beforeAutospacing="1" w:after="100" w:afterAutospacing="1"/>
      <w:textAlignment w:val="center"/>
    </w:pPr>
    <w:rPr>
      <w:rFonts w:ascii="Times New Roman" w:eastAsia="Calibri" w:hAnsi="Times New Roman"/>
      <w:b/>
      <w:bCs/>
      <w:sz w:val="18"/>
      <w:szCs w:val="18"/>
      <w:lang w:val="en-US"/>
      <w14:ligatures w14:val="standardContextual"/>
    </w:rPr>
  </w:style>
  <w:style w:type="paragraph" w:customStyle="1" w:styleId="xl93">
    <w:name w:val="xl93"/>
    <w:basedOn w:val="prastasis"/>
    <w:rsid w:val="00F211FB"/>
    <w:pPr>
      <w:widowControl w:val="0"/>
      <w:pBdr>
        <w:right w:val="single" w:sz="8" w:space="0" w:color="auto"/>
      </w:pBdr>
      <w:spacing w:before="100" w:beforeAutospacing="1" w:after="100" w:afterAutospacing="1"/>
      <w:textAlignment w:val="center"/>
    </w:pPr>
    <w:rPr>
      <w:rFonts w:ascii="Times New Roman" w:eastAsia="Calibri" w:hAnsi="Times New Roman"/>
      <w:b/>
      <w:bCs/>
      <w:sz w:val="18"/>
      <w:szCs w:val="18"/>
      <w:lang w:val="en-US"/>
      <w14:ligatures w14:val="standardContextual"/>
    </w:rPr>
  </w:style>
  <w:style w:type="paragraph" w:customStyle="1" w:styleId="xl94">
    <w:name w:val="xl94"/>
    <w:basedOn w:val="prastasis"/>
    <w:rsid w:val="00F211FB"/>
    <w:pPr>
      <w:widowControl w:val="0"/>
      <w:pBdr>
        <w:left w:val="single" w:sz="8" w:space="0" w:color="auto"/>
        <w:bottom w:val="single" w:sz="8" w:space="0" w:color="auto"/>
      </w:pBdr>
      <w:spacing w:before="100" w:beforeAutospacing="1" w:after="100" w:afterAutospacing="1"/>
      <w:textAlignment w:val="center"/>
    </w:pPr>
    <w:rPr>
      <w:rFonts w:ascii="Times New Roman" w:eastAsia="Calibri" w:hAnsi="Times New Roman"/>
      <w:b/>
      <w:bCs/>
      <w:sz w:val="18"/>
      <w:szCs w:val="18"/>
      <w:lang w:val="en-US"/>
      <w14:ligatures w14:val="standardContextual"/>
    </w:rPr>
  </w:style>
  <w:style w:type="paragraph" w:customStyle="1" w:styleId="xl95">
    <w:name w:val="xl95"/>
    <w:basedOn w:val="prastasis"/>
    <w:rsid w:val="00F211FB"/>
    <w:pPr>
      <w:widowControl w:val="0"/>
      <w:pBdr>
        <w:bottom w:val="single" w:sz="8" w:space="0" w:color="auto"/>
        <w:right w:val="single" w:sz="8" w:space="0" w:color="auto"/>
      </w:pBdr>
      <w:spacing w:before="100" w:beforeAutospacing="1" w:after="100" w:afterAutospacing="1"/>
      <w:textAlignment w:val="center"/>
    </w:pPr>
    <w:rPr>
      <w:rFonts w:ascii="Times New Roman" w:eastAsia="Calibri" w:hAnsi="Times New Roman"/>
      <w:b/>
      <w:bCs/>
      <w:sz w:val="18"/>
      <w:szCs w:val="18"/>
      <w:lang w:val="en-US"/>
      <w14:ligatures w14:val="standardContextual"/>
    </w:rPr>
  </w:style>
  <w:style w:type="paragraph" w:customStyle="1" w:styleId="xl96">
    <w:name w:val="xl96"/>
    <w:basedOn w:val="prastasis"/>
    <w:rsid w:val="00F211FB"/>
    <w:pPr>
      <w:widowControl w:val="0"/>
      <w:pBdr>
        <w:top w:val="single" w:sz="8" w:space="0" w:color="auto"/>
        <w:left w:val="single" w:sz="8" w:space="0" w:color="auto"/>
        <w:bottom w:val="single" w:sz="8" w:space="0" w:color="auto"/>
      </w:pBdr>
      <w:shd w:val="clear" w:color="000000" w:fill="E2EFD9"/>
      <w:spacing w:before="100" w:beforeAutospacing="1" w:after="100" w:afterAutospacing="1"/>
      <w:textAlignment w:val="center"/>
    </w:pPr>
    <w:rPr>
      <w:rFonts w:ascii="Times New Roman" w:eastAsia="Calibri" w:hAnsi="Times New Roman"/>
      <w:b/>
      <w:bCs/>
      <w:color w:val="000000"/>
      <w:sz w:val="18"/>
      <w:szCs w:val="18"/>
      <w:lang w:val="en-US"/>
      <w14:ligatures w14:val="standardContextual"/>
    </w:rPr>
  </w:style>
  <w:style w:type="paragraph" w:customStyle="1" w:styleId="xl97">
    <w:name w:val="xl97"/>
    <w:basedOn w:val="prastasis"/>
    <w:rsid w:val="00F211FB"/>
    <w:pPr>
      <w:widowControl w:val="0"/>
      <w:pBdr>
        <w:top w:val="single" w:sz="8" w:space="0" w:color="auto"/>
        <w:bottom w:val="single" w:sz="8" w:space="0" w:color="auto"/>
      </w:pBdr>
      <w:shd w:val="clear" w:color="000000" w:fill="E2EFD9"/>
      <w:spacing w:before="100" w:beforeAutospacing="1" w:after="100" w:afterAutospacing="1"/>
      <w:textAlignment w:val="center"/>
    </w:pPr>
    <w:rPr>
      <w:rFonts w:ascii="Times New Roman" w:eastAsia="Calibri" w:hAnsi="Times New Roman"/>
      <w:b/>
      <w:bCs/>
      <w:color w:val="000000"/>
      <w:sz w:val="18"/>
      <w:szCs w:val="18"/>
      <w:lang w:val="en-US"/>
      <w14:ligatures w14:val="standardContextual"/>
    </w:rPr>
  </w:style>
  <w:style w:type="paragraph" w:customStyle="1" w:styleId="xl98">
    <w:name w:val="xl98"/>
    <w:basedOn w:val="prastasis"/>
    <w:rsid w:val="00F211FB"/>
    <w:pPr>
      <w:widowControl w:val="0"/>
      <w:pBdr>
        <w:top w:val="single" w:sz="8" w:space="0" w:color="auto"/>
        <w:bottom w:val="single" w:sz="8" w:space="0" w:color="auto"/>
        <w:right w:val="single" w:sz="8" w:space="0" w:color="auto"/>
      </w:pBdr>
      <w:shd w:val="clear" w:color="000000" w:fill="E2EFD9"/>
      <w:spacing w:before="100" w:beforeAutospacing="1" w:after="100" w:afterAutospacing="1"/>
      <w:textAlignment w:val="center"/>
    </w:pPr>
    <w:rPr>
      <w:rFonts w:ascii="Times New Roman" w:eastAsia="Calibri" w:hAnsi="Times New Roman"/>
      <w:b/>
      <w:bCs/>
      <w:color w:val="000000"/>
      <w:sz w:val="18"/>
      <w:szCs w:val="18"/>
      <w:lang w:val="en-US"/>
      <w14:ligatures w14:val="standardContextual"/>
    </w:rPr>
  </w:style>
  <w:style w:type="paragraph" w:customStyle="1" w:styleId="xl99">
    <w:name w:val="xl99"/>
    <w:basedOn w:val="prastasis"/>
    <w:rsid w:val="00F211FB"/>
    <w:pPr>
      <w:widowControl w:val="0"/>
      <w:pBdr>
        <w:top w:val="single" w:sz="8" w:space="0" w:color="auto"/>
        <w:left w:val="single" w:sz="8" w:space="0" w:color="auto"/>
        <w:right w:val="single" w:sz="8" w:space="0" w:color="auto"/>
      </w:pBdr>
      <w:shd w:val="clear" w:color="000000" w:fill="E2EFD9"/>
      <w:spacing w:before="100" w:beforeAutospacing="1" w:after="100" w:afterAutospacing="1"/>
      <w:jc w:val="center"/>
      <w:textAlignment w:val="center"/>
    </w:pPr>
    <w:rPr>
      <w:rFonts w:ascii="Times New Roman" w:eastAsia="Calibri" w:hAnsi="Times New Roman"/>
      <w:b/>
      <w:bCs/>
      <w:color w:val="000000"/>
      <w:sz w:val="18"/>
      <w:szCs w:val="18"/>
      <w:lang w:val="en-US"/>
      <w14:ligatures w14:val="standardContextual"/>
    </w:rPr>
  </w:style>
  <w:style w:type="paragraph" w:customStyle="1" w:styleId="xl100">
    <w:name w:val="xl100"/>
    <w:basedOn w:val="prastasis"/>
    <w:rsid w:val="00F211FB"/>
    <w:pPr>
      <w:widowControl w:val="0"/>
      <w:pBdr>
        <w:top w:val="single" w:sz="8" w:space="0" w:color="auto"/>
        <w:left w:val="single" w:sz="8" w:space="0" w:color="auto"/>
        <w:right w:val="single" w:sz="8" w:space="0" w:color="auto"/>
      </w:pBdr>
      <w:shd w:val="clear" w:color="000000" w:fill="E2EFD9"/>
      <w:spacing w:before="100" w:beforeAutospacing="1" w:after="100" w:afterAutospacing="1"/>
      <w:textAlignment w:val="center"/>
    </w:pPr>
    <w:rPr>
      <w:rFonts w:ascii="Times New Roman" w:eastAsia="Calibri" w:hAnsi="Times New Roman"/>
      <w:b/>
      <w:bCs/>
      <w:color w:val="000000"/>
      <w:sz w:val="18"/>
      <w:szCs w:val="18"/>
      <w:lang w:val="en-US"/>
      <w14:ligatures w14:val="standardContextual"/>
    </w:rPr>
  </w:style>
  <w:style w:type="paragraph" w:customStyle="1" w:styleId="xl101">
    <w:name w:val="xl101"/>
    <w:basedOn w:val="prastasis"/>
    <w:rsid w:val="00F211FB"/>
    <w:pPr>
      <w:widowControl w:val="0"/>
      <w:pBdr>
        <w:left w:val="single" w:sz="8" w:space="0" w:color="auto"/>
        <w:bottom w:val="single" w:sz="8" w:space="0" w:color="auto"/>
        <w:right w:val="single" w:sz="8" w:space="0" w:color="auto"/>
      </w:pBdr>
      <w:shd w:val="clear" w:color="000000" w:fill="E2EFD9"/>
      <w:spacing w:before="100" w:beforeAutospacing="1" w:after="100" w:afterAutospacing="1"/>
      <w:jc w:val="center"/>
      <w:textAlignment w:val="center"/>
    </w:pPr>
    <w:rPr>
      <w:rFonts w:ascii="Times New Roman" w:eastAsia="Calibri" w:hAnsi="Times New Roman"/>
      <w:b/>
      <w:bCs/>
      <w:color w:val="000000"/>
      <w:sz w:val="18"/>
      <w:szCs w:val="18"/>
      <w:lang w:val="en-US"/>
      <w14:ligatures w14:val="standardContextual"/>
    </w:rPr>
  </w:style>
  <w:style w:type="paragraph" w:customStyle="1" w:styleId="xl102">
    <w:name w:val="xl102"/>
    <w:basedOn w:val="prastasis"/>
    <w:rsid w:val="00F211FB"/>
    <w:pPr>
      <w:widowControl w:val="0"/>
      <w:pBdr>
        <w:left w:val="single" w:sz="8" w:space="0" w:color="auto"/>
        <w:bottom w:val="single" w:sz="8" w:space="0" w:color="auto"/>
        <w:right w:val="single" w:sz="8" w:space="0" w:color="auto"/>
      </w:pBdr>
      <w:shd w:val="clear" w:color="000000" w:fill="E2EFD9"/>
      <w:spacing w:before="100" w:beforeAutospacing="1" w:after="100" w:afterAutospacing="1"/>
      <w:textAlignment w:val="center"/>
    </w:pPr>
    <w:rPr>
      <w:rFonts w:ascii="Times New Roman" w:eastAsia="Calibri" w:hAnsi="Times New Roman"/>
      <w:b/>
      <w:bCs/>
      <w:color w:val="000000"/>
      <w:sz w:val="18"/>
      <w:szCs w:val="18"/>
      <w:lang w:val="en-US"/>
      <w14:ligatures w14:val="standardContextual"/>
    </w:rPr>
  </w:style>
  <w:style w:type="paragraph" w:customStyle="1" w:styleId="xl103">
    <w:name w:val="xl103"/>
    <w:basedOn w:val="prastasis"/>
    <w:rsid w:val="00F211FB"/>
    <w:pPr>
      <w:widowControl w:val="0"/>
      <w:pBdr>
        <w:top w:val="single" w:sz="8" w:space="0" w:color="auto"/>
        <w:left w:val="single" w:sz="8" w:space="0" w:color="auto"/>
      </w:pBdr>
      <w:shd w:val="clear" w:color="000000" w:fill="EBF1DE"/>
      <w:spacing w:before="100" w:beforeAutospacing="1" w:after="100" w:afterAutospacing="1"/>
      <w:textAlignment w:val="center"/>
    </w:pPr>
    <w:rPr>
      <w:rFonts w:ascii="Times New Roman" w:eastAsia="Calibri" w:hAnsi="Times New Roman"/>
      <w:b/>
      <w:bCs/>
      <w:sz w:val="18"/>
      <w:szCs w:val="18"/>
      <w:lang w:val="en-US"/>
      <w14:ligatures w14:val="standardContextual"/>
    </w:rPr>
  </w:style>
  <w:style w:type="paragraph" w:customStyle="1" w:styleId="xl104">
    <w:name w:val="xl104"/>
    <w:basedOn w:val="prastasis"/>
    <w:rsid w:val="00F211FB"/>
    <w:pPr>
      <w:widowControl w:val="0"/>
      <w:pBdr>
        <w:top w:val="single" w:sz="8" w:space="0" w:color="auto"/>
        <w:right w:val="single" w:sz="8" w:space="0" w:color="auto"/>
      </w:pBdr>
      <w:shd w:val="clear" w:color="000000" w:fill="EBF1DE"/>
      <w:spacing w:before="100" w:beforeAutospacing="1" w:after="100" w:afterAutospacing="1"/>
      <w:textAlignment w:val="center"/>
    </w:pPr>
    <w:rPr>
      <w:rFonts w:ascii="Times New Roman" w:eastAsia="Calibri" w:hAnsi="Times New Roman"/>
      <w:b/>
      <w:bCs/>
      <w:sz w:val="18"/>
      <w:szCs w:val="18"/>
      <w:lang w:val="en-US"/>
      <w14:ligatures w14:val="standardContextual"/>
    </w:rPr>
  </w:style>
  <w:style w:type="paragraph" w:customStyle="1" w:styleId="xl105">
    <w:name w:val="xl105"/>
    <w:basedOn w:val="prastasis"/>
    <w:rsid w:val="00F211FB"/>
    <w:pPr>
      <w:widowControl w:val="0"/>
      <w:pBdr>
        <w:left w:val="single" w:sz="8" w:space="0" w:color="auto"/>
      </w:pBdr>
      <w:shd w:val="clear" w:color="000000" w:fill="EBF1DE"/>
      <w:spacing w:before="100" w:beforeAutospacing="1" w:after="100" w:afterAutospacing="1"/>
      <w:textAlignment w:val="center"/>
    </w:pPr>
    <w:rPr>
      <w:rFonts w:ascii="Times New Roman" w:eastAsia="Calibri" w:hAnsi="Times New Roman"/>
      <w:b/>
      <w:bCs/>
      <w:sz w:val="18"/>
      <w:szCs w:val="18"/>
      <w:lang w:val="en-US"/>
      <w14:ligatures w14:val="standardContextual"/>
    </w:rPr>
  </w:style>
  <w:style w:type="paragraph" w:customStyle="1" w:styleId="xl106">
    <w:name w:val="xl106"/>
    <w:basedOn w:val="prastasis"/>
    <w:rsid w:val="00F211FB"/>
    <w:pPr>
      <w:widowControl w:val="0"/>
      <w:pBdr>
        <w:right w:val="single" w:sz="8" w:space="0" w:color="auto"/>
      </w:pBdr>
      <w:shd w:val="clear" w:color="000000" w:fill="EBF1DE"/>
      <w:spacing w:before="100" w:beforeAutospacing="1" w:after="100" w:afterAutospacing="1"/>
      <w:textAlignment w:val="center"/>
    </w:pPr>
    <w:rPr>
      <w:rFonts w:ascii="Times New Roman" w:eastAsia="Calibri" w:hAnsi="Times New Roman"/>
      <w:b/>
      <w:bCs/>
      <w:sz w:val="18"/>
      <w:szCs w:val="18"/>
      <w:lang w:val="en-US"/>
      <w14:ligatures w14:val="standardContextual"/>
    </w:rPr>
  </w:style>
  <w:style w:type="paragraph" w:customStyle="1" w:styleId="xl107">
    <w:name w:val="xl107"/>
    <w:basedOn w:val="prastasis"/>
    <w:rsid w:val="00F211FB"/>
    <w:pPr>
      <w:widowControl w:val="0"/>
      <w:pBdr>
        <w:left w:val="single" w:sz="8" w:space="0" w:color="auto"/>
        <w:bottom w:val="single" w:sz="8" w:space="0" w:color="auto"/>
      </w:pBdr>
      <w:shd w:val="clear" w:color="000000" w:fill="EBF1DE"/>
      <w:spacing w:before="100" w:beforeAutospacing="1" w:after="100" w:afterAutospacing="1"/>
      <w:textAlignment w:val="center"/>
    </w:pPr>
    <w:rPr>
      <w:rFonts w:ascii="Times New Roman" w:eastAsia="Calibri" w:hAnsi="Times New Roman"/>
      <w:b/>
      <w:bCs/>
      <w:sz w:val="18"/>
      <w:szCs w:val="18"/>
      <w:lang w:val="en-US"/>
      <w14:ligatures w14:val="standardContextual"/>
    </w:rPr>
  </w:style>
  <w:style w:type="paragraph" w:customStyle="1" w:styleId="xl108">
    <w:name w:val="xl108"/>
    <w:basedOn w:val="prastasis"/>
    <w:rsid w:val="00F211FB"/>
    <w:pPr>
      <w:widowControl w:val="0"/>
      <w:pBdr>
        <w:bottom w:val="single" w:sz="8" w:space="0" w:color="auto"/>
        <w:right w:val="single" w:sz="8" w:space="0" w:color="auto"/>
      </w:pBdr>
      <w:shd w:val="clear" w:color="000000" w:fill="EBF1DE"/>
      <w:spacing w:before="100" w:beforeAutospacing="1" w:after="100" w:afterAutospacing="1"/>
      <w:textAlignment w:val="center"/>
    </w:pPr>
    <w:rPr>
      <w:rFonts w:ascii="Times New Roman" w:eastAsia="Calibri" w:hAnsi="Times New Roman"/>
      <w:b/>
      <w:bCs/>
      <w:sz w:val="18"/>
      <w:szCs w:val="18"/>
      <w:lang w:val="en-US"/>
      <w14:ligatures w14:val="standardContextual"/>
    </w:rPr>
  </w:style>
  <w:style w:type="paragraph" w:customStyle="1" w:styleId="xl109">
    <w:name w:val="xl109"/>
    <w:basedOn w:val="prastasis"/>
    <w:rsid w:val="00F211FB"/>
    <w:pPr>
      <w:widowControl w:val="0"/>
      <w:pBdr>
        <w:bottom w:val="single" w:sz="8" w:space="0" w:color="auto"/>
        <w:right w:val="single" w:sz="8" w:space="0" w:color="auto"/>
      </w:pBdr>
      <w:shd w:val="clear" w:color="000000" w:fill="E2EFD9"/>
      <w:spacing w:before="100" w:beforeAutospacing="1" w:after="100" w:afterAutospacing="1"/>
      <w:jc w:val="right"/>
      <w:textAlignment w:val="center"/>
    </w:pPr>
    <w:rPr>
      <w:rFonts w:ascii="Times New Roman" w:eastAsia="Calibri" w:hAnsi="Times New Roman"/>
      <w:b/>
      <w:bCs/>
      <w:sz w:val="18"/>
      <w:szCs w:val="18"/>
      <w:lang w:val="en-US"/>
      <w14:ligatures w14:val="standardContextual"/>
    </w:rPr>
  </w:style>
  <w:style w:type="paragraph" w:styleId="Betarp">
    <w:name w:val="No Spacing"/>
    <w:uiPriority w:val="1"/>
    <w:qFormat/>
    <w:rsid w:val="00F211FB"/>
    <w:pPr>
      <w:widowControl w:val="0"/>
      <w:spacing w:after="0" w:line="240" w:lineRule="auto"/>
    </w:pPr>
    <w:rPr>
      <w:rFonts w:ascii="Calibri" w:eastAsia="Calibri" w:hAnsi="Calibri" w:cs="Times New Roman"/>
      <w:kern w:val="0"/>
    </w:rPr>
  </w:style>
  <w:style w:type="paragraph" w:styleId="Debesliotekstas">
    <w:name w:val="Balloon Text"/>
    <w:basedOn w:val="prastasis"/>
    <w:link w:val="DebesliotekstasDiagrama"/>
    <w:uiPriority w:val="99"/>
    <w:semiHidden/>
    <w:unhideWhenUsed/>
    <w:rsid w:val="00762293"/>
    <w:pPr>
      <w:spacing w:before="0" w:after="0"/>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62293"/>
    <w:rPr>
      <w:rFonts w:ascii="Tahoma" w:eastAsia="Times New Roman" w:hAnsi="Tahoma" w:cs="Tahoma"/>
      <w:kern w:val="0"/>
      <w:sz w:val="16"/>
      <w:szCs w:val="16"/>
      <w:lang w:val="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1012">
      <w:bodyDiv w:val="1"/>
      <w:marLeft w:val="0"/>
      <w:marRight w:val="0"/>
      <w:marTop w:val="0"/>
      <w:marBottom w:val="0"/>
      <w:divBdr>
        <w:top w:val="none" w:sz="0" w:space="0" w:color="auto"/>
        <w:left w:val="none" w:sz="0" w:space="0" w:color="auto"/>
        <w:bottom w:val="none" w:sz="0" w:space="0" w:color="auto"/>
        <w:right w:val="none" w:sz="0" w:space="0" w:color="auto"/>
      </w:divBdr>
    </w:div>
    <w:div w:id="27462175">
      <w:marLeft w:val="0"/>
      <w:marRight w:val="0"/>
      <w:marTop w:val="0"/>
      <w:marBottom w:val="0"/>
      <w:divBdr>
        <w:top w:val="none" w:sz="0" w:space="0" w:color="auto"/>
        <w:left w:val="none" w:sz="0" w:space="0" w:color="auto"/>
        <w:bottom w:val="none" w:sz="0" w:space="0" w:color="auto"/>
        <w:right w:val="none" w:sz="0" w:space="0" w:color="auto"/>
      </w:divBdr>
    </w:div>
    <w:div w:id="44375058">
      <w:marLeft w:val="0"/>
      <w:marRight w:val="0"/>
      <w:marTop w:val="0"/>
      <w:marBottom w:val="0"/>
      <w:divBdr>
        <w:top w:val="none" w:sz="0" w:space="0" w:color="auto"/>
        <w:left w:val="none" w:sz="0" w:space="0" w:color="auto"/>
        <w:bottom w:val="none" w:sz="0" w:space="0" w:color="auto"/>
        <w:right w:val="none" w:sz="0" w:space="0" w:color="auto"/>
      </w:divBdr>
    </w:div>
    <w:div w:id="103774540">
      <w:marLeft w:val="0"/>
      <w:marRight w:val="0"/>
      <w:marTop w:val="0"/>
      <w:marBottom w:val="0"/>
      <w:divBdr>
        <w:top w:val="none" w:sz="0" w:space="0" w:color="auto"/>
        <w:left w:val="none" w:sz="0" w:space="0" w:color="auto"/>
        <w:bottom w:val="none" w:sz="0" w:space="0" w:color="auto"/>
        <w:right w:val="none" w:sz="0" w:space="0" w:color="auto"/>
      </w:divBdr>
    </w:div>
    <w:div w:id="149715290">
      <w:marLeft w:val="0"/>
      <w:marRight w:val="0"/>
      <w:marTop w:val="0"/>
      <w:marBottom w:val="0"/>
      <w:divBdr>
        <w:top w:val="none" w:sz="0" w:space="0" w:color="auto"/>
        <w:left w:val="none" w:sz="0" w:space="0" w:color="auto"/>
        <w:bottom w:val="none" w:sz="0" w:space="0" w:color="auto"/>
        <w:right w:val="none" w:sz="0" w:space="0" w:color="auto"/>
      </w:divBdr>
    </w:div>
    <w:div w:id="151986821">
      <w:marLeft w:val="0"/>
      <w:marRight w:val="0"/>
      <w:marTop w:val="0"/>
      <w:marBottom w:val="0"/>
      <w:divBdr>
        <w:top w:val="none" w:sz="0" w:space="0" w:color="auto"/>
        <w:left w:val="none" w:sz="0" w:space="0" w:color="auto"/>
        <w:bottom w:val="none" w:sz="0" w:space="0" w:color="auto"/>
        <w:right w:val="none" w:sz="0" w:space="0" w:color="auto"/>
      </w:divBdr>
    </w:div>
    <w:div w:id="170921631">
      <w:marLeft w:val="0"/>
      <w:marRight w:val="0"/>
      <w:marTop w:val="0"/>
      <w:marBottom w:val="0"/>
      <w:divBdr>
        <w:top w:val="none" w:sz="0" w:space="0" w:color="auto"/>
        <w:left w:val="none" w:sz="0" w:space="0" w:color="auto"/>
        <w:bottom w:val="none" w:sz="0" w:space="0" w:color="auto"/>
        <w:right w:val="none" w:sz="0" w:space="0" w:color="auto"/>
      </w:divBdr>
    </w:div>
    <w:div w:id="208491818">
      <w:marLeft w:val="0"/>
      <w:marRight w:val="0"/>
      <w:marTop w:val="0"/>
      <w:marBottom w:val="0"/>
      <w:divBdr>
        <w:top w:val="none" w:sz="0" w:space="0" w:color="auto"/>
        <w:left w:val="none" w:sz="0" w:space="0" w:color="auto"/>
        <w:bottom w:val="none" w:sz="0" w:space="0" w:color="auto"/>
        <w:right w:val="none" w:sz="0" w:space="0" w:color="auto"/>
      </w:divBdr>
    </w:div>
    <w:div w:id="243271533">
      <w:marLeft w:val="0"/>
      <w:marRight w:val="0"/>
      <w:marTop w:val="0"/>
      <w:marBottom w:val="0"/>
      <w:divBdr>
        <w:top w:val="none" w:sz="0" w:space="0" w:color="auto"/>
        <w:left w:val="none" w:sz="0" w:space="0" w:color="auto"/>
        <w:bottom w:val="none" w:sz="0" w:space="0" w:color="auto"/>
        <w:right w:val="none" w:sz="0" w:space="0" w:color="auto"/>
      </w:divBdr>
    </w:div>
    <w:div w:id="284313124">
      <w:marLeft w:val="0"/>
      <w:marRight w:val="0"/>
      <w:marTop w:val="0"/>
      <w:marBottom w:val="0"/>
      <w:divBdr>
        <w:top w:val="none" w:sz="0" w:space="0" w:color="auto"/>
        <w:left w:val="none" w:sz="0" w:space="0" w:color="auto"/>
        <w:bottom w:val="none" w:sz="0" w:space="0" w:color="auto"/>
        <w:right w:val="none" w:sz="0" w:space="0" w:color="auto"/>
      </w:divBdr>
    </w:div>
    <w:div w:id="323436576">
      <w:marLeft w:val="0"/>
      <w:marRight w:val="0"/>
      <w:marTop w:val="0"/>
      <w:marBottom w:val="0"/>
      <w:divBdr>
        <w:top w:val="none" w:sz="0" w:space="0" w:color="auto"/>
        <w:left w:val="none" w:sz="0" w:space="0" w:color="auto"/>
        <w:bottom w:val="none" w:sz="0" w:space="0" w:color="auto"/>
        <w:right w:val="none" w:sz="0" w:space="0" w:color="auto"/>
      </w:divBdr>
    </w:div>
    <w:div w:id="340157893">
      <w:marLeft w:val="0"/>
      <w:marRight w:val="0"/>
      <w:marTop w:val="0"/>
      <w:marBottom w:val="0"/>
      <w:divBdr>
        <w:top w:val="none" w:sz="0" w:space="0" w:color="auto"/>
        <w:left w:val="none" w:sz="0" w:space="0" w:color="auto"/>
        <w:bottom w:val="none" w:sz="0" w:space="0" w:color="auto"/>
        <w:right w:val="none" w:sz="0" w:space="0" w:color="auto"/>
      </w:divBdr>
    </w:div>
    <w:div w:id="350498511">
      <w:marLeft w:val="0"/>
      <w:marRight w:val="0"/>
      <w:marTop w:val="0"/>
      <w:marBottom w:val="0"/>
      <w:divBdr>
        <w:top w:val="none" w:sz="0" w:space="0" w:color="auto"/>
        <w:left w:val="none" w:sz="0" w:space="0" w:color="auto"/>
        <w:bottom w:val="none" w:sz="0" w:space="0" w:color="auto"/>
        <w:right w:val="none" w:sz="0" w:space="0" w:color="auto"/>
      </w:divBdr>
    </w:div>
    <w:div w:id="396246530">
      <w:marLeft w:val="0"/>
      <w:marRight w:val="0"/>
      <w:marTop w:val="0"/>
      <w:marBottom w:val="0"/>
      <w:divBdr>
        <w:top w:val="none" w:sz="0" w:space="0" w:color="auto"/>
        <w:left w:val="none" w:sz="0" w:space="0" w:color="auto"/>
        <w:bottom w:val="none" w:sz="0" w:space="0" w:color="auto"/>
        <w:right w:val="none" w:sz="0" w:space="0" w:color="auto"/>
      </w:divBdr>
    </w:div>
    <w:div w:id="408961107">
      <w:bodyDiv w:val="1"/>
      <w:marLeft w:val="0"/>
      <w:marRight w:val="0"/>
      <w:marTop w:val="0"/>
      <w:marBottom w:val="0"/>
      <w:divBdr>
        <w:top w:val="none" w:sz="0" w:space="0" w:color="auto"/>
        <w:left w:val="none" w:sz="0" w:space="0" w:color="auto"/>
        <w:bottom w:val="none" w:sz="0" w:space="0" w:color="auto"/>
        <w:right w:val="none" w:sz="0" w:space="0" w:color="auto"/>
      </w:divBdr>
    </w:div>
    <w:div w:id="451437736">
      <w:marLeft w:val="0"/>
      <w:marRight w:val="0"/>
      <w:marTop w:val="0"/>
      <w:marBottom w:val="0"/>
      <w:divBdr>
        <w:top w:val="none" w:sz="0" w:space="0" w:color="auto"/>
        <w:left w:val="none" w:sz="0" w:space="0" w:color="auto"/>
        <w:bottom w:val="none" w:sz="0" w:space="0" w:color="auto"/>
        <w:right w:val="none" w:sz="0" w:space="0" w:color="auto"/>
      </w:divBdr>
    </w:div>
    <w:div w:id="468668247">
      <w:marLeft w:val="0"/>
      <w:marRight w:val="0"/>
      <w:marTop w:val="0"/>
      <w:marBottom w:val="0"/>
      <w:divBdr>
        <w:top w:val="none" w:sz="0" w:space="0" w:color="auto"/>
        <w:left w:val="none" w:sz="0" w:space="0" w:color="auto"/>
        <w:bottom w:val="none" w:sz="0" w:space="0" w:color="auto"/>
        <w:right w:val="none" w:sz="0" w:space="0" w:color="auto"/>
      </w:divBdr>
    </w:div>
    <w:div w:id="549805801">
      <w:marLeft w:val="0"/>
      <w:marRight w:val="0"/>
      <w:marTop w:val="0"/>
      <w:marBottom w:val="0"/>
      <w:divBdr>
        <w:top w:val="none" w:sz="0" w:space="0" w:color="auto"/>
        <w:left w:val="none" w:sz="0" w:space="0" w:color="auto"/>
        <w:bottom w:val="none" w:sz="0" w:space="0" w:color="auto"/>
        <w:right w:val="none" w:sz="0" w:space="0" w:color="auto"/>
      </w:divBdr>
    </w:div>
    <w:div w:id="575626655">
      <w:marLeft w:val="0"/>
      <w:marRight w:val="0"/>
      <w:marTop w:val="0"/>
      <w:marBottom w:val="0"/>
      <w:divBdr>
        <w:top w:val="none" w:sz="0" w:space="0" w:color="auto"/>
        <w:left w:val="none" w:sz="0" w:space="0" w:color="auto"/>
        <w:bottom w:val="none" w:sz="0" w:space="0" w:color="auto"/>
        <w:right w:val="none" w:sz="0" w:space="0" w:color="auto"/>
      </w:divBdr>
    </w:div>
    <w:div w:id="585766818">
      <w:marLeft w:val="0"/>
      <w:marRight w:val="0"/>
      <w:marTop w:val="0"/>
      <w:marBottom w:val="0"/>
      <w:divBdr>
        <w:top w:val="none" w:sz="0" w:space="0" w:color="auto"/>
        <w:left w:val="none" w:sz="0" w:space="0" w:color="auto"/>
        <w:bottom w:val="none" w:sz="0" w:space="0" w:color="auto"/>
        <w:right w:val="none" w:sz="0" w:space="0" w:color="auto"/>
      </w:divBdr>
    </w:div>
    <w:div w:id="594826920">
      <w:marLeft w:val="0"/>
      <w:marRight w:val="0"/>
      <w:marTop w:val="0"/>
      <w:marBottom w:val="0"/>
      <w:divBdr>
        <w:top w:val="none" w:sz="0" w:space="0" w:color="auto"/>
        <w:left w:val="none" w:sz="0" w:space="0" w:color="auto"/>
        <w:bottom w:val="none" w:sz="0" w:space="0" w:color="auto"/>
        <w:right w:val="none" w:sz="0" w:space="0" w:color="auto"/>
      </w:divBdr>
    </w:div>
    <w:div w:id="617493089">
      <w:bodyDiv w:val="1"/>
      <w:marLeft w:val="0"/>
      <w:marRight w:val="0"/>
      <w:marTop w:val="0"/>
      <w:marBottom w:val="0"/>
      <w:divBdr>
        <w:top w:val="none" w:sz="0" w:space="0" w:color="auto"/>
        <w:left w:val="none" w:sz="0" w:space="0" w:color="auto"/>
        <w:bottom w:val="none" w:sz="0" w:space="0" w:color="auto"/>
        <w:right w:val="none" w:sz="0" w:space="0" w:color="auto"/>
      </w:divBdr>
      <w:divsChild>
        <w:div w:id="321468271">
          <w:marLeft w:val="0"/>
          <w:marRight w:val="0"/>
          <w:marTop w:val="0"/>
          <w:marBottom w:val="150"/>
          <w:divBdr>
            <w:top w:val="none" w:sz="0" w:space="0" w:color="auto"/>
            <w:left w:val="none" w:sz="0" w:space="0" w:color="auto"/>
            <w:bottom w:val="none" w:sz="0" w:space="0" w:color="auto"/>
            <w:right w:val="none" w:sz="0" w:space="0" w:color="auto"/>
          </w:divBdr>
        </w:div>
        <w:div w:id="1107770759">
          <w:marLeft w:val="0"/>
          <w:marRight w:val="0"/>
          <w:marTop w:val="0"/>
          <w:marBottom w:val="150"/>
          <w:divBdr>
            <w:top w:val="none" w:sz="0" w:space="0" w:color="auto"/>
            <w:left w:val="none" w:sz="0" w:space="0" w:color="auto"/>
            <w:bottom w:val="none" w:sz="0" w:space="0" w:color="auto"/>
            <w:right w:val="none" w:sz="0" w:space="0" w:color="auto"/>
          </w:divBdr>
        </w:div>
        <w:div w:id="1209223973">
          <w:marLeft w:val="0"/>
          <w:marRight w:val="0"/>
          <w:marTop w:val="0"/>
          <w:marBottom w:val="150"/>
          <w:divBdr>
            <w:top w:val="none" w:sz="0" w:space="0" w:color="auto"/>
            <w:left w:val="none" w:sz="0" w:space="0" w:color="auto"/>
            <w:bottom w:val="none" w:sz="0" w:space="0" w:color="auto"/>
            <w:right w:val="none" w:sz="0" w:space="0" w:color="auto"/>
          </w:divBdr>
        </w:div>
        <w:div w:id="1760325418">
          <w:marLeft w:val="0"/>
          <w:marRight w:val="0"/>
          <w:marTop w:val="0"/>
          <w:marBottom w:val="150"/>
          <w:divBdr>
            <w:top w:val="none" w:sz="0" w:space="0" w:color="auto"/>
            <w:left w:val="none" w:sz="0" w:space="0" w:color="auto"/>
            <w:bottom w:val="none" w:sz="0" w:space="0" w:color="auto"/>
            <w:right w:val="none" w:sz="0" w:space="0" w:color="auto"/>
          </w:divBdr>
        </w:div>
        <w:div w:id="2009671890">
          <w:marLeft w:val="0"/>
          <w:marRight w:val="0"/>
          <w:marTop w:val="0"/>
          <w:marBottom w:val="150"/>
          <w:divBdr>
            <w:top w:val="none" w:sz="0" w:space="0" w:color="auto"/>
            <w:left w:val="none" w:sz="0" w:space="0" w:color="auto"/>
            <w:bottom w:val="none" w:sz="0" w:space="0" w:color="auto"/>
            <w:right w:val="none" w:sz="0" w:space="0" w:color="auto"/>
          </w:divBdr>
        </w:div>
      </w:divsChild>
    </w:div>
    <w:div w:id="622808417">
      <w:marLeft w:val="0"/>
      <w:marRight w:val="0"/>
      <w:marTop w:val="0"/>
      <w:marBottom w:val="0"/>
      <w:divBdr>
        <w:top w:val="none" w:sz="0" w:space="0" w:color="auto"/>
        <w:left w:val="none" w:sz="0" w:space="0" w:color="auto"/>
        <w:bottom w:val="none" w:sz="0" w:space="0" w:color="auto"/>
        <w:right w:val="none" w:sz="0" w:space="0" w:color="auto"/>
      </w:divBdr>
    </w:div>
    <w:div w:id="677850147">
      <w:marLeft w:val="0"/>
      <w:marRight w:val="0"/>
      <w:marTop w:val="0"/>
      <w:marBottom w:val="0"/>
      <w:divBdr>
        <w:top w:val="none" w:sz="0" w:space="0" w:color="auto"/>
        <w:left w:val="none" w:sz="0" w:space="0" w:color="auto"/>
        <w:bottom w:val="none" w:sz="0" w:space="0" w:color="auto"/>
        <w:right w:val="none" w:sz="0" w:space="0" w:color="auto"/>
      </w:divBdr>
    </w:div>
    <w:div w:id="692265438">
      <w:bodyDiv w:val="1"/>
      <w:marLeft w:val="0"/>
      <w:marRight w:val="0"/>
      <w:marTop w:val="0"/>
      <w:marBottom w:val="0"/>
      <w:divBdr>
        <w:top w:val="none" w:sz="0" w:space="0" w:color="auto"/>
        <w:left w:val="none" w:sz="0" w:space="0" w:color="auto"/>
        <w:bottom w:val="none" w:sz="0" w:space="0" w:color="auto"/>
        <w:right w:val="none" w:sz="0" w:space="0" w:color="auto"/>
      </w:divBdr>
      <w:divsChild>
        <w:div w:id="375588203">
          <w:marLeft w:val="90"/>
          <w:marRight w:val="90"/>
          <w:marTop w:val="30"/>
          <w:marBottom w:val="30"/>
          <w:divBdr>
            <w:top w:val="none" w:sz="0" w:space="0" w:color="auto"/>
            <w:left w:val="none" w:sz="0" w:space="0" w:color="auto"/>
            <w:bottom w:val="none" w:sz="0" w:space="0" w:color="auto"/>
            <w:right w:val="none" w:sz="0" w:space="0" w:color="auto"/>
          </w:divBdr>
          <w:divsChild>
            <w:div w:id="1236820859">
              <w:marLeft w:val="0"/>
              <w:marRight w:val="0"/>
              <w:marTop w:val="0"/>
              <w:marBottom w:val="0"/>
              <w:divBdr>
                <w:top w:val="none" w:sz="0" w:space="0" w:color="auto"/>
                <w:left w:val="none" w:sz="0" w:space="0" w:color="auto"/>
                <w:bottom w:val="none" w:sz="0" w:space="0" w:color="auto"/>
                <w:right w:val="none" w:sz="0" w:space="0" w:color="auto"/>
              </w:divBdr>
            </w:div>
          </w:divsChild>
        </w:div>
        <w:div w:id="1943799102">
          <w:marLeft w:val="0"/>
          <w:marRight w:val="0"/>
          <w:marTop w:val="0"/>
          <w:marBottom w:val="0"/>
          <w:divBdr>
            <w:top w:val="none" w:sz="0" w:space="0" w:color="auto"/>
            <w:left w:val="none" w:sz="0" w:space="0" w:color="auto"/>
            <w:bottom w:val="single" w:sz="6" w:space="0" w:color="C0C0C0"/>
            <w:right w:val="none" w:sz="0" w:space="0" w:color="auto"/>
          </w:divBdr>
          <w:divsChild>
            <w:div w:id="1013727219">
              <w:marLeft w:val="0"/>
              <w:marRight w:val="0"/>
              <w:marTop w:val="0"/>
              <w:marBottom w:val="0"/>
              <w:divBdr>
                <w:top w:val="none" w:sz="0" w:space="0" w:color="auto"/>
                <w:left w:val="none" w:sz="0" w:space="0" w:color="auto"/>
                <w:bottom w:val="none" w:sz="0" w:space="0" w:color="auto"/>
                <w:right w:val="none" w:sz="0" w:space="0" w:color="auto"/>
              </w:divBdr>
              <w:divsChild>
                <w:div w:id="514077905">
                  <w:marLeft w:val="0"/>
                  <w:marRight w:val="0"/>
                  <w:marTop w:val="0"/>
                  <w:marBottom w:val="0"/>
                  <w:divBdr>
                    <w:top w:val="none" w:sz="0" w:space="0" w:color="auto"/>
                    <w:left w:val="none" w:sz="0" w:space="0" w:color="auto"/>
                    <w:bottom w:val="none" w:sz="0" w:space="0" w:color="auto"/>
                    <w:right w:val="none" w:sz="0" w:space="0" w:color="auto"/>
                  </w:divBdr>
                  <w:divsChild>
                    <w:div w:id="1594389579">
                      <w:marLeft w:val="0"/>
                      <w:marRight w:val="0"/>
                      <w:marTop w:val="0"/>
                      <w:marBottom w:val="0"/>
                      <w:divBdr>
                        <w:top w:val="none" w:sz="0" w:space="0" w:color="auto"/>
                        <w:left w:val="none" w:sz="0" w:space="0" w:color="auto"/>
                        <w:bottom w:val="none" w:sz="0" w:space="0" w:color="auto"/>
                        <w:right w:val="none" w:sz="0" w:space="0" w:color="auto"/>
                      </w:divBdr>
                      <w:divsChild>
                        <w:div w:id="15837619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128647">
      <w:marLeft w:val="0"/>
      <w:marRight w:val="0"/>
      <w:marTop w:val="0"/>
      <w:marBottom w:val="0"/>
      <w:divBdr>
        <w:top w:val="none" w:sz="0" w:space="0" w:color="auto"/>
        <w:left w:val="none" w:sz="0" w:space="0" w:color="auto"/>
        <w:bottom w:val="none" w:sz="0" w:space="0" w:color="auto"/>
        <w:right w:val="none" w:sz="0" w:space="0" w:color="auto"/>
      </w:divBdr>
    </w:div>
    <w:div w:id="761339226">
      <w:marLeft w:val="0"/>
      <w:marRight w:val="0"/>
      <w:marTop w:val="0"/>
      <w:marBottom w:val="0"/>
      <w:divBdr>
        <w:top w:val="none" w:sz="0" w:space="0" w:color="auto"/>
        <w:left w:val="none" w:sz="0" w:space="0" w:color="auto"/>
        <w:bottom w:val="none" w:sz="0" w:space="0" w:color="auto"/>
        <w:right w:val="none" w:sz="0" w:space="0" w:color="auto"/>
      </w:divBdr>
    </w:div>
    <w:div w:id="769156291">
      <w:marLeft w:val="0"/>
      <w:marRight w:val="0"/>
      <w:marTop w:val="0"/>
      <w:marBottom w:val="0"/>
      <w:divBdr>
        <w:top w:val="none" w:sz="0" w:space="0" w:color="auto"/>
        <w:left w:val="none" w:sz="0" w:space="0" w:color="auto"/>
        <w:bottom w:val="none" w:sz="0" w:space="0" w:color="auto"/>
        <w:right w:val="none" w:sz="0" w:space="0" w:color="auto"/>
      </w:divBdr>
    </w:div>
    <w:div w:id="798109263">
      <w:bodyDiv w:val="1"/>
      <w:marLeft w:val="0"/>
      <w:marRight w:val="0"/>
      <w:marTop w:val="0"/>
      <w:marBottom w:val="0"/>
      <w:divBdr>
        <w:top w:val="none" w:sz="0" w:space="0" w:color="auto"/>
        <w:left w:val="none" w:sz="0" w:space="0" w:color="auto"/>
        <w:bottom w:val="none" w:sz="0" w:space="0" w:color="auto"/>
        <w:right w:val="none" w:sz="0" w:space="0" w:color="auto"/>
      </w:divBdr>
    </w:div>
    <w:div w:id="856314864">
      <w:marLeft w:val="0"/>
      <w:marRight w:val="0"/>
      <w:marTop w:val="0"/>
      <w:marBottom w:val="0"/>
      <w:divBdr>
        <w:top w:val="none" w:sz="0" w:space="0" w:color="auto"/>
        <w:left w:val="none" w:sz="0" w:space="0" w:color="auto"/>
        <w:bottom w:val="none" w:sz="0" w:space="0" w:color="auto"/>
        <w:right w:val="none" w:sz="0" w:space="0" w:color="auto"/>
      </w:divBdr>
    </w:div>
    <w:div w:id="859858179">
      <w:marLeft w:val="0"/>
      <w:marRight w:val="0"/>
      <w:marTop w:val="0"/>
      <w:marBottom w:val="0"/>
      <w:divBdr>
        <w:top w:val="none" w:sz="0" w:space="0" w:color="auto"/>
        <w:left w:val="none" w:sz="0" w:space="0" w:color="auto"/>
        <w:bottom w:val="none" w:sz="0" w:space="0" w:color="auto"/>
        <w:right w:val="none" w:sz="0" w:space="0" w:color="auto"/>
      </w:divBdr>
    </w:div>
    <w:div w:id="868683121">
      <w:marLeft w:val="0"/>
      <w:marRight w:val="0"/>
      <w:marTop w:val="0"/>
      <w:marBottom w:val="0"/>
      <w:divBdr>
        <w:top w:val="none" w:sz="0" w:space="0" w:color="auto"/>
        <w:left w:val="none" w:sz="0" w:space="0" w:color="auto"/>
        <w:bottom w:val="none" w:sz="0" w:space="0" w:color="auto"/>
        <w:right w:val="none" w:sz="0" w:space="0" w:color="auto"/>
      </w:divBdr>
    </w:div>
    <w:div w:id="902526215">
      <w:marLeft w:val="0"/>
      <w:marRight w:val="0"/>
      <w:marTop w:val="0"/>
      <w:marBottom w:val="0"/>
      <w:divBdr>
        <w:top w:val="none" w:sz="0" w:space="0" w:color="auto"/>
        <w:left w:val="none" w:sz="0" w:space="0" w:color="auto"/>
        <w:bottom w:val="none" w:sz="0" w:space="0" w:color="auto"/>
        <w:right w:val="none" w:sz="0" w:space="0" w:color="auto"/>
      </w:divBdr>
    </w:div>
    <w:div w:id="929199676">
      <w:marLeft w:val="0"/>
      <w:marRight w:val="0"/>
      <w:marTop w:val="0"/>
      <w:marBottom w:val="0"/>
      <w:divBdr>
        <w:top w:val="none" w:sz="0" w:space="0" w:color="auto"/>
        <w:left w:val="none" w:sz="0" w:space="0" w:color="auto"/>
        <w:bottom w:val="none" w:sz="0" w:space="0" w:color="auto"/>
        <w:right w:val="none" w:sz="0" w:space="0" w:color="auto"/>
      </w:divBdr>
    </w:div>
    <w:div w:id="930698859">
      <w:marLeft w:val="0"/>
      <w:marRight w:val="0"/>
      <w:marTop w:val="0"/>
      <w:marBottom w:val="0"/>
      <w:divBdr>
        <w:top w:val="none" w:sz="0" w:space="0" w:color="auto"/>
        <w:left w:val="none" w:sz="0" w:space="0" w:color="auto"/>
        <w:bottom w:val="none" w:sz="0" w:space="0" w:color="auto"/>
        <w:right w:val="none" w:sz="0" w:space="0" w:color="auto"/>
      </w:divBdr>
    </w:div>
    <w:div w:id="954091966">
      <w:marLeft w:val="0"/>
      <w:marRight w:val="0"/>
      <w:marTop w:val="0"/>
      <w:marBottom w:val="0"/>
      <w:divBdr>
        <w:top w:val="none" w:sz="0" w:space="0" w:color="auto"/>
        <w:left w:val="none" w:sz="0" w:space="0" w:color="auto"/>
        <w:bottom w:val="none" w:sz="0" w:space="0" w:color="auto"/>
        <w:right w:val="none" w:sz="0" w:space="0" w:color="auto"/>
      </w:divBdr>
    </w:div>
    <w:div w:id="982465728">
      <w:marLeft w:val="0"/>
      <w:marRight w:val="0"/>
      <w:marTop w:val="0"/>
      <w:marBottom w:val="0"/>
      <w:divBdr>
        <w:top w:val="none" w:sz="0" w:space="0" w:color="auto"/>
        <w:left w:val="none" w:sz="0" w:space="0" w:color="auto"/>
        <w:bottom w:val="none" w:sz="0" w:space="0" w:color="auto"/>
        <w:right w:val="none" w:sz="0" w:space="0" w:color="auto"/>
      </w:divBdr>
    </w:div>
    <w:div w:id="983972818">
      <w:marLeft w:val="0"/>
      <w:marRight w:val="0"/>
      <w:marTop w:val="0"/>
      <w:marBottom w:val="0"/>
      <w:divBdr>
        <w:top w:val="none" w:sz="0" w:space="0" w:color="auto"/>
        <w:left w:val="none" w:sz="0" w:space="0" w:color="auto"/>
        <w:bottom w:val="none" w:sz="0" w:space="0" w:color="auto"/>
        <w:right w:val="none" w:sz="0" w:space="0" w:color="auto"/>
      </w:divBdr>
    </w:div>
    <w:div w:id="1041323219">
      <w:bodyDiv w:val="1"/>
      <w:marLeft w:val="0"/>
      <w:marRight w:val="0"/>
      <w:marTop w:val="0"/>
      <w:marBottom w:val="0"/>
      <w:divBdr>
        <w:top w:val="none" w:sz="0" w:space="0" w:color="auto"/>
        <w:left w:val="none" w:sz="0" w:space="0" w:color="auto"/>
        <w:bottom w:val="none" w:sz="0" w:space="0" w:color="auto"/>
        <w:right w:val="none" w:sz="0" w:space="0" w:color="auto"/>
      </w:divBdr>
      <w:divsChild>
        <w:div w:id="112018952">
          <w:marLeft w:val="0"/>
          <w:marRight w:val="0"/>
          <w:marTop w:val="0"/>
          <w:marBottom w:val="0"/>
          <w:divBdr>
            <w:top w:val="none" w:sz="0" w:space="0" w:color="auto"/>
            <w:left w:val="none" w:sz="0" w:space="0" w:color="auto"/>
            <w:bottom w:val="none" w:sz="0" w:space="0" w:color="auto"/>
            <w:right w:val="none" w:sz="0" w:space="0" w:color="auto"/>
          </w:divBdr>
        </w:div>
      </w:divsChild>
    </w:div>
    <w:div w:id="1042362956">
      <w:marLeft w:val="0"/>
      <w:marRight w:val="0"/>
      <w:marTop w:val="0"/>
      <w:marBottom w:val="0"/>
      <w:divBdr>
        <w:top w:val="none" w:sz="0" w:space="0" w:color="auto"/>
        <w:left w:val="none" w:sz="0" w:space="0" w:color="auto"/>
        <w:bottom w:val="none" w:sz="0" w:space="0" w:color="auto"/>
        <w:right w:val="none" w:sz="0" w:space="0" w:color="auto"/>
      </w:divBdr>
    </w:div>
    <w:div w:id="1048844565">
      <w:marLeft w:val="0"/>
      <w:marRight w:val="0"/>
      <w:marTop w:val="0"/>
      <w:marBottom w:val="0"/>
      <w:divBdr>
        <w:top w:val="none" w:sz="0" w:space="0" w:color="auto"/>
        <w:left w:val="none" w:sz="0" w:space="0" w:color="auto"/>
        <w:bottom w:val="none" w:sz="0" w:space="0" w:color="auto"/>
        <w:right w:val="none" w:sz="0" w:space="0" w:color="auto"/>
      </w:divBdr>
    </w:div>
    <w:div w:id="1073162447">
      <w:marLeft w:val="0"/>
      <w:marRight w:val="0"/>
      <w:marTop w:val="0"/>
      <w:marBottom w:val="0"/>
      <w:divBdr>
        <w:top w:val="none" w:sz="0" w:space="0" w:color="auto"/>
        <w:left w:val="none" w:sz="0" w:space="0" w:color="auto"/>
        <w:bottom w:val="none" w:sz="0" w:space="0" w:color="auto"/>
        <w:right w:val="none" w:sz="0" w:space="0" w:color="auto"/>
      </w:divBdr>
    </w:div>
    <w:div w:id="1088037056">
      <w:bodyDiv w:val="1"/>
      <w:marLeft w:val="0"/>
      <w:marRight w:val="0"/>
      <w:marTop w:val="0"/>
      <w:marBottom w:val="0"/>
      <w:divBdr>
        <w:top w:val="none" w:sz="0" w:space="0" w:color="auto"/>
        <w:left w:val="none" w:sz="0" w:space="0" w:color="auto"/>
        <w:bottom w:val="none" w:sz="0" w:space="0" w:color="auto"/>
        <w:right w:val="none" w:sz="0" w:space="0" w:color="auto"/>
      </w:divBdr>
    </w:div>
    <w:div w:id="1150174904">
      <w:bodyDiv w:val="1"/>
      <w:marLeft w:val="0"/>
      <w:marRight w:val="0"/>
      <w:marTop w:val="0"/>
      <w:marBottom w:val="0"/>
      <w:divBdr>
        <w:top w:val="none" w:sz="0" w:space="0" w:color="auto"/>
        <w:left w:val="none" w:sz="0" w:space="0" w:color="auto"/>
        <w:bottom w:val="none" w:sz="0" w:space="0" w:color="auto"/>
        <w:right w:val="none" w:sz="0" w:space="0" w:color="auto"/>
      </w:divBdr>
    </w:div>
    <w:div w:id="1203249762">
      <w:bodyDiv w:val="1"/>
      <w:marLeft w:val="0"/>
      <w:marRight w:val="0"/>
      <w:marTop w:val="0"/>
      <w:marBottom w:val="0"/>
      <w:divBdr>
        <w:top w:val="none" w:sz="0" w:space="0" w:color="auto"/>
        <w:left w:val="none" w:sz="0" w:space="0" w:color="auto"/>
        <w:bottom w:val="none" w:sz="0" w:space="0" w:color="auto"/>
        <w:right w:val="none" w:sz="0" w:space="0" w:color="auto"/>
      </w:divBdr>
    </w:div>
    <w:div w:id="1217156557">
      <w:marLeft w:val="0"/>
      <w:marRight w:val="0"/>
      <w:marTop w:val="0"/>
      <w:marBottom w:val="0"/>
      <w:divBdr>
        <w:top w:val="none" w:sz="0" w:space="0" w:color="auto"/>
        <w:left w:val="none" w:sz="0" w:space="0" w:color="auto"/>
        <w:bottom w:val="none" w:sz="0" w:space="0" w:color="auto"/>
        <w:right w:val="none" w:sz="0" w:space="0" w:color="auto"/>
      </w:divBdr>
    </w:div>
    <w:div w:id="1266302967">
      <w:marLeft w:val="0"/>
      <w:marRight w:val="0"/>
      <w:marTop w:val="0"/>
      <w:marBottom w:val="0"/>
      <w:divBdr>
        <w:top w:val="none" w:sz="0" w:space="0" w:color="auto"/>
        <w:left w:val="none" w:sz="0" w:space="0" w:color="auto"/>
        <w:bottom w:val="none" w:sz="0" w:space="0" w:color="auto"/>
        <w:right w:val="none" w:sz="0" w:space="0" w:color="auto"/>
      </w:divBdr>
    </w:div>
    <w:div w:id="1285313616">
      <w:marLeft w:val="0"/>
      <w:marRight w:val="0"/>
      <w:marTop w:val="0"/>
      <w:marBottom w:val="0"/>
      <w:divBdr>
        <w:top w:val="none" w:sz="0" w:space="0" w:color="auto"/>
        <w:left w:val="none" w:sz="0" w:space="0" w:color="auto"/>
        <w:bottom w:val="none" w:sz="0" w:space="0" w:color="auto"/>
        <w:right w:val="none" w:sz="0" w:space="0" w:color="auto"/>
      </w:divBdr>
    </w:div>
    <w:div w:id="1315917909">
      <w:marLeft w:val="0"/>
      <w:marRight w:val="0"/>
      <w:marTop w:val="0"/>
      <w:marBottom w:val="0"/>
      <w:divBdr>
        <w:top w:val="none" w:sz="0" w:space="0" w:color="auto"/>
        <w:left w:val="none" w:sz="0" w:space="0" w:color="auto"/>
        <w:bottom w:val="none" w:sz="0" w:space="0" w:color="auto"/>
        <w:right w:val="none" w:sz="0" w:space="0" w:color="auto"/>
      </w:divBdr>
    </w:div>
    <w:div w:id="1361711461">
      <w:bodyDiv w:val="1"/>
      <w:marLeft w:val="0"/>
      <w:marRight w:val="0"/>
      <w:marTop w:val="0"/>
      <w:marBottom w:val="0"/>
      <w:divBdr>
        <w:top w:val="none" w:sz="0" w:space="0" w:color="auto"/>
        <w:left w:val="none" w:sz="0" w:space="0" w:color="auto"/>
        <w:bottom w:val="none" w:sz="0" w:space="0" w:color="auto"/>
        <w:right w:val="none" w:sz="0" w:space="0" w:color="auto"/>
      </w:divBdr>
      <w:divsChild>
        <w:div w:id="1315374930">
          <w:marLeft w:val="0"/>
          <w:marRight w:val="0"/>
          <w:marTop w:val="0"/>
          <w:marBottom w:val="0"/>
          <w:divBdr>
            <w:top w:val="none" w:sz="0" w:space="0" w:color="auto"/>
            <w:left w:val="none" w:sz="0" w:space="0" w:color="auto"/>
            <w:bottom w:val="none" w:sz="0" w:space="0" w:color="auto"/>
            <w:right w:val="none" w:sz="0" w:space="0" w:color="auto"/>
          </w:divBdr>
        </w:div>
      </w:divsChild>
    </w:div>
    <w:div w:id="1388453918">
      <w:bodyDiv w:val="1"/>
      <w:marLeft w:val="0"/>
      <w:marRight w:val="0"/>
      <w:marTop w:val="0"/>
      <w:marBottom w:val="0"/>
      <w:divBdr>
        <w:top w:val="none" w:sz="0" w:space="0" w:color="auto"/>
        <w:left w:val="none" w:sz="0" w:space="0" w:color="auto"/>
        <w:bottom w:val="none" w:sz="0" w:space="0" w:color="auto"/>
        <w:right w:val="none" w:sz="0" w:space="0" w:color="auto"/>
      </w:divBdr>
    </w:div>
    <w:div w:id="1391617077">
      <w:marLeft w:val="0"/>
      <w:marRight w:val="0"/>
      <w:marTop w:val="0"/>
      <w:marBottom w:val="0"/>
      <w:divBdr>
        <w:top w:val="none" w:sz="0" w:space="0" w:color="auto"/>
        <w:left w:val="none" w:sz="0" w:space="0" w:color="auto"/>
        <w:bottom w:val="none" w:sz="0" w:space="0" w:color="auto"/>
        <w:right w:val="none" w:sz="0" w:space="0" w:color="auto"/>
      </w:divBdr>
    </w:div>
    <w:div w:id="1427186580">
      <w:marLeft w:val="0"/>
      <w:marRight w:val="0"/>
      <w:marTop w:val="0"/>
      <w:marBottom w:val="0"/>
      <w:divBdr>
        <w:top w:val="none" w:sz="0" w:space="0" w:color="auto"/>
        <w:left w:val="none" w:sz="0" w:space="0" w:color="auto"/>
        <w:bottom w:val="none" w:sz="0" w:space="0" w:color="auto"/>
        <w:right w:val="none" w:sz="0" w:space="0" w:color="auto"/>
      </w:divBdr>
    </w:div>
    <w:div w:id="1436753169">
      <w:marLeft w:val="0"/>
      <w:marRight w:val="0"/>
      <w:marTop w:val="0"/>
      <w:marBottom w:val="0"/>
      <w:divBdr>
        <w:top w:val="none" w:sz="0" w:space="0" w:color="auto"/>
        <w:left w:val="none" w:sz="0" w:space="0" w:color="auto"/>
        <w:bottom w:val="none" w:sz="0" w:space="0" w:color="auto"/>
        <w:right w:val="none" w:sz="0" w:space="0" w:color="auto"/>
      </w:divBdr>
    </w:div>
    <w:div w:id="1484082102">
      <w:bodyDiv w:val="1"/>
      <w:marLeft w:val="0"/>
      <w:marRight w:val="0"/>
      <w:marTop w:val="0"/>
      <w:marBottom w:val="0"/>
      <w:divBdr>
        <w:top w:val="none" w:sz="0" w:space="0" w:color="auto"/>
        <w:left w:val="none" w:sz="0" w:space="0" w:color="auto"/>
        <w:bottom w:val="none" w:sz="0" w:space="0" w:color="auto"/>
        <w:right w:val="none" w:sz="0" w:space="0" w:color="auto"/>
      </w:divBdr>
    </w:div>
    <w:div w:id="1501579932">
      <w:marLeft w:val="0"/>
      <w:marRight w:val="0"/>
      <w:marTop w:val="0"/>
      <w:marBottom w:val="0"/>
      <w:divBdr>
        <w:top w:val="none" w:sz="0" w:space="0" w:color="auto"/>
        <w:left w:val="none" w:sz="0" w:space="0" w:color="auto"/>
        <w:bottom w:val="none" w:sz="0" w:space="0" w:color="auto"/>
        <w:right w:val="none" w:sz="0" w:space="0" w:color="auto"/>
      </w:divBdr>
    </w:div>
    <w:div w:id="1508136302">
      <w:marLeft w:val="0"/>
      <w:marRight w:val="0"/>
      <w:marTop w:val="0"/>
      <w:marBottom w:val="0"/>
      <w:divBdr>
        <w:top w:val="none" w:sz="0" w:space="0" w:color="auto"/>
        <w:left w:val="none" w:sz="0" w:space="0" w:color="auto"/>
        <w:bottom w:val="none" w:sz="0" w:space="0" w:color="auto"/>
        <w:right w:val="none" w:sz="0" w:space="0" w:color="auto"/>
      </w:divBdr>
    </w:div>
    <w:div w:id="1526403106">
      <w:marLeft w:val="0"/>
      <w:marRight w:val="0"/>
      <w:marTop w:val="0"/>
      <w:marBottom w:val="0"/>
      <w:divBdr>
        <w:top w:val="none" w:sz="0" w:space="0" w:color="auto"/>
        <w:left w:val="none" w:sz="0" w:space="0" w:color="auto"/>
        <w:bottom w:val="none" w:sz="0" w:space="0" w:color="auto"/>
        <w:right w:val="none" w:sz="0" w:space="0" w:color="auto"/>
      </w:divBdr>
    </w:div>
    <w:div w:id="1539125591">
      <w:marLeft w:val="0"/>
      <w:marRight w:val="0"/>
      <w:marTop w:val="0"/>
      <w:marBottom w:val="0"/>
      <w:divBdr>
        <w:top w:val="none" w:sz="0" w:space="0" w:color="auto"/>
        <w:left w:val="none" w:sz="0" w:space="0" w:color="auto"/>
        <w:bottom w:val="none" w:sz="0" w:space="0" w:color="auto"/>
        <w:right w:val="none" w:sz="0" w:space="0" w:color="auto"/>
      </w:divBdr>
    </w:div>
    <w:div w:id="1584489045">
      <w:marLeft w:val="0"/>
      <w:marRight w:val="0"/>
      <w:marTop w:val="0"/>
      <w:marBottom w:val="0"/>
      <w:divBdr>
        <w:top w:val="none" w:sz="0" w:space="0" w:color="auto"/>
        <w:left w:val="none" w:sz="0" w:space="0" w:color="auto"/>
        <w:bottom w:val="none" w:sz="0" w:space="0" w:color="auto"/>
        <w:right w:val="none" w:sz="0" w:space="0" w:color="auto"/>
      </w:divBdr>
    </w:div>
    <w:div w:id="1610118688">
      <w:marLeft w:val="0"/>
      <w:marRight w:val="0"/>
      <w:marTop w:val="0"/>
      <w:marBottom w:val="0"/>
      <w:divBdr>
        <w:top w:val="none" w:sz="0" w:space="0" w:color="auto"/>
        <w:left w:val="none" w:sz="0" w:space="0" w:color="auto"/>
        <w:bottom w:val="none" w:sz="0" w:space="0" w:color="auto"/>
        <w:right w:val="none" w:sz="0" w:space="0" w:color="auto"/>
      </w:divBdr>
    </w:div>
    <w:div w:id="1619071533">
      <w:marLeft w:val="0"/>
      <w:marRight w:val="0"/>
      <w:marTop w:val="0"/>
      <w:marBottom w:val="0"/>
      <w:divBdr>
        <w:top w:val="none" w:sz="0" w:space="0" w:color="auto"/>
        <w:left w:val="none" w:sz="0" w:space="0" w:color="auto"/>
        <w:bottom w:val="none" w:sz="0" w:space="0" w:color="auto"/>
        <w:right w:val="none" w:sz="0" w:space="0" w:color="auto"/>
      </w:divBdr>
    </w:div>
    <w:div w:id="1633633698">
      <w:marLeft w:val="0"/>
      <w:marRight w:val="0"/>
      <w:marTop w:val="0"/>
      <w:marBottom w:val="0"/>
      <w:divBdr>
        <w:top w:val="none" w:sz="0" w:space="0" w:color="auto"/>
        <w:left w:val="none" w:sz="0" w:space="0" w:color="auto"/>
        <w:bottom w:val="none" w:sz="0" w:space="0" w:color="auto"/>
        <w:right w:val="none" w:sz="0" w:space="0" w:color="auto"/>
      </w:divBdr>
    </w:div>
    <w:div w:id="1725181763">
      <w:marLeft w:val="0"/>
      <w:marRight w:val="0"/>
      <w:marTop w:val="0"/>
      <w:marBottom w:val="0"/>
      <w:divBdr>
        <w:top w:val="none" w:sz="0" w:space="0" w:color="auto"/>
        <w:left w:val="none" w:sz="0" w:space="0" w:color="auto"/>
        <w:bottom w:val="none" w:sz="0" w:space="0" w:color="auto"/>
        <w:right w:val="none" w:sz="0" w:space="0" w:color="auto"/>
      </w:divBdr>
    </w:div>
    <w:div w:id="1731541572">
      <w:marLeft w:val="0"/>
      <w:marRight w:val="0"/>
      <w:marTop w:val="0"/>
      <w:marBottom w:val="0"/>
      <w:divBdr>
        <w:top w:val="none" w:sz="0" w:space="0" w:color="auto"/>
        <w:left w:val="none" w:sz="0" w:space="0" w:color="auto"/>
        <w:bottom w:val="none" w:sz="0" w:space="0" w:color="auto"/>
        <w:right w:val="none" w:sz="0" w:space="0" w:color="auto"/>
      </w:divBdr>
    </w:div>
    <w:div w:id="1745251800">
      <w:marLeft w:val="0"/>
      <w:marRight w:val="0"/>
      <w:marTop w:val="0"/>
      <w:marBottom w:val="0"/>
      <w:divBdr>
        <w:top w:val="none" w:sz="0" w:space="0" w:color="auto"/>
        <w:left w:val="none" w:sz="0" w:space="0" w:color="auto"/>
        <w:bottom w:val="none" w:sz="0" w:space="0" w:color="auto"/>
        <w:right w:val="none" w:sz="0" w:space="0" w:color="auto"/>
      </w:divBdr>
    </w:div>
    <w:div w:id="1799300903">
      <w:marLeft w:val="0"/>
      <w:marRight w:val="0"/>
      <w:marTop w:val="0"/>
      <w:marBottom w:val="0"/>
      <w:divBdr>
        <w:top w:val="none" w:sz="0" w:space="0" w:color="auto"/>
        <w:left w:val="none" w:sz="0" w:space="0" w:color="auto"/>
        <w:bottom w:val="none" w:sz="0" w:space="0" w:color="auto"/>
        <w:right w:val="none" w:sz="0" w:space="0" w:color="auto"/>
      </w:divBdr>
    </w:div>
    <w:div w:id="1810198898">
      <w:bodyDiv w:val="1"/>
      <w:marLeft w:val="0"/>
      <w:marRight w:val="0"/>
      <w:marTop w:val="0"/>
      <w:marBottom w:val="0"/>
      <w:divBdr>
        <w:top w:val="none" w:sz="0" w:space="0" w:color="auto"/>
        <w:left w:val="none" w:sz="0" w:space="0" w:color="auto"/>
        <w:bottom w:val="none" w:sz="0" w:space="0" w:color="auto"/>
        <w:right w:val="none" w:sz="0" w:space="0" w:color="auto"/>
      </w:divBdr>
    </w:div>
    <w:div w:id="1815947556">
      <w:marLeft w:val="0"/>
      <w:marRight w:val="0"/>
      <w:marTop w:val="0"/>
      <w:marBottom w:val="0"/>
      <w:divBdr>
        <w:top w:val="none" w:sz="0" w:space="0" w:color="auto"/>
        <w:left w:val="none" w:sz="0" w:space="0" w:color="auto"/>
        <w:bottom w:val="none" w:sz="0" w:space="0" w:color="auto"/>
        <w:right w:val="none" w:sz="0" w:space="0" w:color="auto"/>
      </w:divBdr>
    </w:div>
    <w:div w:id="1821726776">
      <w:bodyDiv w:val="1"/>
      <w:marLeft w:val="0"/>
      <w:marRight w:val="0"/>
      <w:marTop w:val="0"/>
      <w:marBottom w:val="0"/>
      <w:divBdr>
        <w:top w:val="none" w:sz="0" w:space="0" w:color="auto"/>
        <w:left w:val="none" w:sz="0" w:space="0" w:color="auto"/>
        <w:bottom w:val="none" w:sz="0" w:space="0" w:color="auto"/>
        <w:right w:val="none" w:sz="0" w:space="0" w:color="auto"/>
      </w:divBdr>
    </w:div>
    <w:div w:id="1867138337">
      <w:bodyDiv w:val="1"/>
      <w:marLeft w:val="0"/>
      <w:marRight w:val="0"/>
      <w:marTop w:val="0"/>
      <w:marBottom w:val="0"/>
      <w:divBdr>
        <w:top w:val="none" w:sz="0" w:space="0" w:color="auto"/>
        <w:left w:val="none" w:sz="0" w:space="0" w:color="auto"/>
        <w:bottom w:val="none" w:sz="0" w:space="0" w:color="auto"/>
        <w:right w:val="none" w:sz="0" w:space="0" w:color="auto"/>
      </w:divBdr>
    </w:div>
    <w:div w:id="1884559290">
      <w:marLeft w:val="0"/>
      <w:marRight w:val="0"/>
      <w:marTop w:val="0"/>
      <w:marBottom w:val="0"/>
      <w:divBdr>
        <w:top w:val="none" w:sz="0" w:space="0" w:color="auto"/>
        <w:left w:val="none" w:sz="0" w:space="0" w:color="auto"/>
        <w:bottom w:val="none" w:sz="0" w:space="0" w:color="auto"/>
        <w:right w:val="none" w:sz="0" w:space="0" w:color="auto"/>
      </w:divBdr>
    </w:div>
    <w:div w:id="1891334900">
      <w:marLeft w:val="0"/>
      <w:marRight w:val="0"/>
      <w:marTop w:val="0"/>
      <w:marBottom w:val="0"/>
      <w:divBdr>
        <w:top w:val="none" w:sz="0" w:space="0" w:color="auto"/>
        <w:left w:val="none" w:sz="0" w:space="0" w:color="auto"/>
        <w:bottom w:val="none" w:sz="0" w:space="0" w:color="auto"/>
        <w:right w:val="none" w:sz="0" w:space="0" w:color="auto"/>
      </w:divBdr>
      <w:divsChild>
        <w:div w:id="2055813103">
          <w:marLeft w:val="0"/>
          <w:marRight w:val="0"/>
          <w:marTop w:val="0"/>
          <w:marBottom w:val="0"/>
          <w:divBdr>
            <w:top w:val="none" w:sz="0" w:space="0" w:color="auto"/>
            <w:left w:val="none" w:sz="0" w:space="0" w:color="auto"/>
            <w:bottom w:val="none" w:sz="0" w:space="0" w:color="auto"/>
            <w:right w:val="none" w:sz="0" w:space="0" w:color="auto"/>
          </w:divBdr>
        </w:div>
      </w:divsChild>
    </w:div>
    <w:div w:id="1909531856">
      <w:marLeft w:val="0"/>
      <w:marRight w:val="0"/>
      <w:marTop w:val="0"/>
      <w:marBottom w:val="0"/>
      <w:divBdr>
        <w:top w:val="none" w:sz="0" w:space="0" w:color="auto"/>
        <w:left w:val="none" w:sz="0" w:space="0" w:color="auto"/>
        <w:bottom w:val="none" w:sz="0" w:space="0" w:color="auto"/>
        <w:right w:val="none" w:sz="0" w:space="0" w:color="auto"/>
      </w:divBdr>
    </w:div>
    <w:div w:id="1910070520">
      <w:marLeft w:val="0"/>
      <w:marRight w:val="0"/>
      <w:marTop w:val="0"/>
      <w:marBottom w:val="0"/>
      <w:divBdr>
        <w:top w:val="none" w:sz="0" w:space="0" w:color="auto"/>
        <w:left w:val="none" w:sz="0" w:space="0" w:color="auto"/>
        <w:bottom w:val="none" w:sz="0" w:space="0" w:color="auto"/>
        <w:right w:val="none" w:sz="0" w:space="0" w:color="auto"/>
      </w:divBdr>
    </w:div>
    <w:div w:id="1968004288">
      <w:marLeft w:val="0"/>
      <w:marRight w:val="0"/>
      <w:marTop w:val="0"/>
      <w:marBottom w:val="0"/>
      <w:divBdr>
        <w:top w:val="none" w:sz="0" w:space="0" w:color="auto"/>
        <w:left w:val="none" w:sz="0" w:space="0" w:color="auto"/>
        <w:bottom w:val="none" w:sz="0" w:space="0" w:color="auto"/>
        <w:right w:val="none" w:sz="0" w:space="0" w:color="auto"/>
      </w:divBdr>
    </w:div>
    <w:div w:id="2021276933">
      <w:marLeft w:val="0"/>
      <w:marRight w:val="0"/>
      <w:marTop w:val="0"/>
      <w:marBottom w:val="0"/>
      <w:divBdr>
        <w:top w:val="none" w:sz="0" w:space="0" w:color="auto"/>
        <w:left w:val="none" w:sz="0" w:space="0" w:color="auto"/>
        <w:bottom w:val="none" w:sz="0" w:space="0" w:color="auto"/>
        <w:right w:val="none" w:sz="0" w:space="0" w:color="auto"/>
      </w:divBdr>
    </w:div>
    <w:div w:id="2040013230">
      <w:bodyDiv w:val="1"/>
      <w:marLeft w:val="0"/>
      <w:marRight w:val="0"/>
      <w:marTop w:val="0"/>
      <w:marBottom w:val="0"/>
      <w:divBdr>
        <w:top w:val="none" w:sz="0" w:space="0" w:color="auto"/>
        <w:left w:val="none" w:sz="0" w:space="0" w:color="auto"/>
        <w:bottom w:val="none" w:sz="0" w:space="0" w:color="auto"/>
        <w:right w:val="none" w:sz="0" w:space="0" w:color="auto"/>
      </w:divBdr>
    </w:div>
    <w:div w:id="2080397444">
      <w:bodyDiv w:val="1"/>
      <w:marLeft w:val="0"/>
      <w:marRight w:val="0"/>
      <w:marTop w:val="0"/>
      <w:marBottom w:val="0"/>
      <w:divBdr>
        <w:top w:val="none" w:sz="0" w:space="0" w:color="auto"/>
        <w:left w:val="none" w:sz="0" w:space="0" w:color="auto"/>
        <w:bottom w:val="none" w:sz="0" w:space="0" w:color="auto"/>
        <w:right w:val="none" w:sz="0" w:space="0" w:color="auto"/>
      </w:divBdr>
    </w:div>
    <w:div w:id="2093697584">
      <w:bodyDiv w:val="1"/>
      <w:marLeft w:val="0"/>
      <w:marRight w:val="0"/>
      <w:marTop w:val="0"/>
      <w:marBottom w:val="0"/>
      <w:divBdr>
        <w:top w:val="none" w:sz="0" w:space="0" w:color="auto"/>
        <w:left w:val="none" w:sz="0" w:space="0" w:color="auto"/>
        <w:bottom w:val="none" w:sz="0" w:space="0" w:color="auto"/>
        <w:right w:val="none" w:sz="0" w:space="0" w:color="auto"/>
      </w:divBdr>
    </w:div>
    <w:div w:id="2093894731">
      <w:bodyDiv w:val="1"/>
      <w:marLeft w:val="0"/>
      <w:marRight w:val="0"/>
      <w:marTop w:val="0"/>
      <w:marBottom w:val="0"/>
      <w:divBdr>
        <w:top w:val="none" w:sz="0" w:space="0" w:color="auto"/>
        <w:left w:val="none" w:sz="0" w:space="0" w:color="auto"/>
        <w:bottom w:val="none" w:sz="0" w:space="0" w:color="auto"/>
        <w:right w:val="none" w:sz="0" w:space="0" w:color="auto"/>
      </w:divBdr>
      <w:divsChild>
        <w:div w:id="46538226">
          <w:marLeft w:val="0"/>
          <w:marRight w:val="0"/>
          <w:marTop w:val="0"/>
          <w:marBottom w:val="0"/>
          <w:divBdr>
            <w:top w:val="none" w:sz="0" w:space="0" w:color="auto"/>
            <w:left w:val="none" w:sz="0" w:space="0" w:color="auto"/>
            <w:bottom w:val="none" w:sz="0" w:space="0" w:color="auto"/>
            <w:right w:val="none" w:sz="0" w:space="0" w:color="auto"/>
          </w:divBdr>
        </w:div>
        <w:div w:id="123816708">
          <w:marLeft w:val="0"/>
          <w:marRight w:val="0"/>
          <w:marTop w:val="0"/>
          <w:marBottom w:val="0"/>
          <w:divBdr>
            <w:top w:val="none" w:sz="0" w:space="0" w:color="auto"/>
            <w:left w:val="none" w:sz="0" w:space="0" w:color="auto"/>
            <w:bottom w:val="none" w:sz="0" w:space="0" w:color="auto"/>
            <w:right w:val="none" w:sz="0" w:space="0" w:color="auto"/>
          </w:divBdr>
        </w:div>
        <w:div w:id="223610845">
          <w:marLeft w:val="0"/>
          <w:marRight w:val="0"/>
          <w:marTop w:val="0"/>
          <w:marBottom w:val="0"/>
          <w:divBdr>
            <w:top w:val="none" w:sz="0" w:space="0" w:color="auto"/>
            <w:left w:val="none" w:sz="0" w:space="0" w:color="auto"/>
            <w:bottom w:val="none" w:sz="0" w:space="0" w:color="auto"/>
            <w:right w:val="none" w:sz="0" w:space="0" w:color="auto"/>
          </w:divBdr>
        </w:div>
        <w:div w:id="240143176">
          <w:marLeft w:val="0"/>
          <w:marRight w:val="0"/>
          <w:marTop w:val="0"/>
          <w:marBottom w:val="0"/>
          <w:divBdr>
            <w:top w:val="none" w:sz="0" w:space="0" w:color="auto"/>
            <w:left w:val="none" w:sz="0" w:space="0" w:color="auto"/>
            <w:bottom w:val="none" w:sz="0" w:space="0" w:color="auto"/>
            <w:right w:val="none" w:sz="0" w:space="0" w:color="auto"/>
          </w:divBdr>
        </w:div>
        <w:div w:id="241378748">
          <w:marLeft w:val="0"/>
          <w:marRight w:val="0"/>
          <w:marTop w:val="0"/>
          <w:marBottom w:val="0"/>
          <w:divBdr>
            <w:top w:val="none" w:sz="0" w:space="0" w:color="auto"/>
            <w:left w:val="none" w:sz="0" w:space="0" w:color="auto"/>
            <w:bottom w:val="none" w:sz="0" w:space="0" w:color="auto"/>
            <w:right w:val="none" w:sz="0" w:space="0" w:color="auto"/>
          </w:divBdr>
        </w:div>
        <w:div w:id="242573814">
          <w:marLeft w:val="0"/>
          <w:marRight w:val="0"/>
          <w:marTop w:val="0"/>
          <w:marBottom w:val="0"/>
          <w:divBdr>
            <w:top w:val="none" w:sz="0" w:space="0" w:color="auto"/>
            <w:left w:val="none" w:sz="0" w:space="0" w:color="auto"/>
            <w:bottom w:val="none" w:sz="0" w:space="0" w:color="auto"/>
            <w:right w:val="none" w:sz="0" w:space="0" w:color="auto"/>
          </w:divBdr>
        </w:div>
        <w:div w:id="277029017">
          <w:marLeft w:val="0"/>
          <w:marRight w:val="0"/>
          <w:marTop w:val="0"/>
          <w:marBottom w:val="0"/>
          <w:divBdr>
            <w:top w:val="none" w:sz="0" w:space="0" w:color="auto"/>
            <w:left w:val="none" w:sz="0" w:space="0" w:color="auto"/>
            <w:bottom w:val="none" w:sz="0" w:space="0" w:color="auto"/>
            <w:right w:val="none" w:sz="0" w:space="0" w:color="auto"/>
          </w:divBdr>
        </w:div>
        <w:div w:id="314339039">
          <w:marLeft w:val="0"/>
          <w:marRight w:val="0"/>
          <w:marTop w:val="0"/>
          <w:marBottom w:val="0"/>
          <w:divBdr>
            <w:top w:val="none" w:sz="0" w:space="0" w:color="auto"/>
            <w:left w:val="none" w:sz="0" w:space="0" w:color="auto"/>
            <w:bottom w:val="none" w:sz="0" w:space="0" w:color="auto"/>
            <w:right w:val="none" w:sz="0" w:space="0" w:color="auto"/>
          </w:divBdr>
        </w:div>
        <w:div w:id="457840811">
          <w:marLeft w:val="0"/>
          <w:marRight w:val="0"/>
          <w:marTop w:val="0"/>
          <w:marBottom w:val="0"/>
          <w:divBdr>
            <w:top w:val="none" w:sz="0" w:space="0" w:color="auto"/>
            <w:left w:val="none" w:sz="0" w:space="0" w:color="auto"/>
            <w:bottom w:val="none" w:sz="0" w:space="0" w:color="auto"/>
            <w:right w:val="none" w:sz="0" w:space="0" w:color="auto"/>
          </w:divBdr>
        </w:div>
        <w:div w:id="472255445">
          <w:marLeft w:val="0"/>
          <w:marRight w:val="0"/>
          <w:marTop w:val="0"/>
          <w:marBottom w:val="0"/>
          <w:divBdr>
            <w:top w:val="none" w:sz="0" w:space="0" w:color="auto"/>
            <w:left w:val="none" w:sz="0" w:space="0" w:color="auto"/>
            <w:bottom w:val="none" w:sz="0" w:space="0" w:color="auto"/>
            <w:right w:val="none" w:sz="0" w:space="0" w:color="auto"/>
          </w:divBdr>
        </w:div>
        <w:div w:id="475339360">
          <w:marLeft w:val="0"/>
          <w:marRight w:val="0"/>
          <w:marTop w:val="0"/>
          <w:marBottom w:val="0"/>
          <w:divBdr>
            <w:top w:val="none" w:sz="0" w:space="0" w:color="auto"/>
            <w:left w:val="none" w:sz="0" w:space="0" w:color="auto"/>
            <w:bottom w:val="none" w:sz="0" w:space="0" w:color="auto"/>
            <w:right w:val="none" w:sz="0" w:space="0" w:color="auto"/>
          </w:divBdr>
        </w:div>
        <w:div w:id="476654800">
          <w:marLeft w:val="0"/>
          <w:marRight w:val="0"/>
          <w:marTop w:val="0"/>
          <w:marBottom w:val="0"/>
          <w:divBdr>
            <w:top w:val="none" w:sz="0" w:space="0" w:color="auto"/>
            <w:left w:val="none" w:sz="0" w:space="0" w:color="auto"/>
            <w:bottom w:val="none" w:sz="0" w:space="0" w:color="auto"/>
            <w:right w:val="none" w:sz="0" w:space="0" w:color="auto"/>
          </w:divBdr>
        </w:div>
        <w:div w:id="492065876">
          <w:marLeft w:val="0"/>
          <w:marRight w:val="0"/>
          <w:marTop w:val="0"/>
          <w:marBottom w:val="0"/>
          <w:divBdr>
            <w:top w:val="none" w:sz="0" w:space="0" w:color="auto"/>
            <w:left w:val="none" w:sz="0" w:space="0" w:color="auto"/>
            <w:bottom w:val="none" w:sz="0" w:space="0" w:color="auto"/>
            <w:right w:val="none" w:sz="0" w:space="0" w:color="auto"/>
          </w:divBdr>
        </w:div>
        <w:div w:id="506336429">
          <w:marLeft w:val="0"/>
          <w:marRight w:val="0"/>
          <w:marTop w:val="0"/>
          <w:marBottom w:val="0"/>
          <w:divBdr>
            <w:top w:val="none" w:sz="0" w:space="0" w:color="auto"/>
            <w:left w:val="none" w:sz="0" w:space="0" w:color="auto"/>
            <w:bottom w:val="none" w:sz="0" w:space="0" w:color="auto"/>
            <w:right w:val="none" w:sz="0" w:space="0" w:color="auto"/>
          </w:divBdr>
        </w:div>
        <w:div w:id="578755528">
          <w:marLeft w:val="0"/>
          <w:marRight w:val="0"/>
          <w:marTop w:val="0"/>
          <w:marBottom w:val="0"/>
          <w:divBdr>
            <w:top w:val="none" w:sz="0" w:space="0" w:color="auto"/>
            <w:left w:val="none" w:sz="0" w:space="0" w:color="auto"/>
            <w:bottom w:val="none" w:sz="0" w:space="0" w:color="auto"/>
            <w:right w:val="none" w:sz="0" w:space="0" w:color="auto"/>
          </w:divBdr>
        </w:div>
        <w:div w:id="631636045">
          <w:marLeft w:val="0"/>
          <w:marRight w:val="0"/>
          <w:marTop w:val="0"/>
          <w:marBottom w:val="0"/>
          <w:divBdr>
            <w:top w:val="none" w:sz="0" w:space="0" w:color="auto"/>
            <w:left w:val="none" w:sz="0" w:space="0" w:color="auto"/>
            <w:bottom w:val="none" w:sz="0" w:space="0" w:color="auto"/>
            <w:right w:val="none" w:sz="0" w:space="0" w:color="auto"/>
          </w:divBdr>
        </w:div>
        <w:div w:id="729423728">
          <w:marLeft w:val="0"/>
          <w:marRight w:val="0"/>
          <w:marTop w:val="0"/>
          <w:marBottom w:val="0"/>
          <w:divBdr>
            <w:top w:val="none" w:sz="0" w:space="0" w:color="auto"/>
            <w:left w:val="none" w:sz="0" w:space="0" w:color="auto"/>
            <w:bottom w:val="none" w:sz="0" w:space="0" w:color="auto"/>
            <w:right w:val="none" w:sz="0" w:space="0" w:color="auto"/>
          </w:divBdr>
        </w:div>
        <w:div w:id="730730710">
          <w:marLeft w:val="0"/>
          <w:marRight w:val="0"/>
          <w:marTop w:val="0"/>
          <w:marBottom w:val="0"/>
          <w:divBdr>
            <w:top w:val="none" w:sz="0" w:space="0" w:color="auto"/>
            <w:left w:val="none" w:sz="0" w:space="0" w:color="auto"/>
            <w:bottom w:val="none" w:sz="0" w:space="0" w:color="auto"/>
            <w:right w:val="none" w:sz="0" w:space="0" w:color="auto"/>
          </w:divBdr>
        </w:div>
        <w:div w:id="743987786">
          <w:marLeft w:val="0"/>
          <w:marRight w:val="0"/>
          <w:marTop w:val="0"/>
          <w:marBottom w:val="0"/>
          <w:divBdr>
            <w:top w:val="none" w:sz="0" w:space="0" w:color="auto"/>
            <w:left w:val="none" w:sz="0" w:space="0" w:color="auto"/>
            <w:bottom w:val="none" w:sz="0" w:space="0" w:color="auto"/>
            <w:right w:val="none" w:sz="0" w:space="0" w:color="auto"/>
          </w:divBdr>
        </w:div>
        <w:div w:id="796988055">
          <w:marLeft w:val="0"/>
          <w:marRight w:val="0"/>
          <w:marTop w:val="0"/>
          <w:marBottom w:val="0"/>
          <w:divBdr>
            <w:top w:val="none" w:sz="0" w:space="0" w:color="auto"/>
            <w:left w:val="none" w:sz="0" w:space="0" w:color="auto"/>
            <w:bottom w:val="none" w:sz="0" w:space="0" w:color="auto"/>
            <w:right w:val="none" w:sz="0" w:space="0" w:color="auto"/>
          </w:divBdr>
        </w:div>
        <w:div w:id="969241334">
          <w:marLeft w:val="0"/>
          <w:marRight w:val="0"/>
          <w:marTop w:val="0"/>
          <w:marBottom w:val="0"/>
          <w:divBdr>
            <w:top w:val="none" w:sz="0" w:space="0" w:color="auto"/>
            <w:left w:val="none" w:sz="0" w:space="0" w:color="auto"/>
            <w:bottom w:val="none" w:sz="0" w:space="0" w:color="auto"/>
            <w:right w:val="none" w:sz="0" w:space="0" w:color="auto"/>
          </w:divBdr>
        </w:div>
        <w:div w:id="1018233275">
          <w:marLeft w:val="0"/>
          <w:marRight w:val="0"/>
          <w:marTop w:val="0"/>
          <w:marBottom w:val="0"/>
          <w:divBdr>
            <w:top w:val="single" w:sz="2" w:space="0" w:color="CACACA"/>
            <w:left w:val="none" w:sz="0" w:space="0" w:color="auto"/>
            <w:bottom w:val="none" w:sz="0" w:space="0" w:color="auto"/>
            <w:right w:val="none" w:sz="0" w:space="0" w:color="auto"/>
          </w:divBdr>
          <w:divsChild>
            <w:div w:id="489758449">
              <w:marLeft w:val="0"/>
              <w:marRight w:val="0"/>
              <w:marTop w:val="0"/>
              <w:marBottom w:val="0"/>
              <w:divBdr>
                <w:top w:val="none" w:sz="0" w:space="0" w:color="auto"/>
                <w:left w:val="none" w:sz="0" w:space="0" w:color="auto"/>
                <w:bottom w:val="none" w:sz="0" w:space="0" w:color="auto"/>
                <w:right w:val="none" w:sz="0" w:space="0" w:color="auto"/>
              </w:divBdr>
            </w:div>
            <w:div w:id="591822602">
              <w:marLeft w:val="0"/>
              <w:marRight w:val="0"/>
              <w:marTop w:val="0"/>
              <w:marBottom w:val="0"/>
              <w:divBdr>
                <w:top w:val="none" w:sz="0" w:space="0" w:color="auto"/>
                <w:left w:val="none" w:sz="0" w:space="0" w:color="auto"/>
                <w:bottom w:val="none" w:sz="0" w:space="0" w:color="auto"/>
                <w:right w:val="none" w:sz="0" w:space="0" w:color="auto"/>
              </w:divBdr>
            </w:div>
            <w:div w:id="617492024">
              <w:marLeft w:val="0"/>
              <w:marRight w:val="0"/>
              <w:marTop w:val="0"/>
              <w:marBottom w:val="0"/>
              <w:divBdr>
                <w:top w:val="none" w:sz="0" w:space="0" w:color="auto"/>
                <w:left w:val="none" w:sz="0" w:space="0" w:color="auto"/>
                <w:bottom w:val="none" w:sz="0" w:space="0" w:color="auto"/>
                <w:right w:val="none" w:sz="0" w:space="0" w:color="auto"/>
              </w:divBdr>
            </w:div>
            <w:div w:id="1270039716">
              <w:marLeft w:val="0"/>
              <w:marRight w:val="0"/>
              <w:marTop w:val="0"/>
              <w:marBottom w:val="0"/>
              <w:divBdr>
                <w:top w:val="none" w:sz="0" w:space="0" w:color="auto"/>
                <w:left w:val="none" w:sz="0" w:space="0" w:color="auto"/>
                <w:bottom w:val="none" w:sz="0" w:space="0" w:color="auto"/>
                <w:right w:val="none" w:sz="0" w:space="0" w:color="auto"/>
              </w:divBdr>
            </w:div>
            <w:div w:id="1456290818">
              <w:marLeft w:val="0"/>
              <w:marRight w:val="0"/>
              <w:marTop w:val="0"/>
              <w:marBottom w:val="0"/>
              <w:divBdr>
                <w:top w:val="none" w:sz="0" w:space="0" w:color="auto"/>
                <w:left w:val="none" w:sz="0" w:space="0" w:color="auto"/>
                <w:bottom w:val="none" w:sz="0" w:space="0" w:color="auto"/>
                <w:right w:val="none" w:sz="0" w:space="0" w:color="auto"/>
              </w:divBdr>
            </w:div>
            <w:div w:id="1708216668">
              <w:marLeft w:val="0"/>
              <w:marRight w:val="0"/>
              <w:marTop w:val="0"/>
              <w:marBottom w:val="0"/>
              <w:divBdr>
                <w:top w:val="none" w:sz="0" w:space="0" w:color="auto"/>
                <w:left w:val="none" w:sz="0" w:space="0" w:color="auto"/>
                <w:bottom w:val="none" w:sz="0" w:space="0" w:color="auto"/>
                <w:right w:val="none" w:sz="0" w:space="0" w:color="auto"/>
              </w:divBdr>
            </w:div>
            <w:div w:id="1722629593">
              <w:marLeft w:val="0"/>
              <w:marRight w:val="0"/>
              <w:marTop w:val="0"/>
              <w:marBottom w:val="0"/>
              <w:divBdr>
                <w:top w:val="none" w:sz="0" w:space="0" w:color="auto"/>
                <w:left w:val="none" w:sz="0" w:space="0" w:color="auto"/>
                <w:bottom w:val="none" w:sz="0" w:space="0" w:color="auto"/>
                <w:right w:val="none" w:sz="0" w:space="0" w:color="auto"/>
              </w:divBdr>
            </w:div>
            <w:div w:id="1932614888">
              <w:marLeft w:val="0"/>
              <w:marRight w:val="0"/>
              <w:marTop w:val="0"/>
              <w:marBottom w:val="0"/>
              <w:divBdr>
                <w:top w:val="none" w:sz="0" w:space="0" w:color="auto"/>
                <w:left w:val="none" w:sz="0" w:space="0" w:color="auto"/>
                <w:bottom w:val="none" w:sz="0" w:space="0" w:color="auto"/>
                <w:right w:val="none" w:sz="0" w:space="0" w:color="auto"/>
              </w:divBdr>
            </w:div>
          </w:divsChild>
        </w:div>
        <w:div w:id="1027756382">
          <w:marLeft w:val="0"/>
          <w:marRight w:val="0"/>
          <w:marTop w:val="0"/>
          <w:marBottom w:val="0"/>
          <w:divBdr>
            <w:top w:val="none" w:sz="0" w:space="0" w:color="auto"/>
            <w:left w:val="none" w:sz="0" w:space="0" w:color="auto"/>
            <w:bottom w:val="none" w:sz="0" w:space="0" w:color="auto"/>
            <w:right w:val="none" w:sz="0" w:space="0" w:color="auto"/>
          </w:divBdr>
        </w:div>
        <w:div w:id="1072849723">
          <w:marLeft w:val="0"/>
          <w:marRight w:val="0"/>
          <w:marTop w:val="0"/>
          <w:marBottom w:val="0"/>
          <w:divBdr>
            <w:top w:val="none" w:sz="0" w:space="0" w:color="auto"/>
            <w:left w:val="none" w:sz="0" w:space="0" w:color="auto"/>
            <w:bottom w:val="none" w:sz="0" w:space="0" w:color="auto"/>
            <w:right w:val="none" w:sz="0" w:space="0" w:color="auto"/>
          </w:divBdr>
        </w:div>
        <w:div w:id="1075932004">
          <w:marLeft w:val="0"/>
          <w:marRight w:val="0"/>
          <w:marTop w:val="0"/>
          <w:marBottom w:val="0"/>
          <w:divBdr>
            <w:top w:val="none" w:sz="0" w:space="0" w:color="auto"/>
            <w:left w:val="none" w:sz="0" w:space="0" w:color="auto"/>
            <w:bottom w:val="none" w:sz="0" w:space="0" w:color="auto"/>
            <w:right w:val="none" w:sz="0" w:space="0" w:color="auto"/>
          </w:divBdr>
        </w:div>
        <w:div w:id="1110121689">
          <w:marLeft w:val="0"/>
          <w:marRight w:val="0"/>
          <w:marTop w:val="0"/>
          <w:marBottom w:val="0"/>
          <w:divBdr>
            <w:top w:val="none" w:sz="0" w:space="0" w:color="auto"/>
            <w:left w:val="none" w:sz="0" w:space="0" w:color="auto"/>
            <w:bottom w:val="none" w:sz="0" w:space="0" w:color="auto"/>
            <w:right w:val="none" w:sz="0" w:space="0" w:color="auto"/>
          </w:divBdr>
        </w:div>
        <w:div w:id="1128165194">
          <w:marLeft w:val="0"/>
          <w:marRight w:val="0"/>
          <w:marTop w:val="0"/>
          <w:marBottom w:val="0"/>
          <w:divBdr>
            <w:top w:val="none" w:sz="0" w:space="0" w:color="auto"/>
            <w:left w:val="none" w:sz="0" w:space="0" w:color="auto"/>
            <w:bottom w:val="none" w:sz="0" w:space="0" w:color="auto"/>
            <w:right w:val="none" w:sz="0" w:space="0" w:color="auto"/>
          </w:divBdr>
        </w:div>
        <w:div w:id="1148933455">
          <w:marLeft w:val="0"/>
          <w:marRight w:val="0"/>
          <w:marTop w:val="0"/>
          <w:marBottom w:val="0"/>
          <w:divBdr>
            <w:top w:val="none" w:sz="0" w:space="0" w:color="auto"/>
            <w:left w:val="none" w:sz="0" w:space="0" w:color="auto"/>
            <w:bottom w:val="none" w:sz="0" w:space="0" w:color="auto"/>
            <w:right w:val="none" w:sz="0" w:space="0" w:color="auto"/>
          </w:divBdr>
        </w:div>
        <w:div w:id="1149177617">
          <w:marLeft w:val="0"/>
          <w:marRight w:val="0"/>
          <w:marTop w:val="0"/>
          <w:marBottom w:val="0"/>
          <w:divBdr>
            <w:top w:val="none" w:sz="0" w:space="0" w:color="auto"/>
            <w:left w:val="none" w:sz="0" w:space="0" w:color="auto"/>
            <w:bottom w:val="none" w:sz="0" w:space="0" w:color="auto"/>
            <w:right w:val="none" w:sz="0" w:space="0" w:color="auto"/>
          </w:divBdr>
        </w:div>
        <w:div w:id="1363823534">
          <w:marLeft w:val="0"/>
          <w:marRight w:val="0"/>
          <w:marTop w:val="0"/>
          <w:marBottom w:val="0"/>
          <w:divBdr>
            <w:top w:val="none" w:sz="0" w:space="0" w:color="auto"/>
            <w:left w:val="none" w:sz="0" w:space="0" w:color="auto"/>
            <w:bottom w:val="none" w:sz="0" w:space="0" w:color="auto"/>
            <w:right w:val="none" w:sz="0" w:space="0" w:color="auto"/>
          </w:divBdr>
        </w:div>
        <w:div w:id="1399790458">
          <w:marLeft w:val="0"/>
          <w:marRight w:val="0"/>
          <w:marTop w:val="0"/>
          <w:marBottom w:val="0"/>
          <w:divBdr>
            <w:top w:val="none" w:sz="0" w:space="0" w:color="auto"/>
            <w:left w:val="none" w:sz="0" w:space="0" w:color="auto"/>
            <w:bottom w:val="none" w:sz="0" w:space="0" w:color="auto"/>
            <w:right w:val="none" w:sz="0" w:space="0" w:color="auto"/>
          </w:divBdr>
        </w:div>
        <w:div w:id="1436097345">
          <w:marLeft w:val="0"/>
          <w:marRight w:val="0"/>
          <w:marTop w:val="0"/>
          <w:marBottom w:val="0"/>
          <w:divBdr>
            <w:top w:val="none" w:sz="0" w:space="0" w:color="auto"/>
            <w:left w:val="none" w:sz="0" w:space="0" w:color="auto"/>
            <w:bottom w:val="none" w:sz="0" w:space="0" w:color="auto"/>
            <w:right w:val="none" w:sz="0" w:space="0" w:color="auto"/>
          </w:divBdr>
        </w:div>
        <w:div w:id="1512253281">
          <w:marLeft w:val="0"/>
          <w:marRight w:val="0"/>
          <w:marTop w:val="0"/>
          <w:marBottom w:val="0"/>
          <w:divBdr>
            <w:top w:val="none" w:sz="0" w:space="0" w:color="auto"/>
            <w:left w:val="none" w:sz="0" w:space="0" w:color="auto"/>
            <w:bottom w:val="none" w:sz="0" w:space="0" w:color="auto"/>
            <w:right w:val="none" w:sz="0" w:space="0" w:color="auto"/>
          </w:divBdr>
        </w:div>
        <w:div w:id="1602764336">
          <w:marLeft w:val="0"/>
          <w:marRight w:val="0"/>
          <w:marTop w:val="0"/>
          <w:marBottom w:val="0"/>
          <w:divBdr>
            <w:top w:val="none" w:sz="0" w:space="0" w:color="auto"/>
            <w:left w:val="none" w:sz="0" w:space="0" w:color="auto"/>
            <w:bottom w:val="none" w:sz="0" w:space="0" w:color="auto"/>
            <w:right w:val="none" w:sz="0" w:space="0" w:color="auto"/>
          </w:divBdr>
        </w:div>
        <w:div w:id="1625623657">
          <w:marLeft w:val="0"/>
          <w:marRight w:val="0"/>
          <w:marTop w:val="0"/>
          <w:marBottom w:val="0"/>
          <w:divBdr>
            <w:top w:val="none" w:sz="0" w:space="0" w:color="auto"/>
            <w:left w:val="none" w:sz="0" w:space="0" w:color="auto"/>
            <w:bottom w:val="none" w:sz="0" w:space="0" w:color="auto"/>
            <w:right w:val="none" w:sz="0" w:space="0" w:color="auto"/>
          </w:divBdr>
        </w:div>
        <w:div w:id="1692299541">
          <w:marLeft w:val="0"/>
          <w:marRight w:val="0"/>
          <w:marTop w:val="0"/>
          <w:marBottom w:val="0"/>
          <w:divBdr>
            <w:top w:val="none" w:sz="0" w:space="0" w:color="auto"/>
            <w:left w:val="none" w:sz="0" w:space="0" w:color="auto"/>
            <w:bottom w:val="none" w:sz="0" w:space="0" w:color="auto"/>
            <w:right w:val="none" w:sz="0" w:space="0" w:color="auto"/>
          </w:divBdr>
        </w:div>
        <w:div w:id="1783571832">
          <w:marLeft w:val="0"/>
          <w:marRight w:val="0"/>
          <w:marTop w:val="0"/>
          <w:marBottom w:val="0"/>
          <w:divBdr>
            <w:top w:val="none" w:sz="0" w:space="0" w:color="auto"/>
            <w:left w:val="none" w:sz="0" w:space="0" w:color="auto"/>
            <w:bottom w:val="none" w:sz="0" w:space="0" w:color="auto"/>
            <w:right w:val="none" w:sz="0" w:space="0" w:color="auto"/>
          </w:divBdr>
        </w:div>
        <w:div w:id="1796751730">
          <w:marLeft w:val="0"/>
          <w:marRight w:val="0"/>
          <w:marTop w:val="0"/>
          <w:marBottom w:val="0"/>
          <w:divBdr>
            <w:top w:val="none" w:sz="0" w:space="0" w:color="auto"/>
            <w:left w:val="none" w:sz="0" w:space="0" w:color="auto"/>
            <w:bottom w:val="none" w:sz="0" w:space="0" w:color="auto"/>
            <w:right w:val="none" w:sz="0" w:space="0" w:color="auto"/>
          </w:divBdr>
        </w:div>
        <w:div w:id="1835947908">
          <w:marLeft w:val="0"/>
          <w:marRight w:val="0"/>
          <w:marTop w:val="0"/>
          <w:marBottom w:val="0"/>
          <w:divBdr>
            <w:top w:val="none" w:sz="0" w:space="0" w:color="auto"/>
            <w:left w:val="none" w:sz="0" w:space="0" w:color="auto"/>
            <w:bottom w:val="none" w:sz="0" w:space="0" w:color="auto"/>
            <w:right w:val="none" w:sz="0" w:space="0" w:color="auto"/>
          </w:divBdr>
        </w:div>
        <w:div w:id="1839037495">
          <w:marLeft w:val="0"/>
          <w:marRight w:val="0"/>
          <w:marTop w:val="0"/>
          <w:marBottom w:val="0"/>
          <w:divBdr>
            <w:top w:val="none" w:sz="0" w:space="0" w:color="auto"/>
            <w:left w:val="none" w:sz="0" w:space="0" w:color="auto"/>
            <w:bottom w:val="none" w:sz="0" w:space="0" w:color="auto"/>
            <w:right w:val="none" w:sz="0" w:space="0" w:color="auto"/>
          </w:divBdr>
        </w:div>
        <w:div w:id="1851721387">
          <w:marLeft w:val="0"/>
          <w:marRight w:val="0"/>
          <w:marTop w:val="0"/>
          <w:marBottom w:val="0"/>
          <w:divBdr>
            <w:top w:val="none" w:sz="0" w:space="0" w:color="auto"/>
            <w:left w:val="none" w:sz="0" w:space="0" w:color="auto"/>
            <w:bottom w:val="none" w:sz="0" w:space="0" w:color="auto"/>
            <w:right w:val="none" w:sz="0" w:space="0" w:color="auto"/>
          </w:divBdr>
        </w:div>
        <w:div w:id="1965311527">
          <w:marLeft w:val="0"/>
          <w:marRight w:val="0"/>
          <w:marTop w:val="0"/>
          <w:marBottom w:val="0"/>
          <w:divBdr>
            <w:top w:val="none" w:sz="0" w:space="0" w:color="auto"/>
            <w:left w:val="none" w:sz="0" w:space="0" w:color="auto"/>
            <w:bottom w:val="none" w:sz="0" w:space="0" w:color="auto"/>
            <w:right w:val="none" w:sz="0" w:space="0" w:color="auto"/>
          </w:divBdr>
        </w:div>
        <w:div w:id="1997105123">
          <w:marLeft w:val="0"/>
          <w:marRight w:val="0"/>
          <w:marTop w:val="0"/>
          <w:marBottom w:val="0"/>
          <w:divBdr>
            <w:top w:val="none" w:sz="0" w:space="0" w:color="auto"/>
            <w:left w:val="none" w:sz="0" w:space="0" w:color="auto"/>
            <w:bottom w:val="none" w:sz="0" w:space="0" w:color="auto"/>
            <w:right w:val="none" w:sz="0" w:space="0" w:color="auto"/>
          </w:divBdr>
        </w:div>
        <w:div w:id="2064793571">
          <w:marLeft w:val="0"/>
          <w:marRight w:val="0"/>
          <w:marTop w:val="0"/>
          <w:marBottom w:val="0"/>
          <w:divBdr>
            <w:top w:val="none" w:sz="0" w:space="0" w:color="auto"/>
            <w:left w:val="none" w:sz="0" w:space="0" w:color="auto"/>
            <w:bottom w:val="none" w:sz="0" w:space="0" w:color="auto"/>
            <w:right w:val="none" w:sz="0" w:space="0" w:color="auto"/>
          </w:divBdr>
        </w:div>
        <w:div w:id="2067098244">
          <w:marLeft w:val="0"/>
          <w:marRight w:val="0"/>
          <w:marTop w:val="0"/>
          <w:marBottom w:val="0"/>
          <w:divBdr>
            <w:top w:val="none" w:sz="0" w:space="0" w:color="auto"/>
            <w:left w:val="none" w:sz="0" w:space="0" w:color="auto"/>
            <w:bottom w:val="none" w:sz="0" w:space="0" w:color="auto"/>
            <w:right w:val="none" w:sz="0" w:space="0" w:color="auto"/>
          </w:divBdr>
        </w:div>
        <w:div w:id="2102295782">
          <w:marLeft w:val="0"/>
          <w:marRight w:val="0"/>
          <w:marTop w:val="0"/>
          <w:marBottom w:val="0"/>
          <w:divBdr>
            <w:top w:val="none" w:sz="0" w:space="0" w:color="auto"/>
            <w:left w:val="none" w:sz="0" w:space="0" w:color="auto"/>
            <w:bottom w:val="none" w:sz="0" w:space="0" w:color="auto"/>
            <w:right w:val="none" w:sz="0" w:space="0" w:color="auto"/>
          </w:divBdr>
        </w:div>
        <w:div w:id="2130009063">
          <w:marLeft w:val="0"/>
          <w:marRight w:val="0"/>
          <w:marTop w:val="0"/>
          <w:marBottom w:val="0"/>
          <w:divBdr>
            <w:top w:val="none" w:sz="0" w:space="0" w:color="auto"/>
            <w:left w:val="none" w:sz="0" w:space="0" w:color="auto"/>
            <w:bottom w:val="none" w:sz="0" w:space="0" w:color="auto"/>
            <w:right w:val="none" w:sz="0" w:space="0" w:color="auto"/>
          </w:divBdr>
        </w:div>
        <w:div w:id="2138602732">
          <w:marLeft w:val="0"/>
          <w:marRight w:val="0"/>
          <w:marTop w:val="0"/>
          <w:marBottom w:val="0"/>
          <w:divBdr>
            <w:top w:val="none" w:sz="0" w:space="0" w:color="auto"/>
            <w:left w:val="none" w:sz="0" w:space="0" w:color="auto"/>
            <w:bottom w:val="none" w:sz="0" w:space="0" w:color="auto"/>
            <w:right w:val="none" w:sz="0" w:space="0" w:color="auto"/>
          </w:divBdr>
        </w:div>
      </w:divsChild>
    </w:div>
    <w:div w:id="2108890852">
      <w:marLeft w:val="0"/>
      <w:marRight w:val="0"/>
      <w:marTop w:val="0"/>
      <w:marBottom w:val="0"/>
      <w:divBdr>
        <w:top w:val="none" w:sz="0" w:space="0" w:color="auto"/>
        <w:left w:val="none" w:sz="0" w:space="0" w:color="auto"/>
        <w:bottom w:val="none" w:sz="0" w:space="0" w:color="auto"/>
        <w:right w:val="none" w:sz="0" w:space="0" w:color="auto"/>
      </w:divBdr>
      <w:divsChild>
        <w:div w:id="322585598">
          <w:marLeft w:val="0"/>
          <w:marRight w:val="0"/>
          <w:marTop w:val="0"/>
          <w:marBottom w:val="0"/>
          <w:divBdr>
            <w:top w:val="none" w:sz="0" w:space="0" w:color="auto"/>
            <w:left w:val="none" w:sz="0" w:space="0" w:color="auto"/>
            <w:bottom w:val="none" w:sz="0" w:space="0" w:color="auto"/>
            <w:right w:val="none" w:sz="0" w:space="0" w:color="auto"/>
          </w:divBdr>
        </w:div>
      </w:divsChild>
    </w:div>
    <w:div w:id="2124375202">
      <w:marLeft w:val="0"/>
      <w:marRight w:val="0"/>
      <w:marTop w:val="0"/>
      <w:marBottom w:val="0"/>
      <w:divBdr>
        <w:top w:val="none" w:sz="0" w:space="0" w:color="auto"/>
        <w:left w:val="none" w:sz="0" w:space="0" w:color="auto"/>
        <w:bottom w:val="none" w:sz="0" w:space="0" w:color="auto"/>
        <w:right w:val="none" w:sz="0" w:space="0" w:color="auto"/>
      </w:divBdr>
    </w:div>
    <w:div w:id="2127384027">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10" Type="http://schemas.openxmlformats.org/officeDocument/2006/relationships/image" Target="media/image2.png"/><Relationship Id="rId19" Type="http://schemas.openxmlformats.org/officeDocument/2006/relationships/chart" Target="charts/chart9.xm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footer" Target="footer1.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Users\jurgi\Desktop\Roki&#353;kio%20statistik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jurgi\Desktop\Roki&#353;kio%20statistika.xlsx" TargetMode="External"/></Relationships>
</file>

<file path=word/charts/_rels/chart11.xml.rels><?xml version="1.0" encoding="UTF-8" standalone="yes"?>
<Relationships xmlns="http://schemas.openxmlformats.org/package/2006/relationships"><Relationship Id="rId3" Type="http://schemas.microsoft.com/office/2011/relationships/chartStyle" Target="style10.xml"/><Relationship Id="rId2" Type="http://schemas.microsoft.com/office/2011/relationships/chartColorStyle" Target="colors10.xml"/><Relationship Id="rId1" Type="http://schemas.openxmlformats.org/officeDocument/2006/relationships/oleObject" Target="file:///C:\Users\jurgi\Desktop\Naujas%20aplankas%20(2)\Roki&#353;kio%20statistika.xlsx" TargetMode="External"/></Relationships>
</file>

<file path=word/charts/_rels/chart12.xml.rels><?xml version="1.0" encoding="UTF-8" standalone="yes"?>
<Relationships xmlns="http://schemas.openxmlformats.org/package/2006/relationships"><Relationship Id="rId3" Type="http://schemas.microsoft.com/office/2011/relationships/chartStyle" Target="style11.xml"/><Relationship Id="rId2" Type="http://schemas.microsoft.com/office/2011/relationships/chartColorStyle" Target="colors11.xml"/><Relationship Id="rId1" Type="http://schemas.openxmlformats.org/officeDocument/2006/relationships/oleObject" Target="file:///C:\Users\jurgi\Desktop\Naujas%20aplankas%20(2)\Roki&#353;kio%20statistika.xlsx" TargetMode="External"/></Relationships>
</file>

<file path=word/charts/_rels/chart13.xml.rels><?xml version="1.0" encoding="UTF-8" standalone="yes"?>
<Relationships xmlns="http://schemas.openxmlformats.org/package/2006/relationships"><Relationship Id="rId3" Type="http://schemas.microsoft.com/office/2011/relationships/chartStyle" Target="style12.xml"/><Relationship Id="rId2" Type="http://schemas.microsoft.com/office/2011/relationships/chartColorStyle" Target="colors12.xml"/><Relationship Id="rId1" Type="http://schemas.openxmlformats.org/officeDocument/2006/relationships/oleObject" Target="file:///C:\Users\jurgi\Desktop\Naujas%20aplankas%20(2)\Roki&#353;kio%20statistika.xlsx" TargetMode="External"/></Relationships>
</file>

<file path=word/charts/_rels/chart14.xml.rels><?xml version="1.0" encoding="UTF-8" standalone="yes"?>
<Relationships xmlns="http://schemas.openxmlformats.org/package/2006/relationships"><Relationship Id="rId3" Type="http://schemas.microsoft.com/office/2011/relationships/chartStyle" Target="style13.xml"/><Relationship Id="rId2" Type="http://schemas.microsoft.com/office/2011/relationships/chartColorStyle" Target="colors13.xml"/><Relationship Id="rId1" Type="http://schemas.openxmlformats.org/officeDocument/2006/relationships/oleObject" Target="file:///C:\Users\jurgi\Desktop\Naujas%20aplankas%20(2)\Roki&#353;kio%20statistika.xlsx" TargetMode="External"/></Relationships>
</file>

<file path=word/charts/_rels/chart15.xml.rels><?xml version="1.0" encoding="UTF-8" standalone="yes"?>
<Relationships xmlns="http://schemas.openxmlformats.org/package/2006/relationships"><Relationship Id="rId3" Type="http://schemas.microsoft.com/office/2011/relationships/chartStyle" Target="style14.xml"/><Relationship Id="rId2" Type="http://schemas.microsoft.com/office/2011/relationships/chartColorStyle" Target="colors14.xml"/><Relationship Id="rId1" Type="http://schemas.openxmlformats.org/officeDocument/2006/relationships/oleObject" Target="file:///C:\Users\jurgi\Desktop\Naujas%20aplankas%20(2)\Roki&#353;kio%20statistika.xlsx" TargetMode="External"/></Relationships>
</file>

<file path=word/charts/_rels/chart16.xml.rels><?xml version="1.0" encoding="UTF-8" standalone="yes"?>
<Relationships xmlns="http://schemas.openxmlformats.org/package/2006/relationships"><Relationship Id="rId3" Type="http://schemas.microsoft.com/office/2011/relationships/chartStyle" Target="style15.xml"/><Relationship Id="rId2" Type="http://schemas.microsoft.com/office/2011/relationships/chartColorStyle" Target="colors15.xml"/><Relationship Id="rId1" Type="http://schemas.openxmlformats.org/officeDocument/2006/relationships/oleObject" Target="file:///C:\Users\jurgi\Desktop\Naujas%20aplankas%20(2)\Roki&#353;kio%20statistika.xlsx" TargetMode="External"/></Relationships>
</file>

<file path=word/charts/_rels/chart17.xml.rels><?xml version="1.0" encoding="UTF-8" standalone="yes"?>
<Relationships xmlns="http://schemas.openxmlformats.org/package/2006/relationships"><Relationship Id="rId3" Type="http://schemas.microsoft.com/office/2011/relationships/chartStyle" Target="style16.xml"/><Relationship Id="rId2" Type="http://schemas.microsoft.com/office/2011/relationships/chartColorStyle" Target="colors16.xml"/><Relationship Id="rId1" Type="http://schemas.openxmlformats.org/officeDocument/2006/relationships/oleObject" Target="file:///C:\Users\jurgi\Desktop\Roki&#353;kio%20statistika.xlsx" TargetMode="External"/></Relationships>
</file>

<file path=word/charts/_rels/chart18.xml.rels><?xml version="1.0" encoding="UTF-8" standalone="yes"?>
<Relationships xmlns="http://schemas.openxmlformats.org/package/2006/relationships"><Relationship Id="rId3" Type="http://schemas.microsoft.com/office/2011/relationships/chartStyle" Target="style17.xml"/><Relationship Id="rId2" Type="http://schemas.microsoft.com/office/2011/relationships/chartColorStyle" Target="colors17.xml"/><Relationship Id="rId1" Type="http://schemas.openxmlformats.org/officeDocument/2006/relationships/oleObject" Target="file:///C:\Users\jurgi\Desktop\Roki&#353;kio%20statistika.xlsx" TargetMode="External"/></Relationships>
</file>

<file path=word/charts/_rels/chart19.xml.rels><?xml version="1.0" encoding="UTF-8" standalone="yes"?>
<Relationships xmlns="http://schemas.openxmlformats.org/package/2006/relationships"><Relationship Id="rId3" Type="http://schemas.microsoft.com/office/2011/relationships/chartStyle" Target="style18.xml"/><Relationship Id="rId2" Type="http://schemas.microsoft.com/office/2011/relationships/chartColorStyle" Target="colors18.xml"/><Relationship Id="rId1" Type="http://schemas.openxmlformats.org/officeDocument/2006/relationships/oleObject" Target="file:///C:\Users\jurgi\Desktop\Roki&#353;kio%20statistika.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C:\Users\jurgi\Desktop\Roki&#353;kio%20statistika.xlsx" TargetMode="External"/></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oleObject" Target="file:///C:\Users\jurgi\Desktop\Roki&#353;kio%20statistika.xlsx" TargetMode="External"/></Relationships>
</file>

<file path=word/charts/_rels/chart4.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oleObject" Target="file:///C:\Users\jurgi\Desktop\Roki&#353;kio%20statistika.xlsx" TargetMode="External"/></Relationships>
</file>

<file path=word/charts/_rels/chart5.xml.rels><?xml version="1.0" encoding="UTF-8" standalone="yes"?>
<Relationships xmlns="http://schemas.openxmlformats.org/package/2006/relationships"><Relationship Id="rId3" Type="http://schemas.microsoft.com/office/2011/relationships/chartStyle" Target="style5.xml"/><Relationship Id="rId2" Type="http://schemas.microsoft.com/office/2011/relationships/chartColorStyle" Target="colors5.xml"/><Relationship Id="rId1" Type="http://schemas.openxmlformats.org/officeDocument/2006/relationships/oleObject" Target="file:///C:\Users\jurgi\Desktop\Roki&#353;kio%20statistika.xlsx" TargetMode="External"/></Relationships>
</file>

<file path=word/charts/_rels/chart6.xml.rels><?xml version="1.0" encoding="UTF-8" standalone="yes"?>
<Relationships xmlns="http://schemas.openxmlformats.org/package/2006/relationships"><Relationship Id="rId3" Type="http://schemas.microsoft.com/office/2011/relationships/chartStyle" Target="style6.xml"/><Relationship Id="rId2" Type="http://schemas.microsoft.com/office/2011/relationships/chartColorStyle" Target="colors6.xml"/><Relationship Id="rId1" Type="http://schemas.openxmlformats.org/officeDocument/2006/relationships/oleObject" Target="file:///C:\Users\jurgi\Desktop\Roki&#353;kio%20statistika.xlsx" TargetMode="External"/></Relationships>
</file>

<file path=word/charts/_rels/chart7.xml.rels><?xml version="1.0" encoding="UTF-8" standalone="yes"?>
<Relationships xmlns="http://schemas.openxmlformats.org/package/2006/relationships"><Relationship Id="rId3" Type="http://schemas.microsoft.com/office/2011/relationships/chartStyle" Target="style7.xml"/><Relationship Id="rId2" Type="http://schemas.microsoft.com/office/2011/relationships/chartColorStyle" Target="colors7.xml"/><Relationship Id="rId1" Type="http://schemas.openxmlformats.org/officeDocument/2006/relationships/oleObject" Target="file:///C:\Users\jurgi\Desktop\Roki&#353;kio%20statistika.xlsx" TargetMode="External"/></Relationships>
</file>

<file path=word/charts/_rels/chart8.xml.rels><?xml version="1.0" encoding="UTF-8" standalone="yes"?>
<Relationships xmlns="http://schemas.openxmlformats.org/package/2006/relationships"><Relationship Id="rId3" Type="http://schemas.microsoft.com/office/2011/relationships/chartStyle" Target="style8.xml"/><Relationship Id="rId2" Type="http://schemas.microsoft.com/office/2011/relationships/chartColorStyle" Target="colors8.xml"/><Relationship Id="rId1" Type="http://schemas.openxmlformats.org/officeDocument/2006/relationships/oleObject" Target="file:///C:\Users\jurgi\Desktop\Roki&#353;kio%20statistika.xlsx" TargetMode="External"/></Relationships>
</file>

<file path=word/charts/_rels/chart9.xml.rels><?xml version="1.0" encoding="UTF-8" standalone="yes"?>
<Relationships xmlns="http://schemas.openxmlformats.org/package/2006/relationships"><Relationship Id="rId3" Type="http://schemas.microsoft.com/office/2011/relationships/chartStyle" Target="style9.xml"/><Relationship Id="rId2" Type="http://schemas.microsoft.com/office/2011/relationships/chartColorStyle" Target="colors9.xml"/><Relationship Id="rId1" Type="http://schemas.openxmlformats.org/officeDocument/2006/relationships/oleObject" Target="file:///C:\Users\jurgi\Desktop\Roki&#353;kio%20statistik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0.14078937007874018"/>
          <c:y val="7.407407407407407E-2"/>
          <c:w val="0.85921062992125985"/>
          <c:h val="0.8416746864975212"/>
        </c:manualLayout>
      </c:layout>
      <c:barChart>
        <c:barDir val="col"/>
        <c:grouping val="clustered"/>
        <c:varyColors val="0"/>
        <c:ser>
          <c:idx val="0"/>
          <c:order val="0"/>
          <c:tx>
            <c:strRef>
              <c:f>Lapas1!$A$5</c:f>
              <c:strCache>
                <c:ptCount val="1"/>
                <c:pt idx="0">
                  <c:v>Rokiškio m.</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Lapas1!$B$4:$F$4</c:f>
              <c:strCache>
                <c:ptCount val="5"/>
                <c:pt idx="0">
                  <c:v>2019</c:v>
                </c:pt>
                <c:pt idx="1">
                  <c:v>2020</c:v>
                </c:pt>
                <c:pt idx="2">
                  <c:v>2021</c:v>
                </c:pt>
                <c:pt idx="3">
                  <c:v>2022</c:v>
                </c:pt>
                <c:pt idx="4">
                  <c:v>2023*</c:v>
                </c:pt>
              </c:strCache>
            </c:strRef>
          </c:cat>
          <c:val>
            <c:numRef>
              <c:f>Lapas1!$B$5:$F$5</c:f>
              <c:numCache>
                <c:formatCode>#,##0</c:formatCode>
                <c:ptCount val="5"/>
                <c:pt idx="0">
                  <c:v>11989</c:v>
                </c:pt>
                <c:pt idx="1">
                  <c:v>11769</c:v>
                </c:pt>
                <c:pt idx="2">
                  <c:v>11585</c:v>
                </c:pt>
                <c:pt idx="3">
                  <c:v>11587</c:v>
                </c:pt>
                <c:pt idx="4">
                  <c:v>11606</c:v>
                </c:pt>
              </c:numCache>
            </c:numRef>
          </c:val>
          <c:extLst xmlns:c16r2="http://schemas.microsoft.com/office/drawing/2015/06/chart">
            <c:ext xmlns:c16="http://schemas.microsoft.com/office/drawing/2014/chart" uri="{C3380CC4-5D6E-409C-BE32-E72D297353CC}">
              <c16:uniqueId val="{00000000-C56B-4A8C-BE19-7A722E65D743}"/>
            </c:ext>
          </c:extLst>
        </c:ser>
        <c:dLbls>
          <c:showLegendKey val="0"/>
          <c:showVal val="0"/>
          <c:showCatName val="0"/>
          <c:showSerName val="0"/>
          <c:showPercent val="0"/>
          <c:showBubbleSize val="0"/>
        </c:dLbls>
        <c:gapWidth val="219"/>
        <c:overlap val="-27"/>
        <c:axId val="609329152"/>
        <c:axId val="609386496"/>
      </c:barChart>
      <c:catAx>
        <c:axId val="609329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09386496"/>
        <c:crosses val="autoZero"/>
        <c:auto val="1"/>
        <c:lblAlgn val="ctr"/>
        <c:lblOffset val="100"/>
        <c:noMultiLvlLbl val="0"/>
      </c:catAx>
      <c:valAx>
        <c:axId val="6093864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0932915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lt-LT"/>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Lapas1!$A$165</c:f>
              <c:strCache>
                <c:ptCount val="1"/>
                <c:pt idx="0">
                  <c:v>Lietuvos Respublika</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dLbl>
              <c:idx val="2"/>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accent1"/>
                      </a:solidFill>
                      <a:latin typeface="+mn-lt"/>
                      <a:ea typeface="+mn-ea"/>
                      <a:cs typeface="+mn-cs"/>
                    </a:defRPr>
                  </a:pPr>
                  <a:endParaRPr lang="lt-LT"/>
                </a:p>
              </c:txPr>
              <c:dLblPos val="ct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lt-LT"/>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numRef>
              <c:f>Lapas1!$B$164:$E$164</c:f>
              <c:numCache>
                <c:formatCode>General</c:formatCode>
                <c:ptCount val="4"/>
                <c:pt idx="0">
                  <c:v>2018</c:v>
                </c:pt>
                <c:pt idx="1">
                  <c:v>2019</c:v>
                </c:pt>
                <c:pt idx="2">
                  <c:v>2020</c:v>
                </c:pt>
                <c:pt idx="3">
                  <c:v>2021</c:v>
                </c:pt>
              </c:numCache>
            </c:numRef>
          </c:cat>
          <c:val>
            <c:numRef>
              <c:f>Lapas1!$B$165:$E$165</c:f>
              <c:numCache>
                <c:formatCode>General</c:formatCode>
                <c:ptCount val="4"/>
                <c:pt idx="0">
                  <c:v>26</c:v>
                </c:pt>
                <c:pt idx="1">
                  <c:v>23</c:v>
                </c:pt>
                <c:pt idx="2">
                  <c:v>20</c:v>
                </c:pt>
                <c:pt idx="3">
                  <c:v>24</c:v>
                </c:pt>
              </c:numCache>
            </c:numRef>
          </c:val>
          <c:smooth val="0"/>
          <c:extLst xmlns:c16r2="http://schemas.microsoft.com/office/drawing/2015/06/chart">
            <c:ext xmlns:c16="http://schemas.microsoft.com/office/drawing/2014/chart" uri="{C3380CC4-5D6E-409C-BE32-E72D297353CC}">
              <c16:uniqueId val="{00000001-8D78-43EE-B435-250D0D67ACC5}"/>
            </c:ext>
          </c:extLst>
        </c:ser>
        <c:ser>
          <c:idx val="1"/>
          <c:order val="1"/>
          <c:tx>
            <c:strRef>
              <c:f>Lapas1!$A$166</c:f>
              <c:strCache>
                <c:ptCount val="1"/>
                <c:pt idx="0">
                  <c:v>Panevėžio apskritis</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lt-LT"/>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numRef>
              <c:f>Lapas1!$B$164:$E$164</c:f>
              <c:numCache>
                <c:formatCode>General</c:formatCode>
                <c:ptCount val="4"/>
                <c:pt idx="0">
                  <c:v>2018</c:v>
                </c:pt>
                <c:pt idx="1">
                  <c:v>2019</c:v>
                </c:pt>
                <c:pt idx="2">
                  <c:v>2020</c:v>
                </c:pt>
                <c:pt idx="3">
                  <c:v>2021</c:v>
                </c:pt>
              </c:numCache>
            </c:numRef>
          </c:cat>
          <c:val>
            <c:numRef>
              <c:f>Lapas1!$B$166:$E$166</c:f>
              <c:numCache>
                <c:formatCode>General</c:formatCode>
                <c:ptCount val="4"/>
                <c:pt idx="0">
                  <c:v>39</c:v>
                </c:pt>
                <c:pt idx="1">
                  <c:v>36</c:v>
                </c:pt>
                <c:pt idx="2">
                  <c:v>32</c:v>
                </c:pt>
                <c:pt idx="3">
                  <c:v>36</c:v>
                </c:pt>
              </c:numCache>
            </c:numRef>
          </c:val>
          <c:smooth val="0"/>
          <c:extLst xmlns:c16r2="http://schemas.microsoft.com/office/drawing/2015/06/chart">
            <c:ext xmlns:c16="http://schemas.microsoft.com/office/drawing/2014/chart" uri="{C3380CC4-5D6E-409C-BE32-E72D297353CC}">
              <c16:uniqueId val="{00000002-8D78-43EE-B435-250D0D67ACC5}"/>
            </c:ext>
          </c:extLst>
        </c:ser>
        <c:ser>
          <c:idx val="2"/>
          <c:order val="2"/>
          <c:tx>
            <c:strRef>
              <c:f>Lapas1!$A$167</c:f>
              <c:strCache>
                <c:ptCount val="1"/>
                <c:pt idx="0">
                  <c:v>Biržų r. sav.</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lt-LT"/>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numRef>
              <c:f>Lapas1!$B$164:$E$164</c:f>
              <c:numCache>
                <c:formatCode>General</c:formatCode>
                <c:ptCount val="4"/>
                <c:pt idx="0">
                  <c:v>2018</c:v>
                </c:pt>
                <c:pt idx="1">
                  <c:v>2019</c:v>
                </c:pt>
                <c:pt idx="2">
                  <c:v>2020</c:v>
                </c:pt>
                <c:pt idx="3">
                  <c:v>2021</c:v>
                </c:pt>
              </c:numCache>
            </c:numRef>
          </c:cat>
          <c:val>
            <c:numRef>
              <c:f>Lapas1!$B$167:$E$167</c:f>
              <c:numCache>
                <c:formatCode>General</c:formatCode>
                <c:ptCount val="4"/>
                <c:pt idx="0">
                  <c:v>59</c:v>
                </c:pt>
                <c:pt idx="1">
                  <c:v>56</c:v>
                </c:pt>
                <c:pt idx="2">
                  <c:v>45</c:v>
                </c:pt>
                <c:pt idx="3">
                  <c:v>53</c:v>
                </c:pt>
              </c:numCache>
            </c:numRef>
          </c:val>
          <c:smooth val="0"/>
          <c:extLst xmlns:c16r2="http://schemas.microsoft.com/office/drawing/2015/06/chart">
            <c:ext xmlns:c16="http://schemas.microsoft.com/office/drawing/2014/chart" uri="{C3380CC4-5D6E-409C-BE32-E72D297353CC}">
              <c16:uniqueId val="{00000003-8D78-43EE-B435-250D0D67ACC5}"/>
            </c:ext>
          </c:extLst>
        </c:ser>
        <c:ser>
          <c:idx val="3"/>
          <c:order val="3"/>
          <c:tx>
            <c:strRef>
              <c:f>Lapas1!$A$168</c:f>
              <c:strCache>
                <c:ptCount val="1"/>
                <c:pt idx="0">
                  <c:v>Kupiškio r. sav.</c:v>
                </c:pt>
              </c:strCache>
            </c:strRef>
          </c:tx>
          <c:spPr>
            <a:ln w="19050" cap="rnd" cmpd="sng" algn="ctr">
              <a:solidFill>
                <a:schemeClr val="accent4">
                  <a:shade val="95000"/>
                  <a:satMod val="105000"/>
                </a:schemeClr>
              </a:solidFill>
              <a:round/>
            </a:ln>
            <a:effectLst/>
          </c:spPr>
          <c:marker>
            <c:symbol val="circle"/>
            <c:size val="17"/>
            <c:spPr>
              <a:solidFill>
                <a:schemeClr val="lt1"/>
              </a:solidFill>
              <a:ln>
                <a:noFill/>
              </a:ln>
              <a:effectLst/>
            </c:spPr>
          </c:marker>
          <c:dLbls>
            <c:delete val="1"/>
          </c:dLbls>
          <c:cat>
            <c:numRef>
              <c:f>Lapas1!$B$164:$E$164</c:f>
              <c:numCache>
                <c:formatCode>General</c:formatCode>
                <c:ptCount val="4"/>
                <c:pt idx="0">
                  <c:v>2018</c:v>
                </c:pt>
                <c:pt idx="1">
                  <c:v>2019</c:v>
                </c:pt>
                <c:pt idx="2">
                  <c:v>2020</c:v>
                </c:pt>
                <c:pt idx="3">
                  <c:v>2021</c:v>
                </c:pt>
              </c:numCache>
            </c:numRef>
          </c:cat>
          <c:val>
            <c:numRef>
              <c:f>Lapas1!$B$168:$E$168</c:f>
              <c:numCache>
                <c:formatCode>General</c:formatCode>
                <c:ptCount val="4"/>
                <c:pt idx="0">
                  <c:v>44</c:v>
                </c:pt>
                <c:pt idx="1">
                  <c:v>37</c:v>
                </c:pt>
                <c:pt idx="2">
                  <c:v>30</c:v>
                </c:pt>
                <c:pt idx="3">
                  <c:v>34</c:v>
                </c:pt>
              </c:numCache>
            </c:numRef>
          </c:val>
          <c:smooth val="0"/>
          <c:extLst xmlns:c16r2="http://schemas.microsoft.com/office/drawing/2015/06/chart">
            <c:ext xmlns:c16="http://schemas.microsoft.com/office/drawing/2014/chart" uri="{C3380CC4-5D6E-409C-BE32-E72D297353CC}">
              <c16:uniqueId val="{00000004-8D78-43EE-B435-250D0D67ACC5}"/>
            </c:ext>
          </c:extLst>
        </c:ser>
        <c:ser>
          <c:idx val="4"/>
          <c:order val="4"/>
          <c:tx>
            <c:strRef>
              <c:f>Lapas1!$A$169</c:f>
              <c:strCache>
                <c:ptCount val="1"/>
                <c:pt idx="0">
                  <c:v>Panevėžio m. sav.</c:v>
                </c:pt>
              </c:strCache>
            </c:strRef>
          </c:tx>
          <c:spPr>
            <a:ln w="19050" cap="rnd" cmpd="sng" algn="ctr">
              <a:solidFill>
                <a:schemeClr val="accent5">
                  <a:shade val="95000"/>
                  <a:satMod val="105000"/>
                </a:schemeClr>
              </a:solidFill>
              <a:round/>
            </a:ln>
            <a:effectLst/>
          </c:spPr>
          <c:marker>
            <c:symbol val="circle"/>
            <c:size val="17"/>
            <c:spPr>
              <a:solidFill>
                <a:schemeClr val="lt1"/>
              </a:solidFill>
              <a:ln>
                <a:noFill/>
              </a:ln>
              <a:effectLst/>
            </c:spPr>
          </c:marker>
          <c:dLbls>
            <c:dLbl>
              <c:idx val="2"/>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accent5"/>
                      </a:solidFill>
                      <a:latin typeface="+mn-lt"/>
                      <a:ea typeface="+mn-ea"/>
                      <a:cs typeface="+mn-cs"/>
                    </a:defRPr>
                  </a:pPr>
                  <a:endParaRPr lang="lt-LT"/>
                </a:p>
              </c:txPr>
              <c:dLblPos val="ct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5"/>
                    </a:solidFill>
                    <a:latin typeface="+mn-lt"/>
                    <a:ea typeface="+mn-ea"/>
                    <a:cs typeface="+mn-cs"/>
                  </a:defRPr>
                </a:pPr>
                <a:endParaRPr lang="lt-LT"/>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numRef>
              <c:f>Lapas1!$B$164:$E$164</c:f>
              <c:numCache>
                <c:formatCode>General</c:formatCode>
                <c:ptCount val="4"/>
                <c:pt idx="0">
                  <c:v>2018</c:v>
                </c:pt>
                <c:pt idx="1">
                  <c:v>2019</c:v>
                </c:pt>
                <c:pt idx="2">
                  <c:v>2020</c:v>
                </c:pt>
                <c:pt idx="3">
                  <c:v>2021</c:v>
                </c:pt>
              </c:numCache>
            </c:numRef>
          </c:cat>
          <c:val>
            <c:numRef>
              <c:f>Lapas1!$B$169:$E$169</c:f>
              <c:numCache>
                <c:formatCode>General</c:formatCode>
                <c:ptCount val="4"/>
                <c:pt idx="0">
                  <c:v>26</c:v>
                </c:pt>
                <c:pt idx="1">
                  <c:v>23</c:v>
                </c:pt>
                <c:pt idx="2">
                  <c:v>22</c:v>
                </c:pt>
                <c:pt idx="3">
                  <c:v>26</c:v>
                </c:pt>
              </c:numCache>
            </c:numRef>
          </c:val>
          <c:smooth val="0"/>
          <c:extLst xmlns:c16r2="http://schemas.microsoft.com/office/drawing/2015/06/chart">
            <c:ext xmlns:c16="http://schemas.microsoft.com/office/drawing/2014/chart" uri="{C3380CC4-5D6E-409C-BE32-E72D297353CC}">
              <c16:uniqueId val="{00000006-8D78-43EE-B435-250D0D67ACC5}"/>
            </c:ext>
          </c:extLst>
        </c:ser>
        <c:ser>
          <c:idx val="5"/>
          <c:order val="5"/>
          <c:tx>
            <c:strRef>
              <c:f>Lapas1!$A$170</c:f>
              <c:strCache>
                <c:ptCount val="1"/>
                <c:pt idx="0">
                  <c:v>Panevėžio r. sav.</c:v>
                </c:pt>
              </c:strCache>
            </c:strRef>
          </c:tx>
          <c:spPr>
            <a:ln w="19050" cap="rnd" cmpd="sng" algn="ctr">
              <a:solidFill>
                <a:schemeClr val="accent6">
                  <a:shade val="95000"/>
                  <a:satMod val="105000"/>
                </a:schemeClr>
              </a:solidFill>
              <a:round/>
            </a:ln>
            <a:effectLst/>
          </c:spPr>
          <c:marker>
            <c:symbol val="circle"/>
            <c:size val="17"/>
            <c:spPr>
              <a:solidFill>
                <a:schemeClr val="lt1"/>
              </a:solidFill>
              <a:ln>
                <a:noFill/>
              </a:ln>
              <a:effectLst/>
            </c:spPr>
          </c:marker>
          <c:dLbls>
            <c:dLbl>
              <c:idx val="3"/>
              <c:layout>
                <c:manualLayout>
                  <c:x val="-4.1148531951640761E-2"/>
                  <c:y val="2.427184466019417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8D78-43EE-B435-250D0D67ACC5}"/>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6"/>
                    </a:solidFill>
                    <a:latin typeface="+mn-lt"/>
                    <a:ea typeface="+mn-ea"/>
                    <a:cs typeface="+mn-cs"/>
                  </a:defRPr>
                </a:pPr>
                <a:endParaRPr lang="lt-LT"/>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numRef>
              <c:f>Lapas1!$B$164:$E$164</c:f>
              <c:numCache>
                <c:formatCode>General</c:formatCode>
                <c:ptCount val="4"/>
                <c:pt idx="0">
                  <c:v>2018</c:v>
                </c:pt>
                <c:pt idx="1">
                  <c:v>2019</c:v>
                </c:pt>
                <c:pt idx="2">
                  <c:v>2020</c:v>
                </c:pt>
                <c:pt idx="3">
                  <c:v>2021</c:v>
                </c:pt>
              </c:numCache>
            </c:numRef>
          </c:cat>
          <c:val>
            <c:numRef>
              <c:f>Lapas1!$B$170:$E$170</c:f>
              <c:numCache>
                <c:formatCode>General</c:formatCode>
                <c:ptCount val="4"/>
                <c:pt idx="0">
                  <c:v>36</c:v>
                </c:pt>
                <c:pt idx="1">
                  <c:v>33</c:v>
                </c:pt>
                <c:pt idx="2">
                  <c:v>27</c:v>
                </c:pt>
                <c:pt idx="3">
                  <c:v>34</c:v>
                </c:pt>
              </c:numCache>
            </c:numRef>
          </c:val>
          <c:smooth val="0"/>
          <c:extLst xmlns:c16r2="http://schemas.microsoft.com/office/drawing/2015/06/chart">
            <c:ext xmlns:c16="http://schemas.microsoft.com/office/drawing/2014/chart" uri="{C3380CC4-5D6E-409C-BE32-E72D297353CC}">
              <c16:uniqueId val="{00000008-8D78-43EE-B435-250D0D67ACC5}"/>
            </c:ext>
          </c:extLst>
        </c:ser>
        <c:ser>
          <c:idx val="6"/>
          <c:order val="6"/>
          <c:tx>
            <c:strRef>
              <c:f>Lapas1!$A$171</c:f>
              <c:strCache>
                <c:ptCount val="1"/>
                <c:pt idx="0">
                  <c:v>Pasvalio r. sav.</c:v>
                </c:pt>
              </c:strCache>
            </c:strRef>
          </c:tx>
          <c:spPr>
            <a:ln w="19050" cap="rnd" cmpd="sng" algn="ctr">
              <a:solidFill>
                <a:schemeClr val="accent1">
                  <a:lumMod val="60000"/>
                  <a:shade val="95000"/>
                  <a:satMod val="105000"/>
                </a:schemeClr>
              </a:solidFill>
              <a:round/>
            </a:ln>
            <a:effectLst/>
          </c:spPr>
          <c:marker>
            <c:symbol val="circle"/>
            <c:size val="17"/>
            <c:spPr>
              <a:solidFill>
                <a:schemeClr val="lt1"/>
              </a:solidFill>
              <a:ln>
                <a:noFill/>
              </a:ln>
              <a:effectLst/>
            </c:spPr>
          </c:marker>
          <c:dLbls>
            <c:delete val="1"/>
          </c:dLbls>
          <c:cat>
            <c:numRef>
              <c:f>Lapas1!$B$164:$E$164</c:f>
              <c:numCache>
                <c:formatCode>General</c:formatCode>
                <c:ptCount val="4"/>
                <c:pt idx="0">
                  <c:v>2018</c:v>
                </c:pt>
                <c:pt idx="1">
                  <c:v>2019</c:v>
                </c:pt>
                <c:pt idx="2">
                  <c:v>2020</c:v>
                </c:pt>
                <c:pt idx="3">
                  <c:v>2021</c:v>
                </c:pt>
              </c:numCache>
            </c:numRef>
          </c:cat>
          <c:val>
            <c:numRef>
              <c:f>Lapas1!$B$171:$E$171</c:f>
              <c:numCache>
                <c:formatCode>General</c:formatCode>
                <c:ptCount val="4"/>
                <c:pt idx="0">
                  <c:v>43</c:v>
                </c:pt>
                <c:pt idx="1">
                  <c:v>38</c:v>
                </c:pt>
                <c:pt idx="2">
                  <c:v>31</c:v>
                </c:pt>
                <c:pt idx="3">
                  <c:v>33</c:v>
                </c:pt>
              </c:numCache>
            </c:numRef>
          </c:val>
          <c:smooth val="0"/>
          <c:extLst xmlns:c16r2="http://schemas.microsoft.com/office/drawing/2015/06/chart">
            <c:ext xmlns:c16="http://schemas.microsoft.com/office/drawing/2014/chart" uri="{C3380CC4-5D6E-409C-BE32-E72D297353CC}">
              <c16:uniqueId val="{00000009-8D78-43EE-B435-250D0D67ACC5}"/>
            </c:ext>
          </c:extLst>
        </c:ser>
        <c:ser>
          <c:idx val="7"/>
          <c:order val="7"/>
          <c:tx>
            <c:strRef>
              <c:f>Lapas1!$A$172</c:f>
              <c:strCache>
                <c:ptCount val="1"/>
                <c:pt idx="0">
                  <c:v>Rokiškio r. sav.</c:v>
                </c:pt>
              </c:strCache>
            </c:strRef>
          </c:tx>
          <c:spPr>
            <a:ln w="19050" cap="rnd" cmpd="sng" algn="ctr">
              <a:solidFill>
                <a:schemeClr val="accent2">
                  <a:lumMod val="60000"/>
                  <a:shade val="95000"/>
                  <a:satMod val="105000"/>
                </a:schemeClr>
              </a:solidFill>
              <a:round/>
            </a:ln>
            <a:effectLst/>
          </c:spPr>
          <c:marker>
            <c:symbol val="circle"/>
            <c:size val="17"/>
            <c:spPr>
              <a:solidFill>
                <a:schemeClr val="lt1"/>
              </a:solidFill>
              <a:ln>
                <a:noFill/>
              </a:ln>
              <a:effectLst/>
            </c:spPr>
          </c:marker>
          <c:dLbls>
            <c:dLbl>
              <c:idx val="0"/>
              <c:layout>
                <c:manualLayout>
                  <c:x val="-4.1148531951640761E-2"/>
                  <c:y val="-3.640776699029127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8D78-43EE-B435-250D0D67ACC5}"/>
                </c:ext>
                <c:ext xmlns:c15="http://schemas.microsoft.com/office/drawing/2012/chart" uri="{CE6537A1-D6FC-4f65-9D91-7224C49458BB}">
                  <c15:layout/>
                </c:ext>
              </c:extLst>
            </c:dLbl>
            <c:dLbl>
              <c:idx val="3"/>
              <c:layout>
                <c:manualLayout>
                  <c:x val="-4.3307426597582035E-2"/>
                  <c:y val="-3.64077669902912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8D78-43EE-B435-250D0D67ACC5}"/>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lumMod val="60000"/>
                      </a:schemeClr>
                    </a:solidFill>
                    <a:latin typeface="+mn-lt"/>
                    <a:ea typeface="+mn-ea"/>
                    <a:cs typeface="+mn-cs"/>
                  </a:defRPr>
                </a:pPr>
                <a:endParaRPr lang="lt-LT"/>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numRef>
              <c:f>Lapas1!$B$164:$E$164</c:f>
              <c:numCache>
                <c:formatCode>General</c:formatCode>
                <c:ptCount val="4"/>
                <c:pt idx="0">
                  <c:v>2018</c:v>
                </c:pt>
                <c:pt idx="1">
                  <c:v>2019</c:v>
                </c:pt>
                <c:pt idx="2">
                  <c:v>2020</c:v>
                </c:pt>
                <c:pt idx="3">
                  <c:v>2021</c:v>
                </c:pt>
              </c:numCache>
            </c:numRef>
          </c:cat>
          <c:val>
            <c:numRef>
              <c:f>Lapas1!$B$172:$E$172</c:f>
              <c:numCache>
                <c:formatCode>General</c:formatCode>
                <c:ptCount val="4"/>
                <c:pt idx="0">
                  <c:v>61</c:v>
                </c:pt>
                <c:pt idx="1">
                  <c:v>60</c:v>
                </c:pt>
                <c:pt idx="2">
                  <c:v>56</c:v>
                </c:pt>
                <c:pt idx="3">
                  <c:v>54</c:v>
                </c:pt>
              </c:numCache>
            </c:numRef>
          </c:val>
          <c:smooth val="0"/>
          <c:extLst xmlns:c16r2="http://schemas.microsoft.com/office/drawing/2015/06/chart">
            <c:ext xmlns:c16="http://schemas.microsoft.com/office/drawing/2014/chart" uri="{C3380CC4-5D6E-409C-BE32-E72D297353CC}">
              <c16:uniqueId val="{0000000C-8D78-43EE-B435-250D0D67ACC5}"/>
            </c:ext>
          </c:extLst>
        </c:ser>
        <c:dLbls>
          <c:dLblPos val="ctr"/>
          <c:showLegendKey val="0"/>
          <c:showVal val="1"/>
          <c:showCatName val="0"/>
          <c:showSerName val="0"/>
          <c:showPercent val="0"/>
          <c:showBubbleSize val="0"/>
        </c:dLbls>
        <c:marker val="1"/>
        <c:smooth val="0"/>
        <c:axId val="633854464"/>
        <c:axId val="634167872"/>
      </c:lineChart>
      <c:catAx>
        <c:axId val="633854464"/>
        <c:scaling>
          <c:orientation val="minMax"/>
        </c:scaling>
        <c:delete val="0"/>
        <c:axPos val="b"/>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lt-LT"/>
          </a:p>
        </c:txPr>
        <c:crossAx val="634167872"/>
        <c:crosses val="autoZero"/>
        <c:auto val="1"/>
        <c:lblAlgn val="ctr"/>
        <c:lblOffset val="100"/>
        <c:noMultiLvlLbl val="0"/>
      </c:catAx>
      <c:valAx>
        <c:axId val="634167872"/>
        <c:scaling>
          <c:orientation val="minMax"/>
        </c:scaling>
        <c:delete val="0"/>
        <c:axPos val="l"/>
        <c:majorGridlines>
          <c:spPr>
            <a:ln>
              <a:solidFill>
                <a:schemeClr val="dk1">
                  <a:lumMod val="15000"/>
                  <a:lumOff val="85000"/>
                </a:schemeClr>
              </a:solidFill>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t-LT"/>
          </a:p>
        </c:txPr>
        <c:crossAx val="633854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t-LT"/>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noFill/>
      <a:round/>
    </a:ln>
    <a:effectLst/>
  </c:spPr>
  <c:txPr>
    <a:bodyPr/>
    <a:lstStyle/>
    <a:p>
      <a:pPr>
        <a:defRPr/>
      </a:pPr>
      <a:endParaRPr lang="lt-LT"/>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Lapas1!$C$311</c:f>
              <c:strCache>
                <c:ptCount val="1"/>
                <c:pt idx="0">
                  <c:v>2017</c:v>
                </c:pt>
              </c:strCache>
            </c:strRef>
          </c:tx>
          <c:spPr>
            <a:solidFill>
              <a:schemeClr val="accent6">
                <a:tint val="54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Lapas1!$B$312:$B$319</c:f>
              <c:strCache>
                <c:ptCount val="8"/>
                <c:pt idx="0">
                  <c:v>Lietuvos Respublika</c:v>
                </c:pt>
                <c:pt idx="1">
                  <c:v>Panevėžio apskritis</c:v>
                </c:pt>
                <c:pt idx="2">
                  <c:v>Biržų r. sav.</c:v>
                </c:pt>
                <c:pt idx="3">
                  <c:v>Kupiškio r. sav.</c:v>
                </c:pt>
                <c:pt idx="4">
                  <c:v>Panevėžio m. sav.</c:v>
                </c:pt>
                <c:pt idx="5">
                  <c:v>Panevėžio r. sav.</c:v>
                </c:pt>
                <c:pt idx="6">
                  <c:v>Pasvalio r. sav.</c:v>
                </c:pt>
                <c:pt idx="7">
                  <c:v>Rokiškio r. sav.</c:v>
                </c:pt>
              </c:strCache>
            </c:strRef>
          </c:cat>
          <c:val>
            <c:numRef>
              <c:f>Lapas1!$C$312:$C$319</c:f>
              <c:numCache>
                <c:formatCode>General</c:formatCode>
                <c:ptCount val="8"/>
                <c:pt idx="0">
                  <c:v>45.3</c:v>
                </c:pt>
                <c:pt idx="1">
                  <c:v>31.3</c:v>
                </c:pt>
                <c:pt idx="2">
                  <c:v>19.899999999999999</c:v>
                </c:pt>
                <c:pt idx="3">
                  <c:v>18.100000000000001</c:v>
                </c:pt>
                <c:pt idx="4">
                  <c:v>49.3</c:v>
                </c:pt>
                <c:pt idx="5">
                  <c:v>12.1</c:v>
                </c:pt>
                <c:pt idx="6">
                  <c:v>21.4</c:v>
                </c:pt>
                <c:pt idx="7">
                  <c:v>25.6</c:v>
                </c:pt>
              </c:numCache>
            </c:numRef>
          </c:val>
          <c:extLst xmlns:c16r2="http://schemas.microsoft.com/office/drawing/2015/06/chart">
            <c:ext xmlns:c16="http://schemas.microsoft.com/office/drawing/2014/chart" uri="{C3380CC4-5D6E-409C-BE32-E72D297353CC}">
              <c16:uniqueId val="{00000000-2079-458A-BBC7-1AF7FDCFEB33}"/>
            </c:ext>
          </c:extLst>
        </c:ser>
        <c:ser>
          <c:idx val="1"/>
          <c:order val="1"/>
          <c:tx>
            <c:strRef>
              <c:f>Lapas1!$D$311</c:f>
              <c:strCache>
                <c:ptCount val="1"/>
                <c:pt idx="0">
                  <c:v>2018</c:v>
                </c:pt>
              </c:strCache>
            </c:strRef>
          </c:tx>
          <c:spPr>
            <a:solidFill>
              <a:schemeClr val="accent6">
                <a:tint val="77000"/>
              </a:schemeClr>
            </a:solidFill>
            <a:ln>
              <a:noFill/>
            </a:ln>
            <a:effectLst/>
          </c:spPr>
          <c:invertIfNegative val="0"/>
          <c:cat>
            <c:strRef>
              <c:f>Lapas1!$B$312:$B$319</c:f>
              <c:strCache>
                <c:ptCount val="8"/>
                <c:pt idx="0">
                  <c:v>Lietuvos Respublika</c:v>
                </c:pt>
                <c:pt idx="1">
                  <c:v>Panevėžio apskritis</c:v>
                </c:pt>
                <c:pt idx="2">
                  <c:v>Biržų r. sav.</c:v>
                </c:pt>
                <c:pt idx="3">
                  <c:v>Kupiškio r. sav.</c:v>
                </c:pt>
                <c:pt idx="4">
                  <c:v>Panevėžio m. sav.</c:v>
                </c:pt>
                <c:pt idx="5">
                  <c:v>Panevėžio r. sav.</c:v>
                </c:pt>
                <c:pt idx="6">
                  <c:v>Pasvalio r. sav.</c:v>
                </c:pt>
                <c:pt idx="7">
                  <c:v>Rokiškio r. sav.</c:v>
                </c:pt>
              </c:strCache>
            </c:strRef>
          </c:cat>
          <c:val>
            <c:numRef>
              <c:f>Lapas1!$D$312:$D$319</c:f>
              <c:numCache>
                <c:formatCode>General</c:formatCode>
                <c:ptCount val="8"/>
                <c:pt idx="0">
                  <c:v>45.9</c:v>
                </c:pt>
                <c:pt idx="1">
                  <c:v>30.9</c:v>
                </c:pt>
                <c:pt idx="2">
                  <c:v>20.6</c:v>
                </c:pt>
                <c:pt idx="3">
                  <c:v>18.100000000000001</c:v>
                </c:pt>
                <c:pt idx="4">
                  <c:v>48.4</c:v>
                </c:pt>
                <c:pt idx="5">
                  <c:v>11.2</c:v>
                </c:pt>
                <c:pt idx="6">
                  <c:v>20</c:v>
                </c:pt>
                <c:pt idx="7">
                  <c:v>26.8</c:v>
                </c:pt>
              </c:numCache>
            </c:numRef>
          </c:val>
          <c:extLst xmlns:c16r2="http://schemas.microsoft.com/office/drawing/2015/06/chart">
            <c:ext xmlns:c16="http://schemas.microsoft.com/office/drawing/2014/chart" uri="{C3380CC4-5D6E-409C-BE32-E72D297353CC}">
              <c16:uniqueId val="{00000001-2079-458A-BBC7-1AF7FDCFEB33}"/>
            </c:ext>
          </c:extLst>
        </c:ser>
        <c:ser>
          <c:idx val="2"/>
          <c:order val="2"/>
          <c:tx>
            <c:strRef>
              <c:f>Lapas1!$E$311</c:f>
              <c:strCache>
                <c:ptCount val="1"/>
                <c:pt idx="0">
                  <c:v>2019</c:v>
                </c:pt>
              </c:strCache>
            </c:strRef>
          </c:tx>
          <c:spPr>
            <a:solidFill>
              <a:schemeClr val="accent6"/>
            </a:solidFill>
            <a:ln>
              <a:noFill/>
            </a:ln>
            <a:effectLst/>
          </c:spPr>
          <c:invertIfNegative val="0"/>
          <c:cat>
            <c:strRef>
              <c:f>Lapas1!$B$312:$B$319</c:f>
              <c:strCache>
                <c:ptCount val="8"/>
                <c:pt idx="0">
                  <c:v>Lietuvos Respublika</c:v>
                </c:pt>
                <c:pt idx="1">
                  <c:v>Panevėžio apskritis</c:v>
                </c:pt>
                <c:pt idx="2">
                  <c:v>Biržų r. sav.</c:v>
                </c:pt>
                <c:pt idx="3">
                  <c:v>Kupiškio r. sav.</c:v>
                </c:pt>
                <c:pt idx="4">
                  <c:v>Panevėžio m. sav.</c:v>
                </c:pt>
                <c:pt idx="5">
                  <c:v>Panevėžio r. sav.</c:v>
                </c:pt>
                <c:pt idx="6">
                  <c:v>Pasvalio r. sav.</c:v>
                </c:pt>
                <c:pt idx="7">
                  <c:v>Rokiškio r. sav.</c:v>
                </c:pt>
              </c:strCache>
            </c:strRef>
          </c:cat>
          <c:val>
            <c:numRef>
              <c:f>Lapas1!$E$312:$E$319</c:f>
              <c:numCache>
                <c:formatCode>General</c:formatCode>
                <c:ptCount val="8"/>
                <c:pt idx="0">
                  <c:v>45.7</c:v>
                </c:pt>
                <c:pt idx="1">
                  <c:v>31.4</c:v>
                </c:pt>
                <c:pt idx="2">
                  <c:v>22.5</c:v>
                </c:pt>
                <c:pt idx="3">
                  <c:v>15.9</c:v>
                </c:pt>
                <c:pt idx="4">
                  <c:v>49.1</c:v>
                </c:pt>
                <c:pt idx="5">
                  <c:v>12.5</c:v>
                </c:pt>
                <c:pt idx="6">
                  <c:v>18.399999999999999</c:v>
                </c:pt>
                <c:pt idx="7">
                  <c:v>28.1</c:v>
                </c:pt>
              </c:numCache>
            </c:numRef>
          </c:val>
          <c:extLst xmlns:c16r2="http://schemas.microsoft.com/office/drawing/2015/06/chart">
            <c:ext xmlns:c16="http://schemas.microsoft.com/office/drawing/2014/chart" uri="{C3380CC4-5D6E-409C-BE32-E72D297353CC}">
              <c16:uniqueId val="{00000002-2079-458A-BBC7-1AF7FDCFEB33}"/>
            </c:ext>
          </c:extLst>
        </c:ser>
        <c:ser>
          <c:idx val="3"/>
          <c:order val="3"/>
          <c:tx>
            <c:strRef>
              <c:f>Lapas1!$F$311</c:f>
              <c:strCache>
                <c:ptCount val="1"/>
                <c:pt idx="0">
                  <c:v>2020</c:v>
                </c:pt>
              </c:strCache>
            </c:strRef>
          </c:tx>
          <c:spPr>
            <a:solidFill>
              <a:schemeClr val="accent6">
                <a:shade val="76000"/>
              </a:schemeClr>
            </a:solidFill>
            <a:ln>
              <a:noFill/>
            </a:ln>
            <a:effectLst/>
          </c:spPr>
          <c:invertIfNegative val="0"/>
          <c:cat>
            <c:strRef>
              <c:f>Lapas1!$B$312:$B$319</c:f>
              <c:strCache>
                <c:ptCount val="8"/>
                <c:pt idx="0">
                  <c:v>Lietuvos Respublika</c:v>
                </c:pt>
                <c:pt idx="1">
                  <c:v>Panevėžio apskritis</c:v>
                </c:pt>
                <c:pt idx="2">
                  <c:v>Biržų r. sav.</c:v>
                </c:pt>
                <c:pt idx="3">
                  <c:v>Kupiškio r. sav.</c:v>
                </c:pt>
                <c:pt idx="4">
                  <c:v>Panevėžio m. sav.</c:v>
                </c:pt>
                <c:pt idx="5">
                  <c:v>Panevėžio r. sav.</c:v>
                </c:pt>
                <c:pt idx="6">
                  <c:v>Pasvalio r. sav.</c:v>
                </c:pt>
                <c:pt idx="7">
                  <c:v>Rokiškio r. sav.</c:v>
                </c:pt>
              </c:strCache>
            </c:strRef>
          </c:cat>
          <c:val>
            <c:numRef>
              <c:f>Lapas1!$F$312:$F$319</c:f>
              <c:numCache>
                <c:formatCode>General</c:formatCode>
                <c:ptCount val="8"/>
                <c:pt idx="0">
                  <c:v>44.8</c:v>
                </c:pt>
                <c:pt idx="1">
                  <c:v>31.4</c:v>
                </c:pt>
                <c:pt idx="2">
                  <c:v>22.9</c:v>
                </c:pt>
                <c:pt idx="3">
                  <c:v>17.399999999999999</c:v>
                </c:pt>
                <c:pt idx="4">
                  <c:v>49.2</c:v>
                </c:pt>
                <c:pt idx="5">
                  <c:v>10.8</c:v>
                </c:pt>
                <c:pt idx="6">
                  <c:v>20.100000000000001</c:v>
                </c:pt>
                <c:pt idx="7">
                  <c:v>27.3</c:v>
                </c:pt>
              </c:numCache>
            </c:numRef>
          </c:val>
          <c:extLst xmlns:c16r2="http://schemas.microsoft.com/office/drawing/2015/06/chart">
            <c:ext xmlns:c16="http://schemas.microsoft.com/office/drawing/2014/chart" uri="{C3380CC4-5D6E-409C-BE32-E72D297353CC}">
              <c16:uniqueId val="{00000003-2079-458A-BBC7-1AF7FDCFEB33}"/>
            </c:ext>
          </c:extLst>
        </c:ser>
        <c:ser>
          <c:idx val="4"/>
          <c:order val="4"/>
          <c:tx>
            <c:strRef>
              <c:f>Lapas1!$G$311</c:f>
              <c:strCache>
                <c:ptCount val="1"/>
                <c:pt idx="0">
                  <c:v>2021</c:v>
                </c:pt>
              </c:strCache>
            </c:strRef>
          </c:tx>
          <c:spPr>
            <a:solidFill>
              <a:schemeClr val="accent6">
                <a:shade val="53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Lapas1!$B$312:$B$319</c:f>
              <c:strCache>
                <c:ptCount val="8"/>
                <c:pt idx="0">
                  <c:v>Lietuvos Respublika</c:v>
                </c:pt>
                <c:pt idx="1">
                  <c:v>Panevėžio apskritis</c:v>
                </c:pt>
                <c:pt idx="2">
                  <c:v>Biržų r. sav.</c:v>
                </c:pt>
                <c:pt idx="3">
                  <c:v>Kupiškio r. sav.</c:v>
                </c:pt>
                <c:pt idx="4">
                  <c:v>Panevėžio m. sav.</c:v>
                </c:pt>
                <c:pt idx="5">
                  <c:v>Panevėžio r. sav.</c:v>
                </c:pt>
                <c:pt idx="6">
                  <c:v>Pasvalio r. sav.</c:v>
                </c:pt>
                <c:pt idx="7">
                  <c:v>Rokiškio r. sav.</c:v>
                </c:pt>
              </c:strCache>
            </c:strRef>
          </c:cat>
          <c:val>
            <c:numRef>
              <c:f>Lapas1!$G$312:$G$319</c:f>
              <c:numCache>
                <c:formatCode>General</c:formatCode>
                <c:ptCount val="8"/>
                <c:pt idx="0">
                  <c:v>44.7</c:v>
                </c:pt>
                <c:pt idx="1">
                  <c:v>30.2</c:v>
                </c:pt>
                <c:pt idx="2">
                  <c:v>19.3</c:v>
                </c:pt>
                <c:pt idx="3">
                  <c:v>16</c:v>
                </c:pt>
                <c:pt idx="4">
                  <c:v>48.2</c:v>
                </c:pt>
                <c:pt idx="5">
                  <c:v>10.5</c:v>
                </c:pt>
                <c:pt idx="6">
                  <c:v>19.399999999999999</c:v>
                </c:pt>
                <c:pt idx="7">
                  <c:v>24.8</c:v>
                </c:pt>
              </c:numCache>
            </c:numRef>
          </c:val>
          <c:extLst xmlns:c16r2="http://schemas.microsoft.com/office/drawing/2015/06/chart">
            <c:ext xmlns:c16="http://schemas.microsoft.com/office/drawing/2014/chart" uri="{C3380CC4-5D6E-409C-BE32-E72D297353CC}">
              <c16:uniqueId val="{00000004-2079-458A-BBC7-1AF7FDCFEB33}"/>
            </c:ext>
          </c:extLst>
        </c:ser>
        <c:dLbls>
          <c:showLegendKey val="0"/>
          <c:showVal val="0"/>
          <c:showCatName val="0"/>
          <c:showSerName val="0"/>
          <c:showPercent val="0"/>
          <c:showBubbleSize val="0"/>
        </c:dLbls>
        <c:gapWidth val="219"/>
        <c:overlap val="-27"/>
        <c:axId val="635200000"/>
        <c:axId val="634169600"/>
      </c:barChart>
      <c:catAx>
        <c:axId val="635200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34169600"/>
        <c:crosses val="autoZero"/>
        <c:auto val="1"/>
        <c:lblAlgn val="ctr"/>
        <c:lblOffset val="100"/>
        <c:noMultiLvlLbl val="0"/>
      </c:catAx>
      <c:valAx>
        <c:axId val="634169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35200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lt-LT"/>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bar"/>
        <c:grouping val="stacked"/>
        <c:varyColors val="0"/>
        <c:ser>
          <c:idx val="0"/>
          <c:order val="0"/>
          <c:tx>
            <c:strRef>
              <c:f>Lapas1!$B$339</c:f>
              <c:strCache>
                <c:ptCount val="1"/>
                <c:pt idx="0">
                  <c:v>2017</c:v>
                </c:pt>
              </c:strCache>
            </c:strRef>
          </c:tx>
          <c:spPr>
            <a:solidFill>
              <a:schemeClr val="accent6">
                <a:shade val="53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lt-LT"/>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Lapas1!$A$340:$A$347</c:f>
              <c:strCache>
                <c:ptCount val="8"/>
                <c:pt idx="0">
                  <c:v>Lietuvos Respublika</c:v>
                </c:pt>
                <c:pt idx="1">
                  <c:v>Panevėžio apskritis</c:v>
                </c:pt>
                <c:pt idx="2">
                  <c:v>Biržų r. sav.</c:v>
                </c:pt>
                <c:pt idx="3">
                  <c:v>Kupiškio r. sav.</c:v>
                </c:pt>
                <c:pt idx="4">
                  <c:v>Panevėžio m. sav.</c:v>
                </c:pt>
                <c:pt idx="5">
                  <c:v>Panevėžio r. sav.</c:v>
                </c:pt>
                <c:pt idx="6">
                  <c:v>Pasvalio r. sav.</c:v>
                </c:pt>
                <c:pt idx="7">
                  <c:v>Rokiškio r. sav.</c:v>
                </c:pt>
              </c:strCache>
            </c:strRef>
          </c:cat>
          <c:val>
            <c:numRef>
              <c:f>Lapas1!$C$329:$C$336</c:f>
              <c:numCache>
                <c:formatCode>General</c:formatCode>
                <c:ptCount val="8"/>
                <c:pt idx="0">
                  <c:v>230</c:v>
                </c:pt>
                <c:pt idx="1">
                  <c:v>245.7</c:v>
                </c:pt>
                <c:pt idx="2">
                  <c:v>253.2</c:v>
                </c:pt>
                <c:pt idx="3">
                  <c:v>332.3</c:v>
                </c:pt>
                <c:pt idx="4">
                  <c:v>269.39999999999998</c:v>
                </c:pt>
                <c:pt idx="5">
                  <c:v>192.4</c:v>
                </c:pt>
                <c:pt idx="6">
                  <c:v>210</c:v>
                </c:pt>
                <c:pt idx="7">
                  <c:v>211.6</c:v>
                </c:pt>
              </c:numCache>
            </c:numRef>
          </c:val>
          <c:extLst xmlns:c16r2="http://schemas.microsoft.com/office/drawing/2015/06/chart">
            <c:ext xmlns:c16="http://schemas.microsoft.com/office/drawing/2014/chart" uri="{C3380CC4-5D6E-409C-BE32-E72D297353CC}">
              <c16:uniqueId val="{00000000-028B-4A82-AB3C-04C998F350D4}"/>
            </c:ext>
          </c:extLst>
        </c:ser>
        <c:ser>
          <c:idx val="1"/>
          <c:order val="1"/>
          <c:tx>
            <c:strRef>
              <c:f>Lapas1!$C$339</c:f>
              <c:strCache>
                <c:ptCount val="1"/>
                <c:pt idx="0">
                  <c:v>2018</c:v>
                </c:pt>
              </c:strCache>
            </c:strRef>
          </c:tx>
          <c:spPr>
            <a:solidFill>
              <a:schemeClr val="accent6">
                <a:shade val="76000"/>
              </a:schemeClr>
            </a:solidFill>
            <a:ln>
              <a:noFill/>
            </a:ln>
            <a:effectLst/>
          </c:spPr>
          <c:invertIfNegative val="0"/>
          <c:cat>
            <c:strRef>
              <c:f>Lapas1!$A$340:$A$347</c:f>
              <c:strCache>
                <c:ptCount val="8"/>
                <c:pt idx="0">
                  <c:v>Lietuvos Respublika</c:v>
                </c:pt>
                <c:pt idx="1">
                  <c:v>Panevėžio apskritis</c:v>
                </c:pt>
                <c:pt idx="2">
                  <c:v>Biržų r. sav.</c:v>
                </c:pt>
                <c:pt idx="3">
                  <c:v>Kupiškio r. sav.</c:v>
                </c:pt>
                <c:pt idx="4">
                  <c:v>Panevėžio m. sav.</c:v>
                </c:pt>
                <c:pt idx="5">
                  <c:v>Panevėžio r. sav.</c:v>
                </c:pt>
                <c:pt idx="6">
                  <c:v>Pasvalio r. sav.</c:v>
                </c:pt>
                <c:pt idx="7">
                  <c:v>Rokiškio r. sav.</c:v>
                </c:pt>
              </c:strCache>
            </c:strRef>
          </c:cat>
          <c:val>
            <c:numRef>
              <c:f>Lapas1!$D$329:$D$336</c:f>
              <c:numCache>
                <c:formatCode>General</c:formatCode>
                <c:ptCount val="8"/>
                <c:pt idx="0">
                  <c:v>234.6</c:v>
                </c:pt>
                <c:pt idx="1">
                  <c:v>249.7</c:v>
                </c:pt>
                <c:pt idx="2">
                  <c:v>268.8</c:v>
                </c:pt>
                <c:pt idx="3">
                  <c:v>377.4</c:v>
                </c:pt>
                <c:pt idx="4">
                  <c:v>261.10000000000002</c:v>
                </c:pt>
                <c:pt idx="5">
                  <c:v>199.9</c:v>
                </c:pt>
                <c:pt idx="6">
                  <c:v>199.7</c:v>
                </c:pt>
                <c:pt idx="7">
                  <c:v>227.2</c:v>
                </c:pt>
              </c:numCache>
            </c:numRef>
          </c:val>
          <c:extLst xmlns:c16r2="http://schemas.microsoft.com/office/drawing/2015/06/chart">
            <c:ext xmlns:c16="http://schemas.microsoft.com/office/drawing/2014/chart" uri="{C3380CC4-5D6E-409C-BE32-E72D297353CC}">
              <c16:uniqueId val="{00000001-028B-4A82-AB3C-04C998F350D4}"/>
            </c:ext>
          </c:extLst>
        </c:ser>
        <c:ser>
          <c:idx val="2"/>
          <c:order val="2"/>
          <c:tx>
            <c:strRef>
              <c:f>Lapas1!$D$339</c:f>
              <c:strCache>
                <c:ptCount val="1"/>
                <c:pt idx="0">
                  <c:v>2019</c:v>
                </c:pt>
              </c:strCache>
            </c:strRef>
          </c:tx>
          <c:spPr>
            <a:solidFill>
              <a:schemeClr val="accent6"/>
            </a:solidFill>
            <a:ln>
              <a:noFill/>
            </a:ln>
            <a:effectLst/>
          </c:spPr>
          <c:invertIfNegative val="0"/>
          <c:cat>
            <c:strRef>
              <c:f>Lapas1!$A$340:$A$347</c:f>
              <c:strCache>
                <c:ptCount val="8"/>
                <c:pt idx="0">
                  <c:v>Lietuvos Respublika</c:v>
                </c:pt>
                <c:pt idx="1">
                  <c:v>Panevėžio apskritis</c:v>
                </c:pt>
                <c:pt idx="2">
                  <c:v>Biržų r. sav.</c:v>
                </c:pt>
                <c:pt idx="3">
                  <c:v>Kupiškio r. sav.</c:v>
                </c:pt>
                <c:pt idx="4">
                  <c:v>Panevėžio m. sav.</c:v>
                </c:pt>
                <c:pt idx="5">
                  <c:v>Panevėžio r. sav.</c:v>
                </c:pt>
                <c:pt idx="6">
                  <c:v>Pasvalio r. sav.</c:v>
                </c:pt>
                <c:pt idx="7">
                  <c:v>Rokiškio r. sav.</c:v>
                </c:pt>
              </c:strCache>
            </c:strRef>
          </c:cat>
          <c:val>
            <c:numRef>
              <c:f>Lapas1!$E$329:$E$336</c:f>
              <c:numCache>
                <c:formatCode>General</c:formatCode>
                <c:ptCount val="8"/>
                <c:pt idx="0">
                  <c:v>230.2</c:v>
                </c:pt>
                <c:pt idx="1">
                  <c:v>255.5</c:v>
                </c:pt>
                <c:pt idx="2">
                  <c:v>261.5</c:v>
                </c:pt>
                <c:pt idx="3">
                  <c:v>392.8</c:v>
                </c:pt>
                <c:pt idx="4">
                  <c:v>274.60000000000002</c:v>
                </c:pt>
                <c:pt idx="5">
                  <c:v>196.4</c:v>
                </c:pt>
                <c:pt idx="6">
                  <c:v>205.9</c:v>
                </c:pt>
                <c:pt idx="7">
                  <c:v>226.2</c:v>
                </c:pt>
              </c:numCache>
            </c:numRef>
          </c:val>
          <c:extLst xmlns:c16r2="http://schemas.microsoft.com/office/drawing/2015/06/chart">
            <c:ext xmlns:c16="http://schemas.microsoft.com/office/drawing/2014/chart" uri="{C3380CC4-5D6E-409C-BE32-E72D297353CC}">
              <c16:uniqueId val="{00000002-028B-4A82-AB3C-04C998F350D4}"/>
            </c:ext>
          </c:extLst>
        </c:ser>
        <c:ser>
          <c:idx val="3"/>
          <c:order val="3"/>
          <c:tx>
            <c:strRef>
              <c:f>Lapas1!$E$339</c:f>
              <c:strCache>
                <c:ptCount val="1"/>
                <c:pt idx="0">
                  <c:v>2020</c:v>
                </c:pt>
              </c:strCache>
            </c:strRef>
          </c:tx>
          <c:spPr>
            <a:solidFill>
              <a:schemeClr val="accent6">
                <a:tint val="77000"/>
              </a:schemeClr>
            </a:solidFill>
            <a:ln>
              <a:noFill/>
            </a:ln>
            <a:effectLst/>
          </c:spPr>
          <c:invertIfNegative val="0"/>
          <c:cat>
            <c:strRef>
              <c:f>Lapas1!$A$340:$A$347</c:f>
              <c:strCache>
                <c:ptCount val="8"/>
                <c:pt idx="0">
                  <c:v>Lietuvos Respublika</c:v>
                </c:pt>
                <c:pt idx="1">
                  <c:v>Panevėžio apskritis</c:v>
                </c:pt>
                <c:pt idx="2">
                  <c:v>Biržų r. sav.</c:v>
                </c:pt>
                <c:pt idx="3">
                  <c:v>Kupiškio r. sav.</c:v>
                </c:pt>
                <c:pt idx="4">
                  <c:v>Panevėžio m. sav.</c:v>
                </c:pt>
                <c:pt idx="5">
                  <c:v>Panevėžio r. sav.</c:v>
                </c:pt>
                <c:pt idx="6">
                  <c:v>Pasvalio r. sav.</c:v>
                </c:pt>
                <c:pt idx="7">
                  <c:v>Rokiškio r. sav.</c:v>
                </c:pt>
              </c:strCache>
            </c:strRef>
          </c:cat>
          <c:val>
            <c:numRef>
              <c:f>Lapas1!$F$329:$F$336</c:f>
              <c:numCache>
                <c:formatCode>General</c:formatCode>
                <c:ptCount val="8"/>
                <c:pt idx="0">
                  <c:v>223</c:v>
                </c:pt>
                <c:pt idx="1">
                  <c:v>263</c:v>
                </c:pt>
                <c:pt idx="2">
                  <c:v>284.5</c:v>
                </c:pt>
                <c:pt idx="3">
                  <c:v>373.5</c:v>
                </c:pt>
                <c:pt idx="4">
                  <c:v>294.39999999999998</c:v>
                </c:pt>
                <c:pt idx="5">
                  <c:v>184.6</c:v>
                </c:pt>
                <c:pt idx="6">
                  <c:v>217</c:v>
                </c:pt>
                <c:pt idx="7">
                  <c:v>221.6</c:v>
                </c:pt>
              </c:numCache>
            </c:numRef>
          </c:val>
          <c:extLst xmlns:c16r2="http://schemas.microsoft.com/office/drawing/2015/06/chart">
            <c:ext xmlns:c16="http://schemas.microsoft.com/office/drawing/2014/chart" uri="{C3380CC4-5D6E-409C-BE32-E72D297353CC}">
              <c16:uniqueId val="{00000003-028B-4A82-AB3C-04C998F350D4}"/>
            </c:ext>
          </c:extLst>
        </c:ser>
        <c:ser>
          <c:idx val="4"/>
          <c:order val="4"/>
          <c:tx>
            <c:strRef>
              <c:f>Lapas1!$F$339</c:f>
              <c:strCache>
                <c:ptCount val="1"/>
                <c:pt idx="0">
                  <c:v>2021</c:v>
                </c:pt>
              </c:strCache>
            </c:strRef>
          </c:tx>
          <c:spPr>
            <a:solidFill>
              <a:schemeClr val="accent6">
                <a:tint val="54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lt-LT"/>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Lapas1!$A$340:$A$347</c:f>
              <c:strCache>
                <c:ptCount val="8"/>
                <c:pt idx="0">
                  <c:v>Lietuvos Respublika</c:v>
                </c:pt>
                <c:pt idx="1">
                  <c:v>Panevėžio apskritis</c:v>
                </c:pt>
                <c:pt idx="2">
                  <c:v>Biržų r. sav.</c:v>
                </c:pt>
                <c:pt idx="3">
                  <c:v>Kupiškio r. sav.</c:v>
                </c:pt>
                <c:pt idx="4">
                  <c:v>Panevėžio m. sav.</c:v>
                </c:pt>
                <c:pt idx="5">
                  <c:v>Panevėžio r. sav.</c:v>
                </c:pt>
                <c:pt idx="6">
                  <c:v>Pasvalio r. sav.</c:v>
                </c:pt>
                <c:pt idx="7">
                  <c:v>Rokiškio r. sav.</c:v>
                </c:pt>
              </c:strCache>
            </c:strRef>
          </c:cat>
          <c:val>
            <c:numRef>
              <c:f>Lapas1!$G$329:$G$336</c:f>
              <c:numCache>
                <c:formatCode>General</c:formatCode>
                <c:ptCount val="8"/>
                <c:pt idx="0">
                  <c:v>237.6</c:v>
                </c:pt>
                <c:pt idx="1">
                  <c:v>264.3</c:v>
                </c:pt>
                <c:pt idx="2">
                  <c:v>301.8</c:v>
                </c:pt>
                <c:pt idx="3">
                  <c:v>345.7</c:v>
                </c:pt>
                <c:pt idx="4">
                  <c:v>294.89999999999998</c:v>
                </c:pt>
                <c:pt idx="5">
                  <c:v>197.8</c:v>
                </c:pt>
                <c:pt idx="6">
                  <c:v>206.1</c:v>
                </c:pt>
                <c:pt idx="7">
                  <c:v>221.4</c:v>
                </c:pt>
              </c:numCache>
            </c:numRef>
          </c:val>
          <c:extLst xmlns:c16r2="http://schemas.microsoft.com/office/drawing/2015/06/chart">
            <c:ext xmlns:c16="http://schemas.microsoft.com/office/drawing/2014/chart" uri="{C3380CC4-5D6E-409C-BE32-E72D297353CC}">
              <c16:uniqueId val="{00000004-028B-4A82-AB3C-04C998F350D4}"/>
            </c:ext>
          </c:extLst>
        </c:ser>
        <c:dLbls>
          <c:showLegendKey val="0"/>
          <c:showVal val="0"/>
          <c:showCatName val="0"/>
          <c:showSerName val="0"/>
          <c:showPercent val="0"/>
          <c:showBubbleSize val="0"/>
        </c:dLbls>
        <c:gapWidth val="150"/>
        <c:overlap val="100"/>
        <c:axId val="609332736"/>
        <c:axId val="634171904"/>
      </c:barChart>
      <c:catAx>
        <c:axId val="6093327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34171904"/>
        <c:crosses val="autoZero"/>
        <c:auto val="1"/>
        <c:lblAlgn val="ctr"/>
        <c:lblOffset val="100"/>
        <c:noMultiLvlLbl val="0"/>
      </c:catAx>
      <c:valAx>
        <c:axId val="6341719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09332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lt-LT"/>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Lapas1!$B$375</c:f>
              <c:strCache>
                <c:ptCount val="1"/>
                <c:pt idx="0">
                  <c:v>2018</c:v>
                </c:pt>
              </c:strCache>
            </c:strRef>
          </c:tx>
          <c:spPr>
            <a:solidFill>
              <a:schemeClr val="accent6">
                <a:tint val="54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Lapas1!$A$376:$A$381</c:f>
              <c:strCache>
                <c:ptCount val="6"/>
                <c:pt idx="0">
                  <c:v>Biržų r. sav.</c:v>
                </c:pt>
                <c:pt idx="1">
                  <c:v>Kupiškio r. sav.</c:v>
                </c:pt>
                <c:pt idx="2">
                  <c:v>Panevėžio m. sav.</c:v>
                </c:pt>
                <c:pt idx="3">
                  <c:v>Panevėžio r. sav.</c:v>
                </c:pt>
                <c:pt idx="4">
                  <c:v>Pasvalio r. sav.</c:v>
                </c:pt>
                <c:pt idx="5">
                  <c:v>Rokiškio r. sav.</c:v>
                </c:pt>
              </c:strCache>
            </c:strRef>
          </c:cat>
          <c:val>
            <c:numRef>
              <c:f>Lapas1!$B$376:$B$381</c:f>
              <c:numCache>
                <c:formatCode>#,##0</c:formatCode>
                <c:ptCount val="6"/>
                <c:pt idx="0">
                  <c:v>6148</c:v>
                </c:pt>
                <c:pt idx="1">
                  <c:v>7843</c:v>
                </c:pt>
                <c:pt idx="2">
                  <c:v>57811</c:v>
                </c:pt>
                <c:pt idx="3">
                  <c:v>3920</c:v>
                </c:pt>
                <c:pt idx="4">
                  <c:v>8776</c:v>
                </c:pt>
                <c:pt idx="5">
                  <c:v>10172</c:v>
                </c:pt>
              </c:numCache>
            </c:numRef>
          </c:val>
          <c:extLst xmlns:c16r2="http://schemas.microsoft.com/office/drawing/2015/06/chart">
            <c:ext xmlns:c16="http://schemas.microsoft.com/office/drawing/2014/chart" uri="{C3380CC4-5D6E-409C-BE32-E72D297353CC}">
              <c16:uniqueId val="{00000000-569D-4717-A512-CB7B58E8C44C}"/>
            </c:ext>
          </c:extLst>
        </c:ser>
        <c:ser>
          <c:idx val="1"/>
          <c:order val="1"/>
          <c:tx>
            <c:strRef>
              <c:f>Lapas1!$C$375</c:f>
              <c:strCache>
                <c:ptCount val="1"/>
                <c:pt idx="0">
                  <c:v>2019</c:v>
                </c:pt>
              </c:strCache>
            </c:strRef>
          </c:tx>
          <c:spPr>
            <a:solidFill>
              <a:schemeClr val="accent6">
                <a:tint val="77000"/>
              </a:schemeClr>
            </a:solidFill>
            <a:ln>
              <a:noFill/>
            </a:ln>
            <a:effectLst/>
          </c:spPr>
          <c:invertIfNegative val="0"/>
          <c:cat>
            <c:strRef>
              <c:f>Lapas1!$A$376:$A$381</c:f>
              <c:strCache>
                <c:ptCount val="6"/>
                <c:pt idx="0">
                  <c:v>Biržų r. sav.</c:v>
                </c:pt>
                <c:pt idx="1">
                  <c:v>Kupiškio r. sav.</c:v>
                </c:pt>
                <c:pt idx="2">
                  <c:v>Panevėžio m. sav.</c:v>
                </c:pt>
                <c:pt idx="3">
                  <c:v>Panevėžio r. sav.</c:v>
                </c:pt>
                <c:pt idx="4">
                  <c:v>Pasvalio r. sav.</c:v>
                </c:pt>
                <c:pt idx="5">
                  <c:v>Rokiškio r. sav.</c:v>
                </c:pt>
              </c:strCache>
            </c:strRef>
          </c:cat>
          <c:val>
            <c:numRef>
              <c:f>Lapas1!$C$376:$C$381</c:f>
              <c:numCache>
                <c:formatCode>#,##0</c:formatCode>
                <c:ptCount val="6"/>
                <c:pt idx="0">
                  <c:v>11261</c:v>
                </c:pt>
                <c:pt idx="1">
                  <c:v>6336</c:v>
                </c:pt>
                <c:pt idx="2">
                  <c:v>69122</c:v>
                </c:pt>
                <c:pt idx="3">
                  <c:v>3920</c:v>
                </c:pt>
                <c:pt idx="4">
                  <c:v>9434</c:v>
                </c:pt>
                <c:pt idx="5">
                  <c:v>10384</c:v>
                </c:pt>
              </c:numCache>
            </c:numRef>
          </c:val>
          <c:extLst xmlns:c16r2="http://schemas.microsoft.com/office/drawing/2015/06/chart">
            <c:ext xmlns:c16="http://schemas.microsoft.com/office/drawing/2014/chart" uri="{C3380CC4-5D6E-409C-BE32-E72D297353CC}">
              <c16:uniqueId val="{00000001-569D-4717-A512-CB7B58E8C44C}"/>
            </c:ext>
          </c:extLst>
        </c:ser>
        <c:ser>
          <c:idx val="2"/>
          <c:order val="2"/>
          <c:tx>
            <c:strRef>
              <c:f>Lapas1!$D$375</c:f>
              <c:strCache>
                <c:ptCount val="1"/>
                <c:pt idx="0">
                  <c:v>2020</c:v>
                </c:pt>
              </c:strCache>
            </c:strRef>
          </c:tx>
          <c:spPr>
            <a:solidFill>
              <a:schemeClr val="accent6"/>
            </a:solidFill>
            <a:ln>
              <a:noFill/>
            </a:ln>
            <a:effectLst/>
          </c:spPr>
          <c:invertIfNegative val="0"/>
          <c:cat>
            <c:strRef>
              <c:f>Lapas1!$A$376:$A$381</c:f>
              <c:strCache>
                <c:ptCount val="6"/>
                <c:pt idx="0">
                  <c:v>Biržų r. sav.</c:v>
                </c:pt>
                <c:pt idx="1">
                  <c:v>Kupiškio r. sav.</c:v>
                </c:pt>
                <c:pt idx="2">
                  <c:v>Panevėžio m. sav.</c:v>
                </c:pt>
                <c:pt idx="3">
                  <c:v>Panevėžio r. sav.</c:v>
                </c:pt>
                <c:pt idx="4">
                  <c:v>Pasvalio r. sav.</c:v>
                </c:pt>
                <c:pt idx="5">
                  <c:v>Rokiškio r. sav.</c:v>
                </c:pt>
              </c:strCache>
            </c:strRef>
          </c:cat>
          <c:val>
            <c:numRef>
              <c:f>Lapas1!$D$376:$D$381</c:f>
              <c:numCache>
                <c:formatCode>#,##0</c:formatCode>
                <c:ptCount val="6"/>
                <c:pt idx="0">
                  <c:v>7871</c:v>
                </c:pt>
                <c:pt idx="1">
                  <c:v>4579</c:v>
                </c:pt>
                <c:pt idx="2">
                  <c:v>67276</c:v>
                </c:pt>
                <c:pt idx="3">
                  <c:v>2887</c:v>
                </c:pt>
                <c:pt idx="4">
                  <c:v>7400</c:v>
                </c:pt>
                <c:pt idx="5">
                  <c:v>8563</c:v>
                </c:pt>
              </c:numCache>
            </c:numRef>
          </c:val>
          <c:extLst xmlns:c16r2="http://schemas.microsoft.com/office/drawing/2015/06/chart">
            <c:ext xmlns:c16="http://schemas.microsoft.com/office/drawing/2014/chart" uri="{C3380CC4-5D6E-409C-BE32-E72D297353CC}">
              <c16:uniqueId val="{00000002-569D-4717-A512-CB7B58E8C44C}"/>
            </c:ext>
          </c:extLst>
        </c:ser>
        <c:ser>
          <c:idx val="3"/>
          <c:order val="3"/>
          <c:tx>
            <c:strRef>
              <c:f>Lapas1!$E$375</c:f>
              <c:strCache>
                <c:ptCount val="1"/>
                <c:pt idx="0">
                  <c:v>2021</c:v>
                </c:pt>
              </c:strCache>
            </c:strRef>
          </c:tx>
          <c:spPr>
            <a:solidFill>
              <a:schemeClr val="accent6">
                <a:shade val="76000"/>
              </a:schemeClr>
            </a:solidFill>
            <a:ln>
              <a:noFill/>
            </a:ln>
            <a:effectLst/>
          </c:spPr>
          <c:invertIfNegative val="0"/>
          <c:cat>
            <c:strRef>
              <c:f>Lapas1!$A$376:$A$381</c:f>
              <c:strCache>
                <c:ptCount val="6"/>
                <c:pt idx="0">
                  <c:v>Biržų r. sav.</c:v>
                </c:pt>
                <c:pt idx="1">
                  <c:v>Kupiškio r. sav.</c:v>
                </c:pt>
                <c:pt idx="2">
                  <c:v>Panevėžio m. sav.</c:v>
                </c:pt>
                <c:pt idx="3">
                  <c:v>Panevėžio r. sav.</c:v>
                </c:pt>
                <c:pt idx="4">
                  <c:v>Pasvalio r. sav.</c:v>
                </c:pt>
                <c:pt idx="5">
                  <c:v>Rokiškio r. sav.</c:v>
                </c:pt>
              </c:strCache>
            </c:strRef>
          </c:cat>
          <c:val>
            <c:numRef>
              <c:f>Lapas1!$E$376:$E$381</c:f>
              <c:numCache>
                <c:formatCode>#,##0</c:formatCode>
                <c:ptCount val="6"/>
                <c:pt idx="0">
                  <c:v>4465</c:v>
                </c:pt>
                <c:pt idx="1">
                  <c:v>2632</c:v>
                </c:pt>
                <c:pt idx="2">
                  <c:v>24873</c:v>
                </c:pt>
                <c:pt idx="3">
                  <c:v>2630</c:v>
                </c:pt>
                <c:pt idx="4">
                  <c:v>1488</c:v>
                </c:pt>
                <c:pt idx="5">
                  <c:v>1888</c:v>
                </c:pt>
              </c:numCache>
            </c:numRef>
          </c:val>
          <c:extLst xmlns:c16r2="http://schemas.microsoft.com/office/drawing/2015/06/chart">
            <c:ext xmlns:c16="http://schemas.microsoft.com/office/drawing/2014/chart" uri="{C3380CC4-5D6E-409C-BE32-E72D297353CC}">
              <c16:uniqueId val="{00000003-569D-4717-A512-CB7B58E8C44C}"/>
            </c:ext>
          </c:extLst>
        </c:ser>
        <c:ser>
          <c:idx val="4"/>
          <c:order val="4"/>
          <c:tx>
            <c:strRef>
              <c:f>Lapas1!$F$375</c:f>
              <c:strCache>
                <c:ptCount val="1"/>
                <c:pt idx="0">
                  <c:v>2022</c:v>
                </c:pt>
              </c:strCache>
            </c:strRef>
          </c:tx>
          <c:spPr>
            <a:solidFill>
              <a:schemeClr val="accent6">
                <a:shade val="53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Lapas1!$A$376:$A$381</c:f>
              <c:strCache>
                <c:ptCount val="6"/>
                <c:pt idx="0">
                  <c:v>Biržų r. sav.</c:v>
                </c:pt>
                <c:pt idx="1">
                  <c:v>Kupiškio r. sav.</c:v>
                </c:pt>
                <c:pt idx="2">
                  <c:v>Panevėžio m. sav.</c:v>
                </c:pt>
                <c:pt idx="3">
                  <c:v>Panevėžio r. sav.</c:v>
                </c:pt>
                <c:pt idx="4">
                  <c:v>Pasvalio r. sav.</c:v>
                </c:pt>
                <c:pt idx="5">
                  <c:v>Rokiškio r. sav.</c:v>
                </c:pt>
              </c:strCache>
            </c:strRef>
          </c:cat>
          <c:val>
            <c:numRef>
              <c:f>Lapas1!$F$376:$F$381</c:f>
              <c:numCache>
                <c:formatCode>#,##0</c:formatCode>
                <c:ptCount val="6"/>
                <c:pt idx="0">
                  <c:v>5281</c:v>
                </c:pt>
                <c:pt idx="1">
                  <c:v>1854</c:v>
                </c:pt>
                <c:pt idx="2">
                  <c:v>41617</c:v>
                </c:pt>
                <c:pt idx="3">
                  <c:v>2887</c:v>
                </c:pt>
                <c:pt idx="4">
                  <c:v>2214</c:v>
                </c:pt>
                <c:pt idx="5">
                  <c:v>7478</c:v>
                </c:pt>
              </c:numCache>
            </c:numRef>
          </c:val>
          <c:extLst xmlns:c16r2="http://schemas.microsoft.com/office/drawing/2015/06/chart">
            <c:ext xmlns:c16="http://schemas.microsoft.com/office/drawing/2014/chart" uri="{C3380CC4-5D6E-409C-BE32-E72D297353CC}">
              <c16:uniqueId val="{00000004-569D-4717-A512-CB7B58E8C44C}"/>
            </c:ext>
          </c:extLst>
        </c:ser>
        <c:dLbls>
          <c:showLegendKey val="0"/>
          <c:showVal val="0"/>
          <c:showCatName val="0"/>
          <c:showSerName val="0"/>
          <c:showPercent val="0"/>
          <c:showBubbleSize val="0"/>
        </c:dLbls>
        <c:gapWidth val="219"/>
        <c:overlap val="-27"/>
        <c:axId val="635202048"/>
        <c:axId val="634174208"/>
      </c:barChart>
      <c:catAx>
        <c:axId val="635202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34174208"/>
        <c:crosses val="autoZero"/>
        <c:auto val="1"/>
        <c:lblAlgn val="ctr"/>
        <c:lblOffset val="100"/>
        <c:noMultiLvlLbl val="0"/>
      </c:catAx>
      <c:valAx>
        <c:axId val="6341742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35202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lt-LT"/>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Lapas1!$B$393</c:f>
              <c:strCache>
                <c:ptCount val="1"/>
                <c:pt idx="0">
                  <c:v>2017</c:v>
                </c:pt>
              </c:strCache>
            </c:strRef>
          </c:tx>
          <c:spPr>
            <a:solidFill>
              <a:schemeClr val="accent6">
                <a:tint val="54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Lapas1!$A$394:$A$399</c:f>
              <c:strCache>
                <c:ptCount val="6"/>
                <c:pt idx="0">
                  <c:v>Biržų r. sav.</c:v>
                </c:pt>
                <c:pt idx="1">
                  <c:v>Kupiškio r. sav.</c:v>
                </c:pt>
                <c:pt idx="2">
                  <c:v>Panevėžio m. sav.</c:v>
                </c:pt>
                <c:pt idx="3">
                  <c:v>Panevėžio r. sav.</c:v>
                </c:pt>
                <c:pt idx="4">
                  <c:v>Pasvalio r. sav.</c:v>
                </c:pt>
                <c:pt idx="5">
                  <c:v>Rokiškio r. sav.</c:v>
                </c:pt>
              </c:strCache>
            </c:strRef>
          </c:cat>
          <c:val>
            <c:numRef>
              <c:f>Lapas1!$B$394:$B$399</c:f>
              <c:numCache>
                <c:formatCode>#,##0</c:formatCode>
                <c:ptCount val="6"/>
                <c:pt idx="0">
                  <c:v>24</c:v>
                </c:pt>
                <c:pt idx="1">
                  <c:v>10</c:v>
                </c:pt>
                <c:pt idx="2">
                  <c:v>55</c:v>
                </c:pt>
                <c:pt idx="3">
                  <c:v>19</c:v>
                </c:pt>
                <c:pt idx="4">
                  <c:v>19</c:v>
                </c:pt>
                <c:pt idx="5">
                  <c:v>44</c:v>
                </c:pt>
              </c:numCache>
            </c:numRef>
          </c:val>
          <c:extLst xmlns:c16r2="http://schemas.microsoft.com/office/drawing/2015/06/chart">
            <c:ext xmlns:c16="http://schemas.microsoft.com/office/drawing/2014/chart" uri="{C3380CC4-5D6E-409C-BE32-E72D297353CC}">
              <c16:uniqueId val="{00000000-0074-47C4-883F-114E345D5F53}"/>
            </c:ext>
          </c:extLst>
        </c:ser>
        <c:ser>
          <c:idx val="1"/>
          <c:order val="1"/>
          <c:tx>
            <c:strRef>
              <c:f>Lapas1!$C$393</c:f>
              <c:strCache>
                <c:ptCount val="1"/>
                <c:pt idx="0">
                  <c:v>2018</c:v>
                </c:pt>
              </c:strCache>
            </c:strRef>
          </c:tx>
          <c:spPr>
            <a:solidFill>
              <a:schemeClr val="accent6">
                <a:tint val="77000"/>
              </a:schemeClr>
            </a:solidFill>
            <a:ln>
              <a:noFill/>
            </a:ln>
            <a:effectLst/>
          </c:spPr>
          <c:invertIfNegative val="0"/>
          <c:cat>
            <c:strRef>
              <c:f>Lapas1!$A$394:$A$399</c:f>
              <c:strCache>
                <c:ptCount val="6"/>
                <c:pt idx="0">
                  <c:v>Biržų r. sav.</c:v>
                </c:pt>
                <c:pt idx="1">
                  <c:v>Kupiškio r. sav.</c:v>
                </c:pt>
                <c:pt idx="2">
                  <c:v>Panevėžio m. sav.</c:v>
                </c:pt>
                <c:pt idx="3">
                  <c:v>Panevėžio r. sav.</c:v>
                </c:pt>
                <c:pt idx="4">
                  <c:v>Pasvalio r. sav.</c:v>
                </c:pt>
                <c:pt idx="5">
                  <c:v>Rokiškio r. sav.</c:v>
                </c:pt>
              </c:strCache>
            </c:strRef>
          </c:cat>
          <c:val>
            <c:numRef>
              <c:f>Lapas1!$C$394:$C$399</c:f>
              <c:numCache>
                <c:formatCode>#,##0</c:formatCode>
                <c:ptCount val="6"/>
                <c:pt idx="0">
                  <c:v>26</c:v>
                </c:pt>
                <c:pt idx="1">
                  <c:v>10</c:v>
                </c:pt>
                <c:pt idx="2">
                  <c:v>52</c:v>
                </c:pt>
                <c:pt idx="3">
                  <c:v>19</c:v>
                </c:pt>
                <c:pt idx="4">
                  <c:v>19</c:v>
                </c:pt>
                <c:pt idx="5">
                  <c:v>42</c:v>
                </c:pt>
              </c:numCache>
            </c:numRef>
          </c:val>
          <c:extLst xmlns:c16r2="http://schemas.microsoft.com/office/drawing/2015/06/chart">
            <c:ext xmlns:c16="http://schemas.microsoft.com/office/drawing/2014/chart" uri="{C3380CC4-5D6E-409C-BE32-E72D297353CC}">
              <c16:uniqueId val="{00000001-0074-47C4-883F-114E345D5F53}"/>
            </c:ext>
          </c:extLst>
        </c:ser>
        <c:ser>
          <c:idx val="2"/>
          <c:order val="2"/>
          <c:tx>
            <c:strRef>
              <c:f>Lapas1!$D$393</c:f>
              <c:strCache>
                <c:ptCount val="1"/>
                <c:pt idx="0">
                  <c:v>2019</c:v>
                </c:pt>
              </c:strCache>
            </c:strRef>
          </c:tx>
          <c:spPr>
            <a:solidFill>
              <a:schemeClr val="accent6"/>
            </a:solidFill>
            <a:ln>
              <a:noFill/>
            </a:ln>
            <a:effectLst/>
          </c:spPr>
          <c:invertIfNegative val="0"/>
          <c:cat>
            <c:strRef>
              <c:f>Lapas1!$A$394:$A$399</c:f>
              <c:strCache>
                <c:ptCount val="6"/>
                <c:pt idx="0">
                  <c:v>Biržų r. sav.</c:v>
                </c:pt>
                <c:pt idx="1">
                  <c:v>Kupiškio r. sav.</c:v>
                </c:pt>
                <c:pt idx="2">
                  <c:v>Panevėžio m. sav.</c:v>
                </c:pt>
                <c:pt idx="3">
                  <c:v>Panevėžio r. sav.</c:v>
                </c:pt>
                <c:pt idx="4">
                  <c:v>Pasvalio r. sav.</c:v>
                </c:pt>
                <c:pt idx="5">
                  <c:v>Rokiškio r. sav.</c:v>
                </c:pt>
              </c:strCache>
            </c:strRef>
          </c:cat>
          <c:val>
            <c:numRef>
              <c:f>Lapas1!$D$394:$D$399</c:f>
              <c:numCache>
                <c:formatCode>#,##0</c:formatCode>
                <c:ptCount val="6"/>
                <c:pt idx="0">
                  <c:v>25</c:v>
                </c:pt>
                <c:pt idx="1">
                  <c:v>9</c:v>
                </c:pt>
                <c:pt idx="2">
                  <c:v>45</c:v>
                </c:pt>
                <c:pt idx="3">
                  <c:v>31</c:v>
                </c:pt>
                <c:pt idx="4">
                  <c:v>20</c:v>
                </c:pt>
                <c:pt idx="5">
                  <c:v>42</c:v>
                </c:pt>
              </c:numCache>
            </c:numRef>
          </c:val>
          <c:extLst xmlns:c16r2="http://schemas.microsoft.com/office/drawing/2015/06/chart">
            <c:ext xmlns:c16="http://schemas.microsoft.com/office/drawing/2014/chart" uri="{C3380CC4-5D6E-409C-BE32-E72D297353CC}">
              <c16:uniqueId val="{00000002-0074-47C4-883F-114E345D5F53}"/>
            </c:ext>
          </c:extLst>
        </c:ser>
        <c:ser>
          <c:idx val="3"/>
          <c:order val="3"/>
          <c:tx>
            <c:strRef>
              <c:f>Lapas1!$E$393</c:f>
              <c:strCache>
                <c:ptCount val="1"/>
                <c:pt idx="0">
                  <c:v>2020</c:v>
                </c:pt>
              </c:strCache>
            </c:strRef>
          </c:tx>
          <c:spPr>
            <a:solidFill>
              <a:schemeClr val="accent6">
                <a:shade val="76000"/>
              </a:schemeClr>
            </a:solidFill>
            <a:ln>
              <a:noFill/>
            </a:ln>
            <a:effectLst/>
          </c:spPr>
          <c:invertIfNegative val="0"/>
          <c:cat>
            <c:strRef>
              <c:f>Lapas1!$A$394:$A$399</c:f>
              <c:strCache>
                <c:ptCount val="6"/>
                <c:pt idx="0">
                  <c:v>Biržų r. sav.</c:v>
                </c:pt>
                <c:pt idx="1">
                  <c:v>Kupiškio r. sav.</c:v>
                </c:pt>
                <c:pt idx="2">
                  <c:v>Panevėžio m. sav.</c:v>
                </c:pt>
                <c:pt idx="3">
                  <c:v>Panevėžio r. sav.</c:v>
                </c:pt>
                <c:pt idx="4">
                  <c:v>Pasvalio r. sav.</c:v>
                </c:pt>
                <c:pt idx="5">
                  <c:v>Rokiškio r. sav.</c:v>
                </c:pt>
              </c:strCache>
            </c:strRef>
          </c:cat>
          <c:val>
            <c:numRef>
              <c:f>Lapas1!$E$394:$E$399</c:f>
              <c:numCache>
                <c:formatCode>#,##0</c:formatCode>
                <c:ptCount val="6"/>
                <c:pt idx="0">
                  <c:v>26</c:v>
                </c:pt>
                <c:pt idx="1">
                  <c:v>9</c:v>
                </c:pt>
                <c:pt idx="2">
                  <c:v>40</c:v>
                </c:pt>
                <c:pt idx="3">
                  <c:v>33</c:v>
                </c:pt>
                <c:pt idx="4">
                  <c:v>20</c:v>
                </c:pt>
                <c:pt idx="5">
                  <c:v>14</c:v>
                </c:pt>
              </c:numCache>
            </c:numRef>
          </c:val>
          <c:extLst xmlns:c16r2="http://schemas.microsoft.com/office/drawing/2015/06/chart">
            <c:ext xmlns:c16="http://schemas.microsoft.com/office/drawing/2014/chart" uri="{C3380CC4-5D6E-409C-BE32-E72D297353CC}">
              <c16:uniqueId val="{00000003-0074-47C4-883F-114E345D5F53}"/>
            </c:ext>
          </c:extLst>
        </c:ser>
        <c:ser>
          <c:idx val="4"/>
          <c:order val="4"/>
          <c:tx>
            <c:strRef>
              <c:f>Lapas1!$F$393</c:f>
              <c:strCache>
                <c:ptCount val="1"/>
                <c:pt idx="0">
                  <c:v>2021</c:v>
                </c:pt>
              </c:strCache>
            </c:strRef>
          </c:tx>
          <c:spPr>
            <a:solidFill>
              <a:schemeClr val="accent6">
                <a:shade val="53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Lapas1!$A$394:$A$399</c:f>
              <c:strCache>
                <c:ptCount val="6"/>
                <c:pt idx="0">
                  <c:v>Biržų r. sav.</c:v>
                </c:pt>
                <c:pt idx="1">
                  <c:v>Kupiškio r. sav.</c:v>
                </c:pt>
                <c:pt idx="2">
                  <c:v>Panevėžio m. sav.</c:v>
                </c:pt>
                <c:pt idx="3">
                  <c:v>Panevėžio r. sav.</c:v>
                </c:pt>
                <c:pt idx="4">
                  <c:v>Pasvalio r. sav.</c:v>
                </c:pt>
                <c:pt idx="5">
                  <c:v>Rokiškio r. sav.</c:v>
                </c:pt>
              </c:strCache>
            </c:strRef>
          </c:cat>
          <c:val>
            <c:numRef>
              <c:f>Lapas1!$F$394:$F$399</c:f>
              <c:numCache>
                <c:formatCode>#,##0</c:formatCode>
                <c:ptCount val="6"/>
                <c:pt idx="0">
                  <c:v>26</c:v>
                </c:pt>
                <c:pt idx="1">
                  <c:v>10</c:v>
                </c:pt>
                <c:pt idx="2">
                  <c:v>35</c:v>
                </c:pt>
                <c:pt idx="3">
                  <c:v>34</c:v>
                </c:pt>
                <c:pt idx="4">
                  <c:v>20</c:v>
                </c:pt>
                <c:pt idx="5">
                  <c:v>21</c:v>
                </c:pt>
              </c:numCache>
            </c:numRef>
          </c:val>
          <c:extLst xmlns:c16r2="http://schemas.microsoft.com/office/drawing/2015/06/chart">
            <c:ext xmlns:c16="http://schemas.microsoft.com/office/drawing/2014/chart" uri="{C3380CC4-5D6E-409C-BE32-E72D297353CC}">
              <c16:uniqueId val="{00000004-0074-47C4-883F-114E345D5F53}"/>
            </c:ext>
          </c:extLst>
        </c:ser>
        <c:dLbls>
          <c:showLegendKey val="0"/>
          <c:showVal val="0"/>
          <c:showCatName val="0"/>
          <c:showSerName val="0"/>
          <c:showPercent val="0"/>
          <c:showBubbleSize val="0"/>
        </c:dLbls>
        <c:gapWidth val="219"/>
        <c:overlap val="-27"/>
        <c:axId val="635953664"/>
        <c:axId val="630555200"/>
      </c:barChart>
      <c:catAx>
        <c:axId val="635953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30555200"/>
        <c:crosses val="autoZero"/>
        <c:auto val="1"/>
        <c:lblAlgn val="ctr"/>
        <c:lblOffset val="100"/>
        <c:noMultiLvlLbl val="0"/>
      </c:catAx>
      <c:valAx>
        <c:axId val="6305552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35953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lt-LT"/>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Lapas1!$B$350</c:f>
              <c:strCache>
                <c:ptCount val="1"/>
                <c:pt idx="0">
                  <c:v>2018</c:v>
                </c:pt>
              </c:strCache>
            </c:strRef>
          </c:tx>
          <c:spPr>
            <a:solidFill>
              <a:schemeClr val="accent6">
                <a:tint val="54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Lapas1!$A$351:$A$356</c:f>
              <c:strCache>
                <c:ptCount val="6"/>
                <c:pt idx="0">
                  <c:v>Biržų r. sav.</c:v>
                </c:pt>
                <c:pt idx="1">
                  <c:v>Kupiškio r. sav.</c:v>
                </c:pt>
                <c:pt idx="2">
                  <c:v>Panevėžio m. sav.</c:v>
                </c:pt>
                <c:pt idx="3">
                  <c:v>Panevėžio r. sav.</c:v>
                </c:pt>
                <c:pt idx="4">
                  <c:v>Pasvalio r. sav.</c:v>
                </c:pt>
                <c:pt idx="5">
                  <c:v>Rokiškio r. sav.</c:v>
                </c:pt>
              </c:strCache>
            </c:strRef>
          </c:cat>
          <c:val>
            <c:numRef>
              <c:f>Lapas1!$B$351:$B$356</c:f>
              <c:numCache>
                <c:formatCode>General</c:formatCode>
                <c:ptCount val="6"/>
                <c:pt idx="0">
                  <c:v>78</c:v>
                </c:pt>
                <c:pt idx="1">
                  <c:v>58</c:v>
                </c:pt>
                <c:pt idx="2">
                  <c:v>27</c:v>
                </c:pt>
                <c:pt idx="3">
                  <c:v>188</c:v>
                </c:pt>
                <c:pt idx="4">
                  <c:v>91</c:v>
                </c:pt>
                <c:pt idx="5">
                  <c:v>15</c:v>
                </c:pt>
              </c:numCache>
            </c:numRef>
          </c:val>
          <c:extLst xmlns:c16r2="http://schemas.microsoft.com/office/drawing/2015/06/chart">
            <c:ext xmlns:c16="http://schemas.microsoft.com/office/drawing/2014/chart" uri="{C3380CC4-5D6E-409C-BE32-E72D297353CC}">
              <c16:uniqueId val="{00000000-0692-456E-9018-05C63794C3E0}"/>
            </c:ext>
          </c:extLst>
        </c:ser>
        <c:ser>
          <c:idx val="1"/>
          <c:order val="1"/>
          <c:tx>
            <c:strRef>
              <c:f>Lapas1!$C$350</c:f>
              <c:strCache>
                <c:ptCount val="1"/>
                <c:pt idx="0">
                  <c:v>2019</c:v>
                </c:pt>
              </c:strCache>
            </c:strRef>
          </c:tx>
          <c:spPr>
            <a:solidFill>
              <a:schemeClr val="accent6">
                <a:tint val="77000"/>
              </a:schemeClr>
            </a:solidFill>
            <a:ln>
              <a:noFill/>
            </a:ln>
            <a:effectLst/>
          </c:spPr>
          <c:invertIfNegative val="0"/>
          <c:cat>
            <c:strRef>
              <c:f>Lapas1!$A$351:$A$356</c:f>
              <c:strCache>
                <c:ptCount val="6"/>
                <c:pt idx="0">
                  <c:v>Biržų r. sav.</c:v>
                </c:pt>
                <c:pt idx="1">
                  <c:v>Kupiškio r. sav.</c:v>
                </c:pt>
                <c:pt idx="2">
                  <c:v>Panevėžio m. sav.</c:v>
                </c:pt>
                <c:pt idx="3">
                  <c:v>Panevėžio r. sav.</c:v>
                </c:pt>
                <c:pt idx="4">
                  <c:v>Pasvalio r. sav.</c:v>
                </c:pt>
                <c:pt idx="5">
                  <c:v>Rokiškio r. sav.</c:v>
                </c:pt>
              </c:strCache>
            </c:strRef>
          </c:cat>
          <c:val>
            <c:numRef>
              <c:f>Lapas1!$C$351:$C$356</c:f>
              <c:numCache>
                <c:formatCode>General</c:formatCode>
                <c:ptCount val="6"/>
                <c:pt idx="0">
                  <c:v>75</c:v>
                </c:pt>
                <c:pt idx="1">
                  <c:v>57</c:v>
                </c:pt>
                <c:pt idx="2">
                  <c:v>28</c:v>
                </c:pt>
                <c:pt idx="3">
                  <c:v>208</c:v>
                </c:pt>
                <c:pt idx="4">
                  <c:v>77</c:v>
                </c:pt>
                <c:pt idx="5">
                  <c:v>15</c:v>
                </c:pt>
              </c:numCache>
            </c:numRef>
          </c:val>
          <c:extLst xmlns:c16r2="http://schemas.microsoft.com/office/drawing/2015/06/chart">
            <c:ext xmlns:c16="http://schemas.microsoft.com/office/drawing/2014/chart" uri="{C3380CC4-5D6E-409C-BE32-E72D297353CC}">
              <c16:uniqueId val="{00000001-0692-456E-9018-05C63794C3E0}"/>
            </c:ext>
          </c:extLst>
        </c:ser>
        <c:ser>
          <c:idx val="2"/>
          <c:order val="2"/>
          <c:tx>
            <c:strRef>
              <c:f>Lapas1!$D$350</c:f>
              <c:strCache>
                <c:ptCount val="1"/>
                <c:pt idx="0">
                  <c:v>2020</c:v>
                </c:pt>
              </c:strCache>
            </c:strRef>
          </c:tx>
          <c:spPr>
            <a:solidFill>
              <a:schemeClr val="accent6"/>
            </a:solidFill>
            <a:ln>
              <a:noFill/>
            </a:ln>
            <a:effectLst/>
          </c:spPr>
          <c:invertIfNegative val="0"/>
          <c:cat>
            <c:strRef>
              <c:f>Lapas1!$A$351:$A$356</c:f>
              <c:strCache>
                <c:ptCount val="6"/>
                <c:pt idx="0">
                  <c:v>Biržų r. sav.</c:v>
                </c:pt>
                <c:pt idx="1">
                  <c:v>Kupiškio r. sav.</c:v>
                </c:pt>
                <c:pt idx="2">
                  <c:v>Panevėžio m. sav.</c:v>
                </c:pt>
                <c:pt idx="3">
                  <c:v>Panevėžio r. sav.</c:v>
                </c:pt>
                <c:pt idx="4">
                  <c:v>Pasvalio r. sav.</c:v>
                </c:pt>
                <c:pt idx="5">
                  <c:v>Rokiškio r. sav.</c:v>
                </c:pt>
              </c:strCache>
            </c:strRef>
          </c:cat>
          <c:val>
            <c:numRef>
              <c:f>Lapas1!$D$351:$D$356</c:f>
              <c:numCache>
                <c:formatCode>General</c:formatCode>
                <c:ptCount val="6"/>
                <c:pt idx="0">
                  <c:v>69</c:v>
                </c:pt>
                <c:pt idx="1">
                  <c:v>51</c:v>
                </c:pt>
                <c:pt idx="2">
                  <c:v>28</c:v>
                </c:pt>
                <c:pt idx="3">
                  <c:v>197</c:v>
                </c:pt>
                <c:pt idx="4">
                  <c:v>71</c:v>
                </c:pt>
                <c:pt idx="5">
                  <c:v>13</c:v>
                </c:pt>
              </c:numCache>
            </c:numRef>
          </c:val>
          <c:extLst xmlns:c16r2="http://schemas.microsoft.com/office/drawing/2015/06/chart">
            <c:ext xmlns:c16="http://schemas.microsoft.com/office/drawing/2014/chart" uri="{C3380CC4-5D6E-409C-BE32-E72D297353CC}">
              <c16:uniqueId val="{00000002-0692-456E-9018-05C63794C3E0}"/>
            </c:ext>
          </c:extLst>
        </c:ser>
        <c:ser>
          <c:idx val="3"/>
          <c:order val="3"/>
          <c:tx>
            <c:strRef>
              <c:f>Lapas1!$E$350</c:f>
              <c:strCache>
                <c:ptCount val="1"/>
                <c:pt idx="0">
                  <c:v>2021</c:v>
                </c:pt>
              </c:strCache>
            </c:strRef>
          </c:tx>
          <c:spPr>
            <a:solidFill>
              <a:schemeClr val="accent6">
                <a:shade val="76000"/>
              </a:schemeClr>
            </a:solidFill>
            <a:ln>
              <a:noFill/>
            </a:ln>
            <a:effectLst/>
          </c:spPr>
          <c:invertIfNegative val="0"/>
          <c:cat>
            <c:strRef>
              <c:f>Lapas1!$A$351:$A$356</c:f>
              <c:strCache>
                <c:ptCount val="6"/>
                <c:pt idx="0">
                  <c:v>Biržų r. sav.</c:v>
                </c:pt>
                <c:pt idx="1">
                  <c:v>Kupiškio r. sav.</c:v>
                </c:pt>
                <c:pt idx="2">
                  <c:v>Panevėžio m. sav.</c:v>
                </c:pt>
                <c:pt idx="3">
                  <c:v>Panevėžio r. sav.</c:v>
                </c:pt>
                <c:pt idx="4">
                  <c:v>Pasvalio r. sav.</c:v>
                </c:pt>
                <c:pt idx="5">
                  <c:v>Rokiškio r. sav.</c:v>
                </c:pt>
              </c:strCache>
            </c:strRef>
          </c:cat>
          <c:val>
            <c:numRef>
              <c:f>Lapas1!$E$351:$E$356</c:f>
              <c:numCache>
                <c:formatCode>General</c:formatCode>
                <c:ptCount val="6"/>
                <c:pt idx="0">
                  <c:v>67</c:v>
                </c:pt>
                <c:pt idx="1">
                  <c:v>44</c:v>
                </c:pt>
                <c:pt idx="2">
                  <c:v>27</c:v>
                </c:pt>
                <c:pt idx="3">
                  <c:v>196</c:v>
                </c:pt>
                <c:pt idx="4">
                  <c:v>66</c:v>
                </c:pt>
                <c:pt idx="5">
                  <c:v>28</c:v>
                </c:pt>
              </c:numCache>
            </c:numRef>
          </c:val>
          <c:extLst xmlns:c16r2="http://schemas.microsoft.com/office/drawing/2015/06/chart">
            <c:ext xmlns:c16="http://schemas.microsoft.com/office/drawing/2014/chart" uri="{C3380CC4-5D6E-409C-BE32-E72D297353CC}">
              <c16:uniqueId val="{00000003-0692-456E-9018-05C63794C3E0}"/>
            </c:ext>
          </c:extLst>
        </c:ser>
        <c:ser>
          <c:idx val="4"/>
          <c:order val="4"/>
          <c:tx>
            <c:strRef>
              <c:f>Lapas1!$F$350</c:f>
              <c:strCache>
                <c:ptCount val="1"/>
                <c:pt idx="0">
                  <c:v>2022</c:v>
                </c:pt>
              </c:strCache>
            </c:strRef>
          </c:tx>
          <c:spPr>
            <a:solidFill>
              <a:schemeClr val="accent6">
                <a:shade val="53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Lapas1!$A$351:$A$356</c:f>
              <c:strCache>
                <c:ptCount val="6"/>
                <c:pt idx="0">
                  <c:v>Biržų r. sav.</c:v>
                </c:pt>
                <c:pt idx="1">
                  <c:v>Kupiškio r. sav.</c:v>
                </c:pt>
                <c:pt idx="2">
                  <c:v>Panevėžio m. sav.</c:v>
                </c:pt>
                <c:pt idx="3">
                  <c:v>Panevėžio r. sav.</c:v>
                </c:pt>
                <c:pt idx="4">
                  <c:v>Pasvalio r. sav.</c:v>
                </c:pt>
                <c:pt idx="5">
                  <c:v>Rokiškio r. sav.</c:v>
                </c:pt>
              </c:strCache>
            </c:strRef>
          </c:cat>
          <c:val>
            <c:numRef>
              <c:f>Lapas1!$F$351:$F$356</c:f>
              <c:numCache>
                <c:formatCode>General</c:formatCode>
                <c:ptCount val="6"/>
                <c:pt idx="0">
                  <c:v>61</c:v>
                </c:pt>
                <c:pt idx="1">
                  <c:v>49</c:v>
                </c:pt>
                <c:pt idx="2">
                  <c:v>27</c:v>
                </c:pt>
                <c:pt idx="3">
                  <c:v>201</c:v>
                </c:pt>
                <c:pt idx="4">
                  <c:v>64</c:v>
                </c:pt>
                <c:pt idx="5">
                  <c:v>30</c:v>
                </c:pt>
              </c:numCache>
            </c:numRef>
          </c:val>
          <c:extLst xmlns:c16r2="http://schemas.microsoft.com/office/drawing/2015/06/chart">
            <c:ext xmlns:c16="http://schemas.microsoft.com/office/drawing/2014/chart" uri="{C3380CC4-5D6E-409C-BE32-E72D297353CC}">
              <c16:uniqueId val="{00000004-0692-456E-9018-05C63794C3E0}"/>
            </c:ext>
          </c:extLst>
        </c:ser>
        <c:dLbls>
          <c:showLegendKey val="0"/>
          <c:showVal val="0"/>
          <c:showCatName val="0"/>
          <c:showSerName val="0"/>
          <c:showPercent val="0"/>
          <c:showBubbleSize val="0"/>
        </c:dLbls>
        <c:gapWidth val="219"/>
        <c:overlap val="-27"/>
        <c:axId val="635955712"/>
        <c:axId val="630556928"/>
      </c:barChart>
      <c:catAx>
        <c:axId val="635955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30556928"/>
        <c:crosses val="autoZero"/>
        <c:auto val="1"/>
        <c:lblAlgn val="ctr"/>
        <c:lblOffset val="100"/>
        <c:noMultiLvlLbl val="0"/>
      </c:catAx>
      <c:valAx>
        <c:axId val="630556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35955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lt-LT"/>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Lapas1!$B$359</c:f>
              <c:strCache>
                <c:ptCount val="1"/>
                <c:pt idx="0">
                  <c:v>2018</c:v>
                </c:pt>
              </c:strCache>
            </c:strRef>
          </c:tx>
          <c:spPr>
            <a:solidFill>
              <a:schemeClr val="accent6">
                <a:tint val="54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Lapas1!$A$360:$A$365</c:f>
              <c:strCache>
                <c:ptCount val="6"/>
                <c:pt idx="0">
                  <c:v>Biržų r. sav.</c:v>
                </c:pt>
                <c:pt idx="1">
                  <c:v>Kupiškio r. sav.</c:v>
                </c:pt>
                <c:pt idx="2">
                  <c:v>Panevėžio m. sav.</c:v>
                </c:pt>
                <c:pt idx="3">
                  <c:v>Panevėžio r. sav.</c:v>
                </c:pt>
                <c:pt idx="4">
                  <c:v>Pasvalio r. sav.</c:v>
                </c:pt>
                <c:pt idx="5">
                  <c:v>Rokiškio r. sav.</c:v>
                </c:pt>
              </c:strCache>
            </c:strRef>
          </c:cat>
          <c:val>
            <c:numRef>
              <c:f>Lapas1!$B$360:$B$365</c:f>
              <c:numCache>
                <c:formatCode>General</c:formatCode>
                <c:ptCount val="6"/>
                <c:pt idx="0">
                  <c:v>231</c:v>
                </c:pt>
                <c:pt idx="1">
                  <c:v>306</c:v>
                </c:pt>
                <c:pt idx="2">
                  <c:v>2946</c:v>
                </c:pt>
                <c:pt idx="3">
                  <c:v>1068</c:v>
                </c:pt>
                <c:pt idx="4">
                  <c:v>376</c:v>
                </c:pt>
                <c:pt idx="5">
                  <c:v>215</c:v>
                </c:pt>
              </c:numCache>
            </c:numRef>
          </c:val>
          <c:extLst xmlns:c16r2="http://schemas.microsoft.com/office/drawing/2015/06/chart">
            <c:ext xmlns:c16="http://schemas.microsoft.com/office/drawing/2014/chart" uri="{C3380CC4-5D6E-409C-BE32-E72D297353CC}">
              <c16:uniqueId val="{00000000-329C-4815-9EBC-63929CEFEEB8}"/>
            </c:ext>
          </c:extLst>
        </c:ser>
        <c:ser>
          <c:idx val="1"/>
          <c:order val="1"/>
          <c:tx>
            <c:strRef>
              <c:f>Lapas1!$C$359</c:f>
              <c:strCache>
                <c:ptCount val="1"/>
                <c:pt idx="0">
                  <c:v>2019</c:v>
                </c:pt>
              </c:strCache>
            </c:strRef>
          </c:tx>
          <c:spPr>
            <a:solidFill>
              <a:schemeClr val="accent6">
                <a:tint val="77000"/>
              </a:schemeClr>
            </a:solidFill>
            <a:ln>
              <a:noFill/>
            </a:ln>
            <a:effectLst/>
          </c:spPr>
          <c:invertIfNegative val="0"/>
          <c:cat>
            <c:strRef>
              <c:f>Lapas1!$A$360:$A$365</c:f>
              <c:strCache>
                <c:ptCount val="6"/>
                <c:pt idx="0">
                  <c:v>Biržų r. sav.</c:v>
                </c:pt>
                <c:pt idx="1">
                  <c:v>Kupiškio r. sav.</c:v>
                </c:pt>
                <c:pt idx="2">
                  <c:v>Panevėžio m. sav.</c:v>
                </c:pt>
                <c:pt idx="3">
                  <c:v>Panevėžio r. sav.</c:v>
                </c:pt>
                <c:pt idx="4">
                  <c:v>Pasvalio r. sav.</c:v>
                </c:pt>
                <c:pt idx="5">
                  <c:v>Rokiškio r. sav.</c:v>
                </c:pt>
              </c:strCache>
            </c:strRef>
          </c:cat>
          <c:val>
            <c:numRef>
              <c:f>Lapas1!$C$360:$C$365</c:f>
              <c:numCache>
                <c:formatCode>General</c:formatCode>
                <c:ptCount val="6"/>
                <c:pt idx="0">
                  <c:v>236</c:v>
                </c:pt>
                <c:pt idx="1">
                  <c:v>273</c:v>
                </c:pt>
                <c:pt idx="2">
                  <c:v>3545</c:v>
                </c:pt>
                <c:pt idx="3">
                  <c:v>1128</c:v>
                </c:pt>
                <c:pt idx="4">
                  <c:v>254</c:v>
                </c:pt>
                <c:pt idx="5">
                  <c:v>225</c:v>
                </c:pt>
              </c:numCache>
            </c:numRef>
          </c:val>
          <c:extLst xmlns:c16r2="http://schemas.microsoft.com/office/drawing/2015/06/chart">
            <c:ext xmlns:c16="http://schemas.microsoft.com/office/drawing/2014/chart" uri="{C3380CC4-5D6E-409C-BE32-E72D297353CC}">
              <c16:uniqueId val="{00000001-329C-4815-9EBC-63929CEFEEB8}"/>
            </c:ext>
          </c:extLst>
        </c:ser>
        <c:ser>
          <c:idx val="2"/>
          <c:order val="2"/>
          <c:tx>
            <c:strRef>
              <c:f>Lapas1!$D$359</c:f>
              <c:strCache>
                <c:ptCount val="1"/>
                <c:pt idx="0">
                  <c:v>2020</c:v>
                </c:pt>
              </c:strCache>
            </c:strRef>
          </c:tx>
          <c:spPr>
            <a:solidFill>
              <a:schemeClr val="accent6"/>
            </a:solidFill>
            <a:ln>
              <a:noFill/>
            </a:ln>
            <a:effectLst/>
          </c:spPr>
          <c:invertIfNegative val="0"/>
          <c:cat>
            <c:strRef>
              <c:f>Lapas1!$A$360:$A$365</c:f>
              <c:strCache>
                <c:ptCount val="6"/>
                <c:pt idx="0">
                  <c:v>Biržų r. sav.</c:v>
                </c:pt>
                <c:pt idx="1">
                  <c:v>Kupiškio r. sav.</c:v>
                </c:pt>
                <c:pt idx="2">
                  <c:v>Panevėžio m. sav.</c:v>
                </c:pt>
                <c:pt idx="3">
                  <c:v>Panevėžio r. sav.</c:v>
                </c:pt>
                <c:pt idx="4">
                  <c:v>Pasvalio r. sav.</c:v>
                </c:pt>
                <c:pt idx="5">
                  <c:v>Rokiškio r. sav.</c:v>
                </c:pt>
              </c:strCache>
            </c:strRef>
          </c:cat>
          <c:val>
            <c:numRef>
              <c:f>Lapas1!$D$360:$D$365</c:f>
              <c:numCache>
                <c:formatCode>General</c:formatCode>
                <c:ptCount val="6"/>
                <c:pt idx="0">
                  <c:v>350</c:v>
                </c:pt>
                <c:pt idx="1">
                  <c:v>440</c:v>
                </c:pt>
                <c:pt idx="2">
                  <c:v>2084</c:v>
                </c:pt>
                <c:pt idx="3">
                  <c:v>1637</c:v>
                </c:pt>
                <c:pt idx="4">
                  <c:v>497</c:v>
                </c:pt>
                <c:pt idx="5">
                  <c:v>215</c:v>
                </c:pt>
              </c:numCache>
            </c:numRef>
          </c:val>
          <c:extLst xmlns:c16r2="http://schemas.microsoft.com/office/drawing/2015/06/chart">
            <c:ext xmlns:c16="http://schemas.microsoft.com/office/drawing/2014/chart" uri="{C3380CC4-5D6E-409C-BE32-E72D297353CC}">
              <c16:uniqueId val="{00000002-329C-4815-9EBC-63929CEFEEB8}"/>
            </c:ext>
          </c:extLst>
        </c:ser>
        <c:ser>
          <c:idx val="3"/>
          <c:order val="3"/>
          <c:tx>
            <c:strRef>
              <c:f>Lapas1!$E$359</c:f>
              <c:strCache>
                <c:ptCount val="1"/>
                <c:pt idx="0">
                  <c:v>2021</c:v>
                </c:pt>
              </c:strCache>
            </c:strRef>
          </c:tx>
          <c:spPr>
            <a:solidFill>
              <a:schemeClr val="accent6">
                <a:shade val="76000"/>
              </a:schemeClr>
            </a:solidFill>
            <a:ln>
              <a:noFill/>
            </a:ln>
            <a:effectLst/>
          </c:spPr>
          <c:invertIfNegative val="0"/>
          <c:cat>
            <c:strRef>
              <c:f>Lapas1!$A$360:$A$365</c:f>
              <c:strCache>
                <c:ptCount val="6"/>
                <c:pt idx="0">
                  <c:v>Biržų r. sav.</c:v>
                </c:pt>
                <c:pt idx="1">
                  <c:v>Kupiškio r. sav.</c:v>
                </c:pt>
                <c:pt idx="2">
                  <c:v>Panevėžio m. sav.</c:v>
                </c:pt>
                <c:pt idx="3">
                  <c:v>Panevėžio r. sav.</c:v>
                </c:pt>
                <c:pt idx="4">
                  <c:v>Pasvalio r. sav.</c:v>
                </c:pt>
                <c:pt idx="5">
                  <c:v>Rokiškio r. sav.</c:v>
                </c:pt>
              </c:strCache>
            </c:strRef>
          </c:cat>
          <c:val>
            <c:numRef>
              <c:f>Lapas1!$E$360:$E$365</c:f>
              <c:numCache>
                <c:formatCode>General</c:formatCode>
                <c:ptCount val="6"/>
                <c:pt idx="0">
                  <c:v>173</c:v>
                </c:pt>
                <c:pt idx="1">
                  <c:v>172</c:v>
                </c:pt>
                <c:pt idx="2">
                  <c:v>1088</c:v>
                </c:pt>
                <c:pt idx="3">
                  <c:v>1014</c:v>
                </c:pt>
                <c:pt idx="4">
                  <c:v>364</c:v>
                </c:pt>
                <c:pt idx="5">
                  <c:v>239</c:v>
                </c:pt>
              </c:numCache>
            </c:numRef>
          </c:val>
          <c:extLst xmlns:c16r2="http://schemas.microsoft.com/office/drawing/2015/06/chart">
            <c:ext xmlns:c16="http://schemas.microsoft.com/office/drawing/2014/chart" uri="{C3380CC4-5D6E-409C-BE32-E72D297353CC}">
              <c16:uniqueId val="{00000003-329C-4815-9EBC-63929CEFEEB8}"/>
            </c:ext>
          </c:extLst>
        </c:ser>
        <c:ser>
          <c:idx val="4"/>
          <c:order val="4"/>
          <c:tx>
            <c:strRef>
              <c:f>Lapas1!$F$359</c:f>
              <c:strCache>
                <c:ptCount val="1"/>
                <c:pt idx="0">
                  <c:v>2022</c:v>
                </c:pt>
              </c:strCache>
            </c:strRef>
          </c:tx>
          <c:spPr>
            <a:solidFill>
              <a:schemeClr val="accent6">
                <a:shade val="53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Lapas1!$A$360:$A$365</c:f>
              <c:strCache>
                <c:ptCount val="6"/>
                <c:pt idx="0">
                  <c:v>Biržų r. sav.</c:v>
                </c:pt>
                <c:pt idx="1">
                  <c:v>Kupiškio r. sav.</c:v>
                </c:pt>
                <c:pt idx="2">
                  <c:v>Panevėžio m. sav.</c:v>
                </c:pt>
                <c:pt idx="3">
                  <c:v>Panevėžio r. sav.</c:v>
                </c:pt>
                <c:pt idx="4">
                  <c:v>Pasvalio r. sav.</c:v>
                </c:pt>
                <c:pt idx="5">
                  <c:v>Rokiškio r. sav.</c:v>
                </c:pt>
              </c:strCache>
            </c:strRef>
          </c:cat>
          <c:val>
            <c:numRef>
              <c:f>Lapas1!$F$360:$F$365</c:f>
              <c:numCache>
                <c:formatCode>General</c:formatCode>
                <c:ptCount val="6"/>
                <c:pt idx="0">
                  <c:v>428</c:v>
                </c:pt>
                <c:pt idx="1">
                  <c:v>459</c:v>
                </c:pt>
                <c:pt idx="2">
                  <c:v>506</c:v>
                </c:pt>
                <c:pt idx="3">
                  <c:v>1595</c:v>
                </c:pt>
                <c:pt idx="4">
                  <c:v>473</c:v>
                </c:pt>
                <c:pt idx="5">
                  <c:v>533</c:v>
                </c:pt>
              </c:numCache>
            </c:numRef>
          </c:val>
          <c:extLst xmlns:c16r2="http://schemas.microsoft.com/office/drawing/2015/06/chart">
            <c:ext xmlns:c16="http://schemas.microsoft.com/office/drawing/2014/chart" uri="{C3380CC4-5D6E-409C-BE32-E72D297353CC}">
              <c16:uniqueId val="{00000004-329C-4815-9EBC-63929CEFEEB8}"/>
            </c:ext>
          </c:extLst>
        </c:ser>
        <c:dLbls>
          <c:showLegendKey val="0"/>
          <c:showVal val="0"/>
          <c:showCatName val="0"/>
          <c:showSerName val="0"/>
          <c:showPercent val="0"/>
          <c:showBubbleSize val="0"/>
        </c:dLbls>
        <c:gapWidth val="219"/>
        <c:overlap val="-27"/>
        <c:axId val="635202560"/>
        <c:axId val="630558656"/>
      </c:barChart>
      <c:catAx>
        <c:axId val="635202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30558656"/>
        <c:crosses val="autoZero"/>
        <c:auto val="1"/>
        <c:lblAlgn val="ctr"/>
        <c:lblOffset val="100"/>
        <c:noMultiLvlLbl val="0"/>
      </c:catAx>
      <c:valAx>
        <c:axId val="630558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35202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lt-LT"/>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Įregistruoti ūkio subjektai</a:t>
            </a:r>
            <a:endParaRPr lang="en-US"/>
          </a:p>
        </c:rich>
      </c:tx>
      <c:overlay val="0"/>
      <c:spPr>
        <a:noFill/>
        <a:ln>
          <a:noFill/>
        </a:ln>
        <a:effectLst/>
      </c:spPr>
    </c:title>
    <c:autoTitleDeleted val="0"/>
    <c:plotArea>
      <c:layout/>
      <c:barChart>
        <c:barDir val="col"/>
        <c:grouping val="clustered"/>
        <c:varyColors val="0"/>
        <c:ser>
          <c:idx val="0"/>
          <c:order val="0"/>
          <c:tx>
            <c:strRef>
              <c:f>Lapas1!$B$210</c:f>
              <c:strCache>
                <c:ptCount val="1"/>
                <c:pt idx="0">
                  <c:v>2019</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Lapas1!$A$211:$A$216</c:f>
              <c:strCache>
                <c:ptCount val="6"/>
                <c:pt idx="0">
                  <c:v>Biržų r. sav.</c:v>
                </c:pt>
                <c:pt idx="1">
                  <c:v>Kupiškio r. sav.</c:v>
                </c:pt>
                <c:pt idx="2">
                  <c:v>Panevėžio m. sav.</c:v>
                </c:pt>
                <c:pt idx="3">
                  <c:v>Panevėžio r. sav.</c:v>
                </c:pt>
                <c:pt idx="4">
                  <c:v>Pasvalio r. sav.</c:v>
                </c:pt>
                <c:pt idx="5">
                  <c:v>Rokiškio r. sav.</c:v>
                </c:pt>
              </c:strCache>
            </c:strRef>
          </c:cat>
          <c:val>
            <c:numRef>
              <c:f>Lapas1!$B$211:$B$216</c:f>
              <c:numCache>
                <c:formatCode>#,##0</c:formatCode>
                <c:ptCount val="6"/>
                <c:pt idx="0" formatCode="General">
                  <c:v>1162</c:v>
                </c:pt>
                <c:pt idx="1">
                  <c:v>798</c:v>
                </c:pt>
                <c:pt idx="2">
                  <c:v>6587</c:v>
                </c:pt>
                <c:pt idx="3">
                  <c:v>1772</c:v>
                </c:pt>
                <c:pt idx="4">
                  <c:v>1000</c:v>
                </c:pt>
                <c:pt idx="5">
                  <c:v>1440</c:v>
                </c:pt>
              </c:numCache>
            </c:numRef>
          </c:val>
          <c:extLst xmlns:c16r2="http://schemas.microsoft.com/office/drawing/2015/06/chart">
            <c:ext xmlns:c16="http://schemas.microsoft.com/office/drawing/2014/chart" uri="{C3380CC4-5D6E-409C-BE32-E72D297353CC}">
              <c16:uniqueId val="{00000000-69FC-47BD-A775-9223CDD78559}"/>
            </c:ext>
          </c:extLst>
        </c:ser>
        <c:ser>
          <c:idx val="1"/>
          <c:order val="1"/>
          <c:tx>
            <c:strRef>
              <c:f>Lapas1!$C$210</c:f>
              <c:strCache>
                <c:ptCount val="1"/>
                <c:pt idx="0">
                  <c:v>2020</c:v>
                </c:pt>
              </c:strCache>
            </c:strRef>
          </c:tx>
          <c:spPr>
            <a:solidFill>
              <a:schemeClr val="accent2"/>
            </a:solidFill>
            <a:ln>
              <a:noFill/>
            </a:ln>
            <a:effectLst/>
          </c:spPr>
          <c:invertIfNegative val="0"/>
          <c:cat>
            <c:strRef>
              <c:f>Lapas1!$A$211:$A$216</c:f>
              <c:strCache>
                <c:ptCount val="6"/>
                <c:pt idx="0">
                  <c:v>Biržų r. sav.</c:v>
                </c:pt>
                <c:pt idx="1">
                  <c:v>Kupiškio r. sav.</c:v>
                </c:pt>
                <c:pt idx="2">
                  <c:v>Panevėžio m. sav.</c:v>
                </c:pt>
                <c:pt idx="3">
                  <c:v>Panevėžio r. sav.</c:v>
                </c:pt>
                <c:pt idx="4">
                  <c:v>Pasvalio r. sav.</c:v>
                </c:pt>
                <c:pt idx="5">
                  <c:v>Rokiškio r. sav.</c:v>
                </c:pt>
              </c:strCache>
            </c:strRef>
          </c:cat>
          <c:val>
            <c:numRef>
              <c:f>Lapas1!$C$211:$C$216</c:f>
              <c:numCache>
                <c:formatCode>#,##0</c:formatCode>
                <c:ptCount val="6"/>
                <c:pt idx="0" formatCode="General">
                  <c:v>1198</c:v>
                </c:pt>
                <c:pt idx="1">
                  <c:v>801</c:v>
                </c:pt>
                <c:pt idx="2">
                  <c:v>6656</c:v>
                </c:pt>
                <c:pt idx="3">
                  <c:v>1856</c:v>
                </c:pt>
                <c:pt idx="4">
                  <c:v>1016</c:v>
                </c:pt>
                <c:pt idx="5">
                  <c:v>1520</c:v>
                </c:pt>
              </c:numCache>
            </c:numRef>
          </c:val>
          <c:extLst xmlns:c16r2="http://schemas.microsoft.com/office/drawing/2015/06/chart">
            <c:ext xmlns:c16="http://schemas.microsoft.com/office/drawing/2014/chart" uri="{C3380CC4-5D6E-409C-BE32-E72D297353CC}">
              <c16:uniqueId val="{00000001-69FC-47BD-A775-9223CDD78559}"/>
            </c:ext>
          </c:extLst>
        </c:ser>
        <c:ser>
          <c:idx val="2"/>
          <c:order val="2"/>
          <c:tx>
            <c:strRef>
              <c:f>Lapas1!$D$210</c:f>
              <c:strCache>
                <c:ptCount val="1"/>
                <c:pt idx="0">
                  <c:v>2021</c:v>
                </c:pt>
              </c:strCache>
            </c:strRef>
          </c:tx>
          <c:spPr>
            <a:solidFill>
              <a:schemeClr val="accent4">
                <a:lumMod val="40000"/>
                <a:lumOff val="60000"/>
              </a:schemeClr>
            </a:solidFill>
            <a:ln>
              <a:noFill/>
            </a:ln>
            <a:effectLst/>
          </c:spPr>
          <c:invertIfNegative val="0"/>
          <c:cat>
            <c:strRef>
              <c:f>Lapas1!$A$211:$A$216</c:f>
              <c:strCache>
                <c:ptCount val="6"/>
                <c:pt idx="0">
                  <c:v>Biržų r. sav.</c:v>
                </c:pt>
                <c:pt idx="1">
                  <c:v>Kupiškio r. sav.</c:v>
                </c:pt>
                <c:pt idx="2">
                  <c:v>Panevėžio m. sav.</c:v>
                </c:pt>
                <c:pt idx="3">
                  <c:v>Panevėžio r. sav.</c:v>
                </c:pt>
                <c:pt idx="4">
                  <c:v>Pasvalio r. sav.</c:v>
                </c:pt>
                <c:pt idx="5">
                  <c:v>Rokiškio r. sav.</c:v>
                </c:pt>
              </c:strCache>
            </c:strRef>
          </c:cat>
          <c:val>
            <c:numRef>
              <c:f>Lapas1!$D$211:$D$216</c:f>
              <c:numCache>
                <c:formatCode>#,##0</c:formatCode>
                <c:ptCount val="6"/>
                <c:pt idx="0" formatCode="General">
                  <c:v>1214</c:v>
                </c:pt>
                <c:pt idx="1">
                  <c:v>807</c:v>
                </c:pt>
                <c:pt idx="2">
                  <c:v>6736</c:v>
                </c:pt>
                <c:pt idx="3">
                  <c:v>1937</c:v>
                </c:pt>
                <c:pt idx="4">
                  <c:v>1042</c:v>
                </c:pt>
                <c:pt idx="5">
                  <c:v>1597</c:v>
                </c:pt>
              </c:numCache>
            </c:numRef>
          </c:val>
          <c:extLst xmlns:c16r2="http://schemas.microsoft.com/office/drawing/2015/06/chart">
            <c:ext xmlns:c16="http://schemas.microsoft.com/office/drawing/2014/chart" uri="{C3380CC4-5D6E-409C-BE32-E72D297353CC}">
              <c16:uniqueId val="{00000002-69FC-47BD-A775-9223CDD78559}"/>
            </c:ext>
          </c:extLst>
        </c:ser>
        <c:ser>
          <c:idx val="3"/>
          <c:order val="3"/>
          <c:tx>
            <c:strRef>
              <c:f>Lapas1!$E$210</c:f>
              <c:strCache>
                <c:ptCount val="1"/>
                <c:pt idx="0">
                  <c:v>2022</c:v>
                </c:pt>
              </c:strCache>
            </c:strRef>
          </c:tx>
          <c:spPr>
            <a:solidFill>
              <a:schemeClr val="accent4"/>
            </a:solidFill>
            <a:ln>
              <a:noFill/>
            </a:ln>
            <a:effectLst/>
          </c:spPr>
          <c:invertIfNegative val="0"/>
          <c:cat>
            <c:strRef>
              <c:f>Lapas1!$A$211:$A$216</c:f>
              <c:strCache>
                <c:ptCount val="6"/>
                <c:pt idx="0">
                  <c:v>Biržų r. sav.</c:v>
                </c:pt>
                <c:pt idx="1">
                  <c:v>Kupiškio r. sav.</c:v>
                </c:pt>
                <c:pt idx="2">
                  <c:v>Panevėžio m. sav.</c:v>
                </c:pt>
                <c:pt idx="3">
                  <c:v>Panevėžio r. sav.</c:v>
                </c:pt>
                <c:pt idx="4">
                  <c:v>Pasvalio r. sav.</c:v>
                </c:pt>
                <c:pt idx="5">
                  <c:v>Rokiškio r. sav.</c:v>
                </c:pt>
              </c:strCache>
            </c:strRef>
          </c:cat>
          <c:val>
            <c:numRef>
              <c:f>Lapas1!$E$211:$E$216</c:f>
              <c:numCache>
                <c:formatCode>#,##0</c:formatCode>
                <c:ptCount val="6"/>
                <c:pt idx="0" formatCode="General">
                  <c:v>1221</c:v>
                </c:pt>
                <c:pt idx="1">
                  <c:v>819</c:v>
                </c:pt>
                <c:pt idx="2">
                  <c:v>6720</c:v>
                </c:pt>
                <c:pt idx="3">
                  <c:v>2000</c:v>
                </c:pt>
                <c:pt idx="4">
                  <c:v>1080</c:v>
                </c:pt>
                <c:pt idx="5">
                  <c:v>1670</c:v>
                </c:pt>
              </c:numCache>
            </c:numRef>
          </c:val>
          <c:extLst xmlns:c16r2="http://schemas.microsoft.com/office/drawing/2015/06/chart">
            <c:ext xmlns:c16="http://schemas.microsoft.com/office/drawing/2014/chart" uri="{C3380CC4-5D6E-409C-BE32-E72D297353CC}">
              <c16:uniqueId val="{00000003-69FC-47BD-A775-9223CDD78559}"/>
            </c:ext>
          </c:extLst>
        </c:ser>
        <c:ser>
          <c:idx val="4"/>
          <c:order val="4"/>
          <c:tx>
            <c:strRef>
              <c:f>Lapas1!$F$210</c:f>
              <c:strCache>
                <c:ptCount val="1"/>
                <c:pt idx="0">
                  <c:v>2023</c:v>
                </c:pt>
              </c:strCache>
            </c:strRef>
          </c:tx>
          <c:spPr>
            <a:solidFill>
              <a:schemeClr val="accent6">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Lapas1!$A$211:$A$216</c:f>
              <c:strCache>
                <c:ptCount val="6"/>
                <c:pt idx="0">
                  <c:v>Biržų r. sav.</c:v>
                </c:pt>
                <c:pt idx="1">
                  <c:v>Kupiškio r. sav.</c:v>
                </c:pt>
                <c:pt idx="2">
                  <c:v>Panevėžio m. sav.</c:v>
                </c:pt>
                <c:pt idx="3">
                  <c:v>Panevėžio r. sav.</c:v>
                </c:pt>
                <c:pt idx="4">
                  <c:v>Pasvalio r. sav.</c:v>
                </c:pt>
                <c:pt idx="5">
                  <c:v>Rokiškio r. sav.</c:v>
                </c:pt>
              </c:strCache>
            </c:strRef>
          </c:cat>
          <c:val>
            <c:numRef>
              <c:f>Lapas1!$F$211:$F$216</c:f>
              <c:numCache>
                <c:formatCode>#,##0</c:formatCode>
                <c:ptCount val="6"/>
                <c:pt idx="0" formatCode="General">
                  <c:v>1211</c:v>
                </c:pt>
                <c:pt idx="1">
                  <c:v>805</c:v>
                </c:pt>
                <c:pt idx="2">
                  <c:v>6585</c:v>
                </c:pt>
                <c:pt idx="3">
                  <c:v>2033</c:v>
                </c:pt>
                <c:pt idx="4">
                  <c:v>1121</c:v>
                </c:pt>
                <c:pt idx="5">
                  <c:v>1695</c:v>
                </c:pt>
              </c:numCache>
            </c:numRef>
          </c:val>
          <c:extLst xmlns:c16r2="http://schemas.microsoft.com/office/drawing/2015/06/chart">
            <c:ext xmlns:c16="http://schemas.microsoft.com/office/drawing/2014/chart" uri="{C3380CC4-5D6E-409C-BE32-E72D297353CC}">
              <c16:uniqueId val="{00000004-69FC-47BD-A775-9223CDD78559}"/>
            </c:ext>
          </c:extLst>
        </c:ser>
        <c:dLbls>
          <c:showLegendKey val="0"/>
          <c:showVal val="0"/>
          <c:showCatName val="0"/>
          <c:showSerName val="0"/>
          <c:showPercent val="0"/>
          <c:showBubbleSize val="0"/>
        </c:dLbls>
        <c:gapWidth val="219"/>
        <c:overlap val="-27"/>
        <c:axId val="637387264"/>
        <c:axId val="634170176"/>
      </c:barChart>
      <c:catAx>
        <c:axId val="637387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34170176"/>
        <c:crosses val="autoZero"/>
        <c:auto val="1"/>
        <c:lblAlgn val="ctr"/>
        <c:lblOffset val="100"/>
        <c:noMultiLvlLbl val="0"/>
      </c:catAx>
      <c:valAx>
        <c:axId val="634170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37387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Veikiantys ūkio subjektai</a:t>
            </a:r>
            <a:endParaRPr lang="en-US"/>
          </a:p>
        </c:rich>
      </c:tx>
      <c:overlay val="0"/>
      <c:spPr>
        <a:noFill/>
        <a:ln>
          <a:noFill/>
        </a:ln>
        <a:effectLst/>
      </c:spPr>
    </c:title>
    <c:autoTitleDeleted val="0"/>
    <c:plotArea>
      <c:layout/>
      <c:barChart>
        <c:barDir val="col"/>
        <c:grouping val="clustered"/>
        <c:varyColors val="0"/>
        <c:ser>
          <c:idx val="0"/>
          <c:order val="0"/>
          <c:tx>
            <c:strRef>
              <c:f>Lapas1!$B$223</c:f>
              <c:strCache>
                <c:ptCount val="1"/>
                <c:pt idx="0">
                  <c:v>2019</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Lapas1!$A$224:$A$229</c:f>
              <c:strCache>
                <c:ptCount val="6"/>
                <c:pt idx="0">
                  <c:v>Biržų r. sav.</c:v>
                </c:pt>
                <c:pt idx="1">
                  <c:v>Kupiškio r. sav.</c:v>
                </c:pt>
                <c:pt idx="2">
                  <c:v>Panevėžio m. sav.</c:v>
                </c:pt>
                <c:pt idx="3">
                  <c:v>Panevėžio r. sav.</c:v>
                </c:pt>
                <c:pt idx="4">
                  <c:v>Pasvalio r. sav.</c:v>
                </c:pt>
                <c:pt idx="5">
                  <c:v>Rokiškio r. sav.</c:v>
                </c:pt>
              </c:strCache>
            </c:strRef>
          </c:cat>
          <c:val>
            <c:numRef>
              <c:f>Lapas1!$B$224:$B$229</c:f>
              <c:numCache>
                <c:formatCode>#,##0</c:formatCode>
                <c:ptCount val="6"/>
                <c:pt idx="0">
                  <c:v>485</c:v>
                </c:pt>
                <c:pt idx="1">
                  <c:v>315</c:v>
                </c:pt>
                <c:pt idx="2">
                  <c:v>3548</c:v>
                </c:pt>
                <c:pt idx="3">
                  <c:v>976</c:v>
                </c:pt>
                <c:pt idx="4">
                  <c:v>442</c:v>
                </c:pt>
                <c:pt idx="5">
                  <c:v>640</c:v>
                </c:pt>
              </c:numCache>
            </c:numRef>
          </c:val>
          <c:extLst xmlns:c16r2="http://schemas.microsoft.com/office/drawing/2015/06/chart">
            <c:ext xmlns:c16="http://schemas.microsoft.com/office/drawing/2014/chart" uri="{C3380CC4-5D6E-409C-BE32-E72D297353CC}">
              <c16:uniqueId val="{00000000-F47C-4D25-AC9E-4D5B8E3A9213}"/>
            </c:ext>
          </c:extLst>
        </c:ser>
        <c:ser>
          <c:idx val="1"/>
          <c:order val="1"/>
          <c:tx>
            <c:strRef>
              <c:f>Lapas1!$C$223</c:f>
              <c:strCache>
                <c:ptCount val="1"/>
                <c:pt idx="0">
                  <c:v>2020</c:v>
                </c:pt>
              </c:strCache>
            </c:strRef>
          </c:tx>
          <c:spPr>
            <a:solidFill>
              <a:schemeClr val="accent2"/>
            </a:solidFill>
            <a:ln>
              <a:noFill/>
            </a:ln>
            <a:effectLst/>
          </c:spPr>
          <c:invertIfNegative val="0"/>
          <c:cat>
            <c:strRef>
              <c:f>Lapas1!$A$224:$A$229</c:f>
              <c:strCache>
                <c:ptCount val="6"/>
                <c:pt idx="0">
                  <c:v>Biržų r. sav.</c:v>
                </c:pt>
                <c:pt idx="1">
                  <c:v>Kupiškio r. sav.</c:v>
                </c:pt>
                <c:pt idx="2">
                  <c:v>Panevėžio m. sav.</c:v>
                </c:pt>
                <c:pt idx="3">
                  <c:v>Panevėžio r. sav.</c:v>
                </c:pt>
                <c:pt idx="4">
                  <c:v>Pasvalio r. sav.</c:v>
                </c:pt>
                <c:pt idx="5">
                  <c:v>Rokiškio r. sav.</c:v>
                </c:pt>
              </c:strCache>
            </c:strRef>
          </c:cat>
          <c:val>
            <c:numRef>
              <c:f>Lapas1!$C$224:$C$229</c:f>
              <c:numCache>
                <c:formatCode>#,##0</c:formatCode>
                <c:ptCount val="6"/>
                <c:pt idx="0">
                  <c:v>501</c:v>
                </c:pt>
                <c:pt idx="1">
                  <c:v>337</c:v>
                </c:pt>
                <c:pt idx="2">
                  <c:v>3506</c:v>
                </c:pt>
                <c:pt idx="3">
                  <c:v>1016</c:v>
                </c:pt>
                <c:pt idx="4">
                  <c:v>466</c:v>
                </c:pt>
                <c:pt idx="5">
                  <c:v>659</c:v>
                </c:pt>
              </c:numCache>
            </c:numRef>
          </c:val>
          <c:extLst xmlns:c16r2="http://schemas.microsoft.com/office/drawing/2015/06/chart">
            <c:ext xmlns:c16="http://schemas.microsoft.com/office/drawing/2014/chart" uri="{C3380CC4-5D6E-409C-BE32-E72D297353CC}">
              <c16:uniqueId val="{00000001-F47C-4D25-AC9E-4D5B8E3A9213}"/>
            </c:ext>
          </c:extLst>
        </c:ser>
        <c:ser>
          <c:idx val="2"/>
          <c:order val="2"/>
          <c:tx>
            <c:strRef>
              <c:f>Lapas1!$D$223</c:f>
              <c:strCache>
                <c:ptCount val="1"/>
                <c:pt idx="0">
                  <c:v>2021</c:v>
                </c:pt>
              </c:strCache>
            </c:strRef>
          </c:tx>
          <c:spPr>
            <a:solidFill>
              <a:schemeClr val="accent4">
                <a:lumMod val="40000"/>
                <a:lumOff val="60000"/>
              </a:schemeClr>
            </a:solidFill>
            <a:ln>
              <a:noFill/>
            </a:ln>
            <a:effectLst/>
          </c:spPr>
          <c:invertIfNegative val="0"/>
          <c:cat>
            <c:strRef>
              <c:f>Lapas1!$A$224:$A$229</c:f>
              <c:strCache>
                <c:ptCount val="6"/>
                <c:pt idx="0">
                  <c:v>Biržų r. sav.</c:v>
                </c:pt>
                <c:pt idx="1">
                  <c:v>Kupiškio r. sav.</c:v>
                </c:pt>
                <c:pt idx="2">
                  <c:v>Panevėžio m. sav.</c:v>
                </c:pt>
                <c:pt idx="3">
                  <c:v>Panevėžio r. sav.</c:v>
                </c:pt>
                <c:pt idx="4">
                  <c:v>Pasvalio r. sav.</c:v>
                </c:pt>
                <c:pt idx="5">
                  <c:v>Rokiškio r. sav.</c:v>
                </c:pt>
              </c:strCache>
            </c:strRef>
          </c:cat>
          <c:val>
            <c:numRef>
              <c:f>Lapas1!$D$224:$D$229</c:f>
              <c:numCache>
                <c:formatCode>#,##0</c:formatCode>
                <c:ptCount val="6"/>
                <c:pt idx="0">
                  <c:v>501</c:v>
                </c:pt>
                <c:pt idx="1">
                  <c:v>336</c:v>
                </c:pt>
                <c:pt idx="2">
                  <c:v>3538</c:v>
                </c:pt>
                <c:pt idx="3">
                  <c:v>1005</c:v>
                </c:pt>
                <c:pt idx="4">
                  <c:v>466</c:v>
                </c:pt>
                <c:pt idx="5">
                  <c:v>677</c:v>
                </c:pt>
              </c:numCache>
            </c:numRef>
          </c:val>
          <c:extLst xmlns:c16r2="http://schemas.microsoft.com/office/drawing/2015/06/chart">
            <c:ext xmlns:c16="http://schemas.microsoft.com/office/drawing/2014/chart" uri="{C3380CC4-5D6E-409C-BE32-E72D297353CC}">
              <c16:uniqueId val="{00000002-F47C-4D25-AC9E-4D5B8E3A9213}"/>
            </c:ext>
          </c:extLst>
        </c:ser>
        <c:ser>
          <c:idx val="3"/>
          <c:order val="3"/>
          <c:tx>
            <c:strRef>
              <c:f>Lapas1!$E$223</c:f>
              <c:strCache>
                <c:ptCount val="1"/>
                <c:pt idx="0">
                  <c:v>2022</c:v>
                </c:pt>
              </c:strCache>
            </c:strRef>
          </c:tx>
          <c:spPr>
            <a:solidFill>
              <a:schemeClr val="accent4"/>
            </a:solidFill>
            <a:ln>
              <a:noFill/>
            </a:ln>
            <a:effectLst/>
          </c:spPr>
          <c:invertIfNegative val="0"/>
          <c:cat>
            <c:strRef>
              <c:f>Lapas1!$A$224:$A$229</c:f>
              <c:strCache>
                <c:ptCount val="6"/>
                <c:pt idx="0">
                  <c:v>Biržų r. sav.</c:v>
                </c:pt>
                <c:pt idx="1">
                  <c:v>Kupiškio r. sav.</c:v>
                </c:pt>
                <c:pt idx="2">
                  <c:v>Panevėžio m. sav.</c:v>
                </c:pt>
                <c:pt idx="3">
                  <c:v>Panevėžio r. sav.</c:v>
                </c:pt>
                <c:pt idx="4">
                  <c:v>Pasvalio r. sav.</c:v>
                </c:pt>
                <c:pt idx="5">
                  <c:v>Rokiškio r. sav.</c:v>
                </c:pt>
              </c:strCache>
            </c:strRef>
          </c:cat>
          <c:val>
            <c:numRef>
              <c:f>Lapas1!$E$224:$E$229</c:f>
              <c:numCache>
                <c:formatCode>#,##0</c:formatCode>
                <c:ptCount val="6"/>
                <c:pt idx="0">
                  <c:v>499</c:v>
                </c:pt>
                <c:pt idx="1">
                  <c:v>340</c:v>
                </c:pt>
                <c:pt idx="2">
                  <c:v>3574</c:v>
                </c:pt>
                <c:pt idx="3">
                  <c:v>1066</c:v>
                </c:pt>
                <c:pt idx="4">
                  <c:v>484</c:v>
                </c:pt>
                <c:pt idx="5">
                  <c:v>717</c:v>
                </c:pt>
              </c:numCache>
            </c:numRef>
          </c:val>
          <c:extLst xmlns:c16r2="http://schemas.microsoft.com/office/drawing/2015/06/chart">
            <c:ext xmlns:c16="http://schemas.microsoft.com/office/drawing/2014/chart" uri="{C3380CC4-5D6E-409C-BE32-E72D297353CC}">
              <c16:uniqueId val="{00000003-F47C-4D25-AC9E-4D5B8E3A9213}"/>
            </c:ext>
          </c:extLst>
        </c:ser>
        <c:ser>
          <c:idx val="4"/>
          <c:order val="4"/>
          <c:tx>
            <c:strRef>
              <c:f>Lapas1!$F$223</c:f>
              <c:strCache>
                <c:ptCount val="1"/>
                <c:pt idx="0">
                  <c:v>2023</c:v>
                </c:pt>
              </c:strCache>
            </c:strRef>
          </c:tx>
          <c:spPr>
            <a:solidFill>
              <a:schemeClr val="accent6">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Lapas1!$A$224:$A$229</c:f>
              <c:strCache>
                <c:ptCount val="6"/>
                <c:pt idx="0">
                  <c:v>Biržų r. sav.</c:v>
                </c:pt>
                <c:pt idx="1">
                  <c:v>Kupiškio r. sav.</c:v>
                </c:pt>
                <c:pt idx="2">
                  <c:v>Panevėžio m. sav.</c:v>
                </c:pt>
                <c:pt idx="3">
                  <c:v>Panevėžio r. sav.</c:v>
                </c:pt>
                <c:pt idx="4">
                  <c:v>Pasvalio r. sav.</c:v>
                </c:pt>
                <c:pt idx="5">
                  <c:v>Rokiškio r. sav.</c:v>
                </c:pt>
              </c:strCache>
            </c:strRef>
          </c:cat>
          <c:val>
            <c:numRef>
              <c:f>Lapas1!$F$224:$F$229</c:f>
              <c:numCache>
                <c:formatCode>#,##0</c:formatCode>
                <c:ptCount val="6"/>
                <c:pt idx="0">
                  <c:v>534</c:v>
                </c:pt>
                <c:pt idx="1">
                  <c:v>375</c:v>
                </c:pt>
                <c:pt idx="2">
                  <c:v>3654</c:v>
                </c:pt>
                <c:pt idx="3">
                  <c:v>1179</c:v>
                </c:pt>
                <c:pt idx="4">
                  <c:v>545</c:v>
                </c:pt>
                <c:pt idx="5">
                  <c:v>770</c:v>
                </c:pt>
              </c:numCache>
            </c:numRef>
          </c:val>
          <c:extLst xmlns:c16r2="http://schemas.microsoft.com/office/drawing/2015/06/chart">
            <c:ext xmlns:c16="http://schemas.microsoft.com/office/drawing/2014/chart" uri="{C3380CC4-5D6E-409C-BE32-E72D297353CC}">
              <c16:uniqueId val="{00000004-F47C-4D25-AC9E-4D5B8E3A9213}"/>
            </c:ext>
          </c:extLst>
        </c:ser>
        <c:dLbls>
          <c:showLegendKey val="0"/>
          <c:showVal val="0"/>
          <c:showCatName val="0"/>
          <c:showSerName val="0"/>
          <c:showPercent val="0"/>
          <c:showBubbleSize val="0"/>
        </c:dLbls>
        <c:gapWidth val="219"/>
        <c:overlap val="-27"/>
        <c:axId val="637389312"/>
        <c:axId val="630560960"/>
      </c:barChart>
      <c:catAx>
        <c:axId val="637389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30560960"/>
        <c:crosses val="autoZero"/>
        <c:auto val="1"/>
        <c:lblAlgn val="ctr"/>
        <c:lblOffset val="100"/>
        <c:noMultiLvlLbl val="0"/>
      </c:catAx>
      <c:valAx>
        <c:axId val="6305609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37389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Lapas1!$B$239</c:f>
              <c:strCache>
                <c:ptCount val="1"/>
                <c:pt idx="0">
                  <c:v>2019</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Lapas1!$A$240:$A$245</c:f>
              <c:strCache>
                <c:ptCount val="6"/>
                <c:pt idx="0">
                  <c:v>Biržų r. sav.</c:v>
                </c:pt>
                <c:pt idx="1">
                  <c:v>Kupiškio r. sav.</c:v>
                </c:pt>
                <c:pt idx="2">
                  <c:v>Panevėžio m. sav.</c:v>
                </c:pt>
                <c:pt idx="3">
                  <c:v>Panevėžio r. sav.</c:v>
                </c:pt>
                <c:pt idx="4">
                  <c:v>Pasvalio r. sav.</c:v>
                </c:pt>
                <c:pt idx="5">
                  <c:v>Rokiškio r. sav.</c:v>
                </c:pt>
              </c:strCache>
            </c:strRef>
          </c:cat>
          <c:val>
            <c:numRef>
              <c:f>Lapas1!$B$240:$B$245</c:f>
              <c:numCache>
                <c:formatCode>General</c:formatCode>
                <c:ptCount val="6"/>
                <c:pt idx="0">
                  <c:v>343</c:v>
                </c:pt>
                <c:pt idx="1">
                  <c:v>233</c:v>
                </c:pt>
                <c:pt idx="2">
                  <c:v>2553</c:v>
                </c:pt>
                <c:pt idx="3">
                  <c:v>781</c:v>
                </c:pt>
                <c:pt idx="4">
                  <c:v>325</c:v>
                </c:pt>
                <c:pt idx="5">
                  <c:v>471</c:v>
                </c:pt>
              </c:numCache>
            </c:numRef>
          </c:val>
          <c:extLst xmlns:c16r2="http://schemas.microsoft.com/office/drawing/2015/06/chart">
            <c:ext xmlns:c16="http://schemas.microsoft.com/office/drawing/2014/chart" uri="{C3380CC4-5D6E-409C-BE32-E72D297353CC}">
              <c16:uniqueId val="{00000000-3BC7-494D-BAC3-C6AE030B80C6}"/>
            </c:ext>
          </c:extLst>
        </c:ser>
        <c:ser>
          <c:idx val="1"/>
          <c:order val="1"/>
          <c:tx>
            <c:strRef>
              <c:f>Lapas1!$C$239</c:f>
              <c:strCache>
                <c:ptCount val="1"/>
                <c:pt idx="0">
                  <c:v>2020</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Lapas1!$A$240:$A$245</c:f>
              <c:strCache>
                <c:ptCount val="6"/>
                <c:pt idx="0">
                  <c:v>Biržų r. sav.</c:v>
                </c:pt>
                <c:pt idx="1">
                  <c:v>Kupiškio r. sav.</c:v>
                </c:pt>
                <c:pt idx="2">
                  <c:v>Panevėžio m. sav.</c:v>
                </c:pt>
                <c:pt idx="3">
                  <c:v>Panevėžio r. sav.</c:v>
                </c:pt>
                <c:pt idx="4">
                  <c:v>Pasvalio r. sav.</c:v>
                </c:pt>
                <c:pt idx="5">
                  <c:v>Rokiškio r. sav.</c:v>
                </c:pt>
              </c:strCache>
            </c:strRef>
          </c:cat>
          <c:val>
            <c:numRef>
              <c:f>Lapas1!$C$240:$C$245</c:f>
              <c:numCache>
                <c:formatCode>General</c:formatCode>
                <c:ptCount val="6"/>
                <c:pt idx="0">
                  <c:v>350</c:v>
                </c:pt>
                <c:pt idx="1">
                  <c:v>250</c:v>
                </c:pt>
                <c:pt idx="2">
                  <c:v>2551</c:v>
                </c:pt>
                <c:pt idx="3">
                  <c:v>811</c:v>
                </c:pt>
                <c:pt idx="4">
                  <c:v>340</c:v>
                </c:pt>
                <c:pt idx="5">
                  <c:v>485</c:v>
                </c:pt>
              </c:numCache>
            </c:numRef>
          </c:val>
          <c:extLst xmlns:c16r2="http://schemas.microsoft.com/office/drawing/2015/06/chart">
            <c:ext xmlns:c16="http://schemas.microsoft.com/office/drawing/2014/chart" uri="{C3380CC4-5D6E-409C-BE32-E72D297353CC}">
              <c16:uniqueId val="{00000001-3BC7-494D-BAC3-C6AE030B80C6}"/>
            </c:ext>
          </c:extLst>
        </c:ser>
        <c:ser>
          <c:idx val="2"/>
          <c:order val="2"/>
          <c:tx>
            <c:strRef>
              <c:f>Lapas1!$D$239</c:f>
              <c:strCache>
                <c:ptCount val="1"/>
                <c:pt idx="0">
                  <c:v>2021</c:v>
                </c:pt>
              </c:strCache>
            </c:strRef>
          </c:tx>
          <c:spPr>
            <a:solidFill>
              <a:schemeClr val="accent4">
                <a:lumMod val="40000"/>
                <a:lumOff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Lapas1!$A$240:$A$245</c:f>
              <c:strCache>
                <c:ptCount val="6"/>
                <c:pt idx="0">
                  <c:v>Biržų r. sav.</c:v>
                </c:pt>
                <c:pt idx="1">
                  <c:v>Kupiškio r. sav.</c:v>
                </c:pt>
                <c:pt idx="2">
                  <c:v>Panevėžio m. sav.</c:v>
                </c:pt>
                <c:pt idx="3">
                  <c:v>Panevėžio r. sav.</c:v>
                </c:pt>
                <c:pt idx="4">
                  <c:v>Pasvalio r. sav.</c:v>
                </c:pt>
                <c:pt idx="5">
                  <c:v>Rokiškio r. sav.</c:v>
                </c:pt>
              </c:strCache>
            </c:strRef>
          </c:cat>
          <c:val>
            <c:numRef>
              <c:f>Lapas1!$D$240:$D$245</c:f>
              <c:numCache>
                <c:formatCode>General</c:formatCode>
                <c:ptCount val="6"/>
                <c:pt idx="0">
                  <c:v>349</c:v>
                </c:pt>
                <c:pt idx="1">
                  <c:v>252</c:v>
                </c:pt>
                <c:pt idx="2">
                  <c:v>2503</c:v>
                </c:pt>
                <c:pt idx="3">
                  <c:v>804</c:v>
                </c:pt>
                <c:pt idx="4">
                  <c:v>353</c:v>
                </c:pt>
                <c:pt idx="5">
                  <c:v>506</c:v>
                </c:pt>
              </c:numCache>
            </c:numRef>
          </c:val>
          <c:extLst xmlns:c16r2="http://schemas.microsoft.com/office/drawing/2015/06/chart">
            <c:ext xmlns:c16="http://schemas.microsoft.com/office/drawing/2014/chart" uri="{C3380CC4-5D6E-409C-BE32-E72D297353CC}">
              <c16:uniqueId val="{00000002-3BC7-494D-BAC3-C6AE030B80C6}"/>
            </c:ext>
          </c:extLst>
        </c:ser>
        <c:ser>
          <c:idx val="3"/>
          <c:order val="3"/>
          <c:tx>
            <c:strRef>
              <c:f>Lapas1!$E$239</c:f>
              <c:strCache>
                <c:ptCount val="1"/>
                <c:pt idx="0">
                  <c:v>2022</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Lapas1!$A$240:$A$245</c:f>
              <c:strCache>
                <c:ptCount val="6"/>
                <c:pt idx="0">
                  <c:v>Biržų r. sav.</c:v>
                </c:pt>
                <c:pt idx="1">
                  <c:v>Kupiškio r. sav.</c:v>
                </c:pt>
                <c:pt idx="2">
                  <c:v>Panevėžio m. sav.</c:v>
                </c:pt>
                <c:pt idx="3">
                  <c:v>Panevėžio r. sav.</c:v>
                </c:pt>
                <c:pt idx="4">
                  <c:v>Pasvalio r. sav.</c:v>
                </c:pt>
                <c:pt idx="5">
                  <c:v>Rokiškio r. sav.</c:v>
                </c:pt>
              </c:strCache>
            </c:strRef>
          </c:cat>
          <c:val>
            <c:numRef>
              <c:f>Lapas1!$E$240:$E$245</c:f>
              <c:numCache>
                <c:formatCode>General</c:formatCode>
                <c:ptCount val="6"/>
                <c:pt idx="0">
                  <c:v>353</c:v>
                </c:pt>
                <c:pt idx="1">
                  <c:v>260</c:v>
                </c:pt>
                <c:pt idx="2">
                  <c:v>2539</c:v>
                </c:pt>
                <c:pt idx="3">
                  <c:v>863</c:v>
                </c:pt>
                <c:pt idx="4">
                  <c:v>372</c:v>
                </c:pt>
                <c:pt idx="5">
                  <c:v>541</c:v>
                </c:pt>
              </c:numCache>
            </c:numRef>
          </c:val>
          <c:extLst xmlns:c16r2="http://schemas.microsoft.com/office/drawing/2015/06/chart">
            <c:ext xmlns:c16="http://schemas.microsoft.com/office/drawing/2014/chart" uri="{C3380CC4-5D6E-409C-BE32-E72D297353CC}">
              <c16:uniqueId val="{00000003-3BC7-494D-BAC3-C6AE030B80C6}"/>
            </c:ext>
          </c:extLst>
        </c:ser>
        <c:ser>
          <c:idx val="4"/>
          <c:order val="4"/>
          <c:tx>
            <c:strRef>
              <c:f>Lapas1!$F$239</c:f>
              <c:strCache>
                <c:ptCount val="1"/>
                <c:pt idx="0">
                  <c:v>2023</c:v>
                </c:pt>
              </c:strCache>
            </c:strRef>
          </c:tx>
          <c:spPr>
            <a:solidFill>
              <a:schemeClr val="accent6">
                <a:lumMod val="40000"/>
                <a:lumOff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Lapas1!$A$240:$A$245</c:f>
              <c:strCache>
                <c:ptCount val="6"/>
                <c:pt idx="0">
                  <c:v>Biržų r. sav.</c:v>
                </c:pt>
                <c:pt idx="1">
                  <c:v>Kupiškio r. sav.</c:v>
                </c:pt>
                <c:pt idx="2">
                  <c:v>Panevėžio m. sav.</c:v>
                </c:pt>
                <c:pt idx="3">
                  <c:v>Panevėžio r. sav.</c:v>
                </c:pt>
                <c:pt idx="4">
                  <c:v>Pasvalio r. sav.</c:v>
                </c:pt>
                <c:pt idx="5">
                  <c:v>Rokiškio r. sav.</c:v>
                </c:pt>
              </c:strCache>
            </c:strRef>
          </c:cat>
          <c:val>
            <c:numRef>
              <c:f>Lapas1!$F$240:$F$245</c:f>
              <c:numCache>
                <c:formatCode>General</c:formatCode>
                <c:ptCount val="6"/>
                <c:pt idx="0">
                  <c:v>372</c:v>
                </c:pt>
                <c:pt idx="1">
                  <c:v>274</c:v>
                </c:pt>
                <c:pt idx="2">
                  <c:v>2599</c:v>
                </c:pt>
                <c:pt idx="3">
                  <c:v>948</c:v>
                </c:pt>
                <c:pt idx="4">
                  <c:v>409</c:v>
                </c:pt>
                <c:pt idx="5">
                  <c:v>575</c:v>
                </c:pt>
              </c:numCache>
            </c:numRef>
          </c:val>
          <c:extLst xmlns:c16r2="http://schemas.microsoft.com/office/drawing/2015/06/chart">
            <c:ext xmlns:c16="http://schemas.microsoft.com/office/drawing/2014/chart" uri="{C3380CC4-5D6E-409C-BE32-E72D297353CC}">
              <c16:uniqueId val="{00000004-3BC7-494D-BAC3-C6AE030B80C6}"/>
            </c:ext>
          </c:extLst>
        </c:ser>
        <c:dLbls>
          <c:dLblPos val="outEnd"/>
          <c:showLegendKey val="0"/>
          <c:showVal val="1"/>
          <c:showCatName val="0"/>
          <c:showSerName val="0"/>
          <c:showPercent val="0"/>
          <c:showBubbleSize val="0"/>
        </c:dLbls>
        <c:gapWidth val="444"/>
        <c:overlap val="-90"/>
        <c:axId val="638988800"/>
        <c:axId val="638812160"/>
      </c:barChart>
      <c:catAx>
        <c:axId val="6389888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lt-LT"/>
          </a:p>
        </c:txPr>
        <c:crossAx val="638812160"/>
        <c:crosses val="autoZero"/>
        <c:auto val="1"/>
        <c:lblAlgn val="ctr"/>
        <c:lblOffset val="100"/>
        <c:noMultiLvlLbl val="0"/>
      </c:catAx>
      <c:valAx>
        <c:axId val="638812160"/>
        <c:scaling>
          <c:orientation val="minMax"/>
        </c:scaling>
        <c:delete val="1"/>
        <c:axPos val="l"/>
        <c:numFmt formatCode="General" sourceLinked="1"/>
        <c:majorTickMark val="none"/>
        <c:minorTickMark val="none"/>
        <c:tickLblPos val="nextTo"/>
        <c:crossAx val="638988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noFill/>
      <a:round/>
    </a:ln>
    <a:effectLst/>
  </c:spPr>
  <c:txPr>
    <a:bodyPr/>
    <a:lstStyle/>
    <a:p>
      <a:pPr>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percentStacked"/>
        <c:varyColors val="0"/>
        <c:ser>
          <c:idx val="0"/>
          <c:order val="0"/>
          <c:tx>
            <c:strRef>
              <c:f>Lapas1!$A$25</c:f>
              <c:strCache>
                <c:ptCount val="1"/>
                <c:pt idx="0">
                  <c:v> 0–14 m.</c:v>
                </c:pt>
              </c:strCache>
            </c:strRef>
          </c:tx>
          <c:spPr>
            <a:solidFill>
              <a:schemeClr val="accent6">
                <a:tint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Lapas1!$B$24:$F$24</c:f>
              <c:strCache>
                <c:ptCount val="5"/>
                <c:pt idx="0">
                  <c:v>2019</c:v>
                </c:pt>
                <c:pt idx="1">
                  <c:v>2020</c:v>
                </c:pt>
                <c:pt idx="2">
                  <c:v>2021</c:v>
                </c:pt>
                <c:pt idx="3">
                  <c:v>2022</c:v>
                </c:pt>
                <c:pt idx="4">
                  <c:v>2023*</c:v>
                </c:pt>
              </c:strCache>
            </c:strRef>
          </c:cat>
          <c:val>
            <c:numRef>
              <c:f>Lapas1!$B$25:$F$25</c:f>
              <c:numCache>
                <c:formatCode>0\.0</c:formatCode>
                <c:ptCount val="5"/>
                <c:pt idx="0">
                  <c:v>11.481017939090529</c:v>
                </c:pt>
                <c:pt idx="1">
                  <c:v>11.062962018863114</c:v>
                </c:pt>
                <c:pt idx="2">
                  <c:v>11.10056107034959</c:v>
                </c:pt>
                <c:pt idx="3">
                  <c:v>10.175196340726677</c:v>
                </c:pt>
                <c:pt idx="4">
                  <c:v>10.959848354299501</c:v>
                </c:pt>
              </c:numCache>
            </c:numRef>
          </c:val>
          <c:extLst xmlns:c16r2="http://schemas.microsoft.com/office/drawing/2015/06/chart">
            <c:ext xmlns:c16="http://schemas.microsoft.com/office/drawing/2014/chart" uri="{C3380CC4-5D6E-409C-BE32-E72D297353CC}">
              <c16:uniqueId val="{00000000-390F-4BB2-9989-401AF2CF94B9}"/>
            </c:ext>
          </c:extLst>
        </c:ser>
        <c:ser>
          <c:idx val="1"/>
          <c:order val="1"/>
          <c:tx>
            <c:strRef>
              <c:f>Lapas1!$A$26</c:f>
              <c:strCache>
                <c:ptCount val="1"/>
                <c:pt idx="0">
                  <c:v>15-29 m</c:v>
                </c:pt>
              </c:strCache>
            </c:strRef>
          </c:tx>
          <c:spPr>
            <a:solidFill>
              <a:schemeClr val="accent6">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Lapas1!$B$24:$F$24</c:f>
              <c:strCache>
                <c:ptCount val="5"/>
                <c:pt idx="0">
                  <c:v>2019</c:v>
                </c:pt>
                <c:pt idx="1">
                  <c:v>2020</c:v>
                </c:pt>
                <c:pt idx="2">
                  <c:v>2021</c:v>
                </c:pt>
                <c:pt idx="3">
                  <c:v>2022</c:v>
                </c:pt>
                <c:pt idx="4">
                  <c:v>2023*</c:v>
                </c:pt>
              </c:strCache>
            </c:strRef>
          </c:cat>
          <c:val>
            <c:numRef>
              <c:f>Lapas1!$B$26:$F$26</c:f>
              <c:numCache>
                <c:formatCode>0\.0</c:formatCode>
                <c:ptCount val="5"/>
                <c:pt idx="0">
                  <c:v>16.078431372549019</c:v>
                </c:pt>
                <c:pt idx="1">
                  <c:v>16.246070184382699</c:v>
                </c:pt>
                <c:pt idx="2">
                  <c:v>16.314199395770391</c:v>
                </c:pt>
                <c:pt idx="3">
                  <c:v>15.198066798998878</c:v>
                </c:pt>
                <c:pt idx="4">
                  <c:v>14.492503877304843</c:v>
                </c:pt>
              </c:numCache>
            </c:numRef>
          </c:val>
          <c:extLst xmlns:c16r2="http://schemas.microsoft.com/office/drawing/2015/06/chart">
            <c:ext xmlns:c16="http://schemas.microsoft.com/office/drawing/2014/chart" uri="{C3380CC4-5D6E-409C-BE32-E72D297353CC}">
              <c16:uniqueId val="{00000001-390F-4BB2-9989-401AF2CF94B9}"/>
            </c:ext>
          </c:extLst>
        </c:ser>
        <c:ser>
          <c:idx val="2"/>
          <c:order val="2"/>
          <c:tx>
            <c:strRef>
              <c:f>Lapas1!$A$27</c:f>
              <c:strCache>
                <c:ptCount val="1"/>
                <c:pt idx="0">
                  <c:v> 30-64 m. </c:v>
                </c:pt>
              </c:strCache>
            </c:strRef>
          </c:tx>
          <c:spPr>
            <a:solidFill>
              <a:schemeClr val="accent6">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Lapas1!$B$24:$F$24</c:f>
              <c:strCache>
                <c:ptCount val="5"/>
                <c:pt idx="0">
                  <c:v>2019</c:v>
                </c:pt>
                <c:pt idx="1">
                  <c:v>2020</c:v>
                </c:pt>
                <c:pt idx="2">
                  <c:v>2021</c:v>
                </c:pt>
                <c:pt idx="3">
                  <c:v>2022</c:v>
                </c:pt>
                <c:pt idx="4">
                  <c:v>2023*</c:v>
                </c:pt>
              </c:strCache>
            </c:strRef>
          </c:cat>
          <c:val>
            <c:numRef>
              <c:f>Lapas1!$B$27:$F$27</c:f>
              <c:numCache>
                <c:formatCode>0\.0</c:formatCode>
                <c:ptCount val="5"/>
                <c:pt idx="0">
                  <c:v>48.42720066750104</c:v>
                </c:pt>
                <c:pt idx="1">
                  <c:v>47.837539298156173</c:v>
                </c:pt>
                <c:pt idx="2">
                  <c:v>47.147173068623218</c:v>
                </c:pt>
                <c:pt idx="3">
                  <c:v>49.702252524380775</c:v>
                </c:pt>
                <c:pt idx="4">
                  <c:v>49.371014992245392</c:v>
                </c:pt>
              </c:numCache>
            </c:numRef>
          </c:val>
          <c:extLst xmlns:c16r2="http://schemas.microsoft.com/office/drawing/2015/06/chart">
            <c:ext xmlns:c16="http://schemas.microsoft.com/office/drawing/2014/chart" uri="{C3380CC4-5D6E-409C-BE32-E72D297353CC}">
              <c16:uniqueId val="{00000002-390F-4BB2-9989-401AF2CF94B9}"/>
            </c:ext>
          </c:extLst>
        </c:ser>
        <c:ser>
          <c:idx val="3"/>
          <c:order val="3"/>
          <c:tx>
            <c:strRef>
              <c:f>Lapas1!$A$28</c:f>
              <c:strCache>
                <c:ptCount val="1"/>
                <c:pt idx="0">
                  <c:v>65 m. ir daugiau </c:v>
                </c:pt>
              </c:strCache>
            </c:strRef>
          </c:tx>
          <c:spPr>
            <a:solidFill>
              <a:schemeClr val="accent6">
                <a:shade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Lapas1!$B$24:$F$24</c:f>
              <c:strCache>
                <c:ptCount val="5"/>
                <c:pt idx="0">
                  <c:v>2019</c:v>
                </c:pt>
                <c:pt idx="1">
                  <c:v>2020</c:v>
                </c:pt>
                <c:pt idx="2">
                  <c:v>2021</c:v>
                </c:pt>
                <c:pt idx="3">
                  <c:v>2022</c:v>
                </c:pt>
                <c:pt idx="4">
                  <c:v>2023*</c:v>
                </c:pt>
              </c:strCache>
            </c:strRef>
          </c:cat>
          <c:val>
            <c:numRef>
              <c:f>Lapas1!$B$28:$F$28</c:f>
              <c:numCache>
                <c:formatCode>0\.0</c:formatCode>
                <c:ptCount val="5"/>
                <c:pt idx="0">
                  <c:v>24.013350020859409</c:v>
                </c:pt>
                <c:pt idx="1">
                  <c:v>24.85342849859801</c:v>
                </c:pt>
                <c:pt idx="2">
                  <c:v>25.438066465256796</c:v>
                </c:pt>
                <c:pt idx="3">
                  <c:v>24.924484335893673</c:v>
                </c:pt>
                <c:pt idx="4">
                  <c:v>25.176632776150267</c:v>
                </c:pt>
              </c:numCache>
            </c:numRef>
          </c:val>
          <c:extLst xmlns:c16r2="http://schemas.microsoft.com/office/drawing/2015/06/chart">
            <c:ext xmlns:c16="http://schemas.microsoft.com/office/drawing/2014/chart" uri="{C3380CC4-5D6E-409C-BE32-E72D297353CC}">
              <c16:uniqueId val="{00000003-390F-4BB2-9989-401AF2CF94B9}"/>
            </c:ext>
          </c:extLst>
        </c:ser>
        <c:dLbls>
          <c:dLblPos val="ctr"/>
          <c:showLegendKey val="0"/>
          <c:showVal val="1"/>
          <c:showCatName val="0"/>
          <c:showSerName val="0"/>
          <c:showPercent val="0"/>
          <c:showBubbleSize val="0"/>
        </c:dLbls>
        <c:gapWidth val="150"/>
        <c:overlap val="100"/>
        <c:axId val="609332224"/>
        <c:axId val="609388224"/>
      </c:barChart>
      <c:catAx>
        <c:axId val="609332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09388224"/>
        <c:crosses val="autoZero"/>
        <c:auto val="1"/>
        <c:lblAlgn val="ctr"/>
        <c:lblOffset val="100"/>
        <c:noMultiLvlLbl val="0"/>
      </c:catAx>
      <c:valAx>
        <c:axId val="6093882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09332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bar"/>
        <c:grouping val="stacked"/>
        <c:varyColors val="0"/>
        <c:ser>
          <c:idx val="0"/>
          <c:order val="0"/>
          <c:tx>
            <c:strRef>
              <c:f>Lapas1!$B$33</c:f>
              <c:strCache>
                <c:ptCount val="1"/>
                <c:pt idx="0">
                  <c:v>2018</c:v>
                </c:pt>
              </c:strCache>
            </c:strRef>
          </c:tx>
          <c:spPr>
            <a:solidFill>
              <a:schemeClr val="accent6">
                <a:shade val="53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lt-LT"/>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Lapas1!$A$34:$A$41</c:f>
              <c:strCache>
                <c:ptCount val="8"/>
                <c:pt idx="0">
                  <c:v>Lietuvos Respublika</c:v>
                </c:pt>
                <c:pt idx="1">
                  <c:v>Panevėžio apsk.</c:v>
                </c:pt>
                <c:pt idx="2">
                  <c:v>Biržų r. sav.</c:v>
                </c:pt>
                <c:pt idx="3">
                  <c:v>Kupiškio r. sav.</c:v>
                </c:pt>
                <c:pt idx="4">
                  <c:v>Panevėžio m. sav.</c:v>
                </c:pt>
                <c:pt idx="5">
                  <c:v>Panevėžio r. sav.</c:v>
                </c:pt>
                <c:pt idx="6">
                  <c:v>Pasvalio r. sav.</c:v>
                </c:pt>
                <c:pt idx="7">
                  <c:v>Rokiškio r. sav.</c:v>
                </c:pt>
              </c:strCache>
            </c:strRef>
          </c:cat>
          <c:val>
            <c:numRef>
              <c:f>Lapas1!$B$34:$B$41</c:f>
              <c:numCache>
                <c:formatCode>General</c:formatCode>
                <c:ptCount val="8"/>
                <c:pt idx="0">
                  <c:v>131</c:v>
                </c:pt>
                <c:pt idx="1">
                  <c:v>167</c:v>
                </c:pt>
                <c:pt idx="2">
                  <c:v>197</c:v>
                </c:pt>
                <c:pt idx="3">
                  <c:v>193</c:v>
                </c:pt>
                <c:pt idx="4">
                  <c:v>156</c:v>
                </c:pt>
                <c:pt idx="5">
                  <c:v>143</c:v>
                </c:pt>
                <c:pt idx="6">
                  <c:v>160</c:v>
                </c:pt>
                <c:pt idx="7">
                  <c:v>199</c:v>
                </c:pt>
              </c:numCache>
            </c:numRef>
          </c:val>
          <c:extLst xmlns:c16r2="http://schemas.microsoft.com/office/drawing/2015/06/chart">
            <c:ext xmlns:c16="http://schemas.microsoft.com/office/drawing/2014/chart" uri="{C3380CC4-5D6E-409C-BE32-E72D297353CC}">
              <c16:uniqueId val="{00000000-6217-4735-B6CF-D449E2D1B2B5}"/>
            </c:ext>
          </c:extLst>
        </c:ser>
        <c:ser>
          <c:idx val="1"/>
          <c:order val="1"/>
          <c:tx>
            <c:strRef>
              <c:f>Lapas1!$C$33</c:f>
              <c:strCache>
                <c:ptCount val="1"/>
                <c:pt idx="0">
                  <c:v>2019</c:v>
                </c:pt>
              </c:strCache>
            </c:strRef>
          </c:tx>
          <c:spPr>
            <a:solidFill>
              <a:schemeClr val="accent6">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lt-LT"/>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Lapas1!$A$34:$A$41</c:f>
              <c:strCache>
                <c:ptCount val="8"/>
                <c:pt idx="0">
                  <c:v>Lietuvos Respublika</c:v>
                </c:pt>
                <c:pt idx="1">
                  <c:v>Panevėžio apsk.</c:v>
                </c:pt>
                <c:pt idx="2">
                  <c:v>Biržų r. sav.</c:v>
                </c:pt>
                <c:pt idx="3">
                  <c:v>Kupiškio r. sav.</c:v>
                </c:pt>
                <c:pt idx="4">
                  <c:v>Panevėžio m. sav.</c:v>
                </c:pt>
                <c:pt idx="5">
                  <c:v>Panevėžio r. sav.</c:v>
                </c:pt>
                <c:pt idx="6">
                  <c:v>Pasvalio r. sav.</c:v>
                </c:pt>
                <c:pt idx="7">
                  <c:v>Rokiškio r. sav.</c:v>
                </c:pt>
              </c:strCache>
            </c:strRef>
          </c:cat>
          <c:val>
            <c:numRef>
              <c:f>Lapas1!$C$34:$C$41</c:f>
              <c:numCache>
                <c:formatCode>General</c:formatCode>
                <c:ptCount val="8"/>
                <c:pt idx="0">
                  <c:v>131</c:v>
                </c:pt>
                <c:pt idx="1">
                  <c:v>169</c:v>
                </c:pt>
                <c:pt idx="2">
                  <c:v>201</c:v>
                </c:pt>
                <c:pt idx="3">
                  <c:v>192</c:v>
                </c:pt>
                <c:pt idx="4">
                  <c:v>160</c:v>
                </c:pt>
                <c:pt idx="5">
                  <c:v>145</c:v>
                </c:pt>
                <c:pt idx="6">
                  <c:v>163</c:v>
                </c:pt>
                <c:pt idx="7">
                  <c:v>202</c:v>
                </c:pt>
              </c:numCache>
            </c:numRef>
          </c:val>
          <c:extLst xmlns:c16r2="http://schemas.microsoft.com/office/drawing/2015/06/chart">
            <c:ext xmlns:c16="http://schemas.microsoft.com/office/drawing/2014/chart" uri="{C3380CC4-5D6E-409C-BE32-E72D297353CC}">
              <c16:uniqueId val="{00000001-6217-4735-B6CF-D449E2D1B2B5}"/>
            </c:ext>
          </c:extLst>
        </c:ser>
        <c:ser>
          <c:idx val="2"/>
          <c:order val="2"/>
          <c:tx>
            <c:strRef>
              <c:f>Lapas1!$D$33</c:f>
              <c:strCache>
                <c:ptCount val="1"/>
                <c:pt idx="0">
                  <c:v>2020</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lt-LT"/>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Lapas1!$A$34:$A$41</c:f>
              <c:strCache>
                <c:ptCount val="8"/>
                <c:pt idx="0">
                  <c:v>Lietuvos Respublika</c:v>
                </c:pt>
                <c:pt idx="1">
                  <c:v>Panevėžio apsk.</c:v>
                </c:pt>
                <c:pt idx="2">
                  <c:v>Biržų r. sav.</c:v>
                </c:pt>
                <c:pt idx="3">
                  <c:v>Kupiškio r. sav.</c:v>
                </c:pt>
                <c:pt idx="4">
                  <c:v>Panevėžio m. sav.</c:v>
                </c:pt>
                <c:pt idx="5">
                  <c:v>Panevėžio r. sav.</c:v>
                </c:pt>
                <c:pt idx="6">
                  <c:v>Pasvalio r. sav.</c:v>
                </c:pt>
                <c:pt idx="7">
                  <c:v>Rokiškio r. sav.</c:v>
                </c:pt>
              </c:strCache>
            </c:strRef>
          </c:cat>
          <c:val>
            <c:numRef>
              <c:f>Lapas1!$D$34:$D$41</c:f>
              <c:numCache>
                <c:formatCode>General</c:formatCode>
                <c:ptCount val="8"/>
                <c:pt idx="0">
                  <c:v>132</c:v>
                </c:pt>
                <c:pt idx="1">
                  <c:v>173</c:v>
                </c:pt>
                <c:pt idx="2">
                  <c:v>207</c:v>
                </c:pt>
                <c:pt idx="3">
                  <c:v>197</c:v>
                </c:pt>
                <c:pt idx="4">
                  <c:v>164</c:v>
                </c:pt>
                <c:pt idx="5">
                  <c:v>147</c:v>
                </c:pt>
                <c:pt idx="6">
                  <c:v>165</c:v>
                </c:pt>
                <c:pt idx="7">
                  <c:v>208</c:v>
                </c:pt>
              </c:numCache>
            </c:numRef>
          </c:val>
          <c:extLst xmlns:c16r2="http://schemas.microsoft.com/office/drawing/2015/06/chart">
            <c:ext xmlns:c16="http://schemas.microsoft.com/office/drawing/2014/chart" uri="{C3380CC4-5D6E-409C-BE32-E72D297353CC}">
              <c16:uniqueId val="{00000002-6217-4735-B6CF-D449E2D1B2B5}"/>
            </c:ext>
          </c:extLst>
        </c:ser>
        <c:ser>
          <c:idx val="3"/>
          <c:order val="3"/>
          <c:tx>
            <c:strRef>
              <c:f>Lapas1!$E$33</c:f>
              <c:strCache>
                <c:ptCount val="1"/>
                <c:pt idx="0">
                  <c:v>2021</c:v>
                </c:pt>
              </c:strCache>
            </c:strRef>
          </c:tx>
          <c:spPr>
            <a:solidFill>
              <a:schemeClr val="accent6">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lt-LT"/>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Lapas1!$A$34:$A$41</c:f>
              <c:strCache>
                <c:ptCount val="8"/>
                <c:pt idx="0">
                  <c:v>Lietuvos Respublika</c:v>
                </c:pt>
                <c:pt idx="1">
                  <c:v>Panevėžio apsk.</c:v>
                </c:pt>
                <c:pt idx="2">
                  <c:v>Biržų r. sav.</c:v>
                </c:pt>
                <c:pt idx="3">
                  <c:v>Kupiškio r. sav.</c:v>
                </c:pt>
                <c:pt idx="4">
                  <c:v>Panevėžio m. sav.</c:v>
                </c:pt>
                <c:pt idx="5">
                  <c:v>Panevėžio r. sav.</c:v>
                </c:pt>
                <c:pt idx="6">
                  <c:v>Pasvalio r. sav.</c:v>
                </c:pt>
                <c:pt idx="7">
                  <c:v>Rokiškio r. sav.</c:v>
                </c:pt>
              </c:strCache>
            </c:strRef>
          </c:cat>
          <c:val>
            <c:numRef>
              <c:f>Lapas1!$E$34:$E$41</c:f>
              <c:numCache>
                <c:formatCode>General</c:formatCode>
                <c:ptCount val="8"/>
                <c:pt idx="0">
                  <c:v>134</c:v>
                </c:pt>
                <c:pt idx="1">
                  <c:v>180</c:v>
                </c:pt>
                <c:pt idx="2">
                  <c:v>218</c:v>
                </c:pt>
                <c:pt idx="3">
                  <c:v>202</c:v>
                </c:pt>
                <c:pt idx="4">
                  <c:v>179</c:v>
                </c:pt>
                <c:pt idx="5">
                  <c:v>139</c:v>
                </c:pt>
                <c:pt idx="6">
                  <c:v>168</c:v>
                </c:pt>
                <c:pt idx="7">
                  <c:v>216</c:v>
                </c:pt>
              </c:numCache>
            </c:numRef>
          </c:val>
          <c:extLst xmlns:c16r2="http://schemas.microsoft.com/office/drawing/2015/06/chart">
            <c:ext xmlns:c16="http://schemas.microsoft.com/office/drawing/2014/chart" uri="{C3380CC4-5D6E-409C-BE32-E72D297353CC}">
              <c16:uniqueId val="{00000003-6217-4735-B6CF-D449E2D1B2B5}"/>
            </c:ext>
          </c:extLst>
        </c:ser>
        <c:ser>
          <c:idx val="4"/>
          <c:order val="4"/>
          <c:tx>
            <c:strRef>
              <c:f>Lapas1!$F$33</c:f>
              <c:strCache>
                <c:ptCount val="1"/>
                <c:pt idx="0">
                  <c:v>2022</c:v>
                </c:pt>
              </c:strCache>
            </c:strRef>
          </c:tx>
          <c:spPr>
            <a:solidFill>
              <a:schemeClr val="accent6">
                <a:tint val="54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lt-LT"/>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Lapas1!$A$34:$A$41</c:f>
              <c:strCache>
                <c:ptCount val="8"/>
                <c:pt idx="0">
                  <c:v>Lietuvos Respublika</c:v>
                </c:pt>
                <c:pt idx="1">
                  <c:v>Panevėžio apsk.</c:v>
                </c:pt>
                <c:pt idx="2">
                  <c:v>Biržų r. sav.</c:v>
                </c:pt>
                <c:pt idx="3">
                  <c:v>Kupiškio r. sav.</c:v>
                </c:pt>
                <c:pt idx="4">
                  <c:v>Panevėžio m. sav.</c:v>
                </c:pt>
                <c:pt idx="5">
                  <c:v>Panevėžio r. sav.</c:v>
                </c:pt>
                <c:pt idx="6">
                  <c:v>Pasvalio r. sav.</c:v>
                </c:pt>
                <c:pt idx="7">
                  <c:v>Rokiškio r. sav.</c:v>
                </c:pt>
              </c:strCache>
            </c:strRef>
          </c:cat>
          <c:val>
            <c:numRef>
              <c:f>Lapas1!$F$34:$F$41</c:f>
              <c:numCache>
                <c:formatCode>General</c:formatCode>
                <c:ptCount val="8"/>
                <c:pt idx="0">
                  <c:v>134</c:v>
                </c:pt>
                <c:pt idx="1">
                  <c:v>183</c:v>
                </c:pt>
                <c:pt idx="2">
                  <c:v>215</c:v>
                </c:pt>
                <c:pt idx="3">
                  <c:v>208</c:v>
                </c:pt>
                <c:pt idx="4">
                  <c:v>184</c:v>
                </c:pt>
                <c:pt idx="5">
                  <c:v>139</c:v>
                </c:pt>
                <c:pt idx="6">
                  <c:v>169</c:v>
                </c:pt>
                <c:pt idx="7">
                  <c:v>218</c:v>
                </c:pt>
              </c:numCache>
            </c:numRef>
          </c:val>
          <c:extLst xmlns:c16r2="http://schemas.microsoft.com/office/drawing/2015/06/chart">
            <c:ext xmlns:c16="http://schemas.microsoft.com/office/drawing/2014/chart" uri="{C3380CC4-5D6E-409C-BE32-E72D297353CC}">
              <c16:uniqueId val="{00000004-6217-4735-B6CF-D449E2D1B2B5}"/>
            </c:ext>
          </c:extLst>
        </c:ser>
        <c:dLbls>
          <c:dLblPos val="ctr"/>
          <c:showLegendKey val="0"/>
          <c:showVal val="1"/>
          <c:showCatName val="0"/>
          <c:showSerName val="0"/>
          <c:showPercent val="0"/>
          <c:showBubbleSize val="0"/>
        </c:dLbls>
        <c:gapWidth val="150"/>
        <c:overlap val="100"/>
        <c:axId val="142447616"/>
        <c:axId val="609391104"/>
      </c:barChart>
      <c:catAx>
        <c:axId val="1424476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09391104"/>
        <c:crosses val="autoZero"/>
        <c:auto val="1"/>
        <c:lblAlgn val="ctr"/>
        <c:lblOffset val="100"/>
        <c:noMultiLvlLbl val="0"/>
      </c:catAx>
      <c:valAx>
        <c:axId val="6093911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42447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lt-L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Lapas1!$B$136</c:f>
              <c:strCache>
                <c:ptCount val="1"/>
                <c:pt idx="0">
                  <c:v>2022 K3</c:v>
                </c:pt>
              </c:strCache>
            </c:strRef>
          </c:tx>
          <c:spPr>
            <a:solidFill>
              <a:schemeClr val="accent6">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Lapas1!$A$137:$A$144</c:f>
              <c:strCache>
                <c:ptCount val="8"/>
                <c:pt idx="0">
                  <c:v>Lietuvos Respublika</c:v>
                </c:pt>
                <c:pt idx="1">
                  <c:v>Panevėžio apskritis</c:v>
                </c:pt>
                <c:pt idx="2">
                  <c:v>Biržų r. sav.</c:v>
                </c:pt>
                <c:pt idx="3">
                  <c:v>Kupiškio r. sav.</c:v>
                </c:pt>
                <c:pt idx="4">
                  <c:v>Panevėžio m. sav.</c:v>
                </c:pt>
                <c:pt idx="5">
                  <c:v>Panevėžio r. sav.</c:v>
                </c:pt>
                <c:pt idx="6">
                  <c:v>Pasvalio r. sav.</c:v>
                </c:pt>
                <c:pt idx="7">
                  <c:v>Rokiškio r. sav.</c:v>
                </c:pt>
              </c:strCache>
            </c:strRef>
          </c:cat>
          <c:val>
            <c:numRef>
              <c:f>Lapas1!$B$137:$B$144</c:f>
              <c:numCache>
                <c:formatCode>#\ ##0\.0</c:formatCode>
                <c:ptCount val="8"/>
                <c:pt idx="0">
                  <c:v>1787.1</c:v>
                </c:pt>
                <c:pt idx="1">
                  <c:v>1539.6</c:v>
                </c:pt>
                <c:pt idx="2">
                  <c:v>1356.5</c:v>
                </c:pt>
                <c:pt idx="3">
                  <c:v>1374.1</c:v>
                </c:pt>
                <c:pt idx="4">
                  <c:v>1646.5</c:v>
                </c:pt>
                <c:pt idx="5">
                  <c:v>1402.2</c:v>
                </c:pt>
                <c:pt idx="6">
                  <c:v>1417</c:v>
                </c:pt>
                <c:pt idx="7">
                  <c:v>1445.1</c:v>
                </c:pt>
              </c:numCache>
            </c:numRef>
          </c:val>
          <c:extLst xmlns:c16r2="http://schemas.microsoft.com/office/drawing/2015/06/chart">
            <c:ext xmlns:c16="http://schemas.microsoft.com/office/drawing/2014/chart" uri="{C3380CC4-5D6E-409C-BE32-E72D297353CC}">
              <c16:uniqueId val="{00000000-C28D-4DF1-93B9-7C77C5708D65}"/>
            </c:ext>
          </c:extLst>
        </c:ser>
        <c:dLbls>
          <c:dLblPos val="outEnd"/>
          <c:showLegendKey val="0"/>
          <c:showVal val="1"/>
          <c:showCatName val="0"/>
          <c:showSerName val="0"/>
          <c:showPercent val="0"/>
          <c:showBubbleSize val="0"/>
        </c:dLbls>
        <c:gapWidth val="80"/>
        <c:overlap val="25"/>
        <c:axId val="142448128"/>
        <c:axId val="609392832"/>
      </c:barChart>
      <c:catAx>
        <c:axId val="142448128"/>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lt-LT"/>
          </a:p>
        </c:txPr>
        <c:crossAx val="609392832"/>
        <c:crosses val="autoZero"/>
        <c:auto val="1"/>
        <c:lblAlgn val="ctr"/>
        <c:lblOffset val="100"/>
        <c:noMultiLvlLbl val="0"/>
      </c:catAx>
      <c:valAx>
        <c:axId val="609392832"/>
        <c:scaling>
          <c:orientation val="minMax"/>
        </c:scaling>
        <c:delete val="0"/>
        <c:axPos val="l"/>
        <c:majorGridlines>
          <c:spPr>
            <a:ln w="9525" cap="flat" cmpd="sng" algn="ctr">
              <a:solidFill>
                <a:schemeClr val="tx1">
                  <a:lumMod val="5000"/>
                  <a:lumOff val="9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lt-LT"/>
          </a:p>
        </c:txPr>
        <c:crossAx val="14244812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noFill/>
      <a:round/>
    </a:ln>
    <a:effectLst/>
  </c:spPr>
  <c:txPr>
    <a:bodyPr/>
    <a:lstStyle/>
    <a:p>
      <a:pPr>
        <a:defRPr/>
      </a:pPr>
      <a:endParaRPr lang="lt-L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stacked"/>
        <c:varyColors val="0"/>
        <c:ser>
          <c:idx val="0"/>
          <c:order val="0"/>
          <c:tx>
            <c:strRef>
              <c:f>Lapas1!$B$105</c:f>
              <c:strCache>
                <c:ptCount val="1"/>
                <c:pt idx="0">
                  <c:v>2018</c:v>
                </c:pt>
              </c:strCache>
            </c:strRef>
          </c:tx>
          <c:spPr>
            <a:solidFill>
              <a:schemeClr val="accent6">
                <a:shade val="53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Lapas1!$A$106:$A$113</c:f>
              <c:strCache>
                <c:ptCount val="8"/>
                <c:pt idx="0">
                  <c:v>Lietuvos Respublika</c:v>
                </c:pt>
                <c:pt idx="1">
                  <c:v>Panevėžio apskritis</c:v>
                </c:pt>
                <c:pt idx="2">
                  <c:v>Biržų r. sav.</c:v>
                </c:pt>
                <c:pt idx="3">
                  <c:v>Kupiškio r. sav.</c:v>
                </c:pt>
                <c:pt idx="4">
                  <c:v>Panevėžio m. sav.</c:v>
                </c:pt>
                <c:pt idx="5">
                  <c:v>Panevėžio r. sav.</c:v>
                </c:pt>
                <c:pt idx="6">
                  <c:v>Pasvalio r. sav.</c:v>
                </c:pt>
                <c:pt idx="7">
                  <c:v>Rokiškio r. sav.</c:v>
                </c:pt>
              </c:strCache>
            </c:strRef>
          </c:cat>
          <c:val>
            <c:numRef>
              <c:f>Lapas1!$B$106:$B$113</c:f>
              <c:numCache>
                <c:formatCode>General</c:formatCode>
                <c:ptCount val="8"/>
                <c:pt idx="0">
                  <c:v>72.400000000000006</c:v>
                </c:pt>
                <c:pt idx="1">
                  <c:v>66.2</c:v>
                </c:pt>
                <c:pt idx="2">
                  <c:v>59.9</c:v>
                </c:pt>
                <c:pt idx="3">
                  <c:v>62.8</c:v>
                </c:pt>
                <c:pt idx="4">
                  <c:v>70.8</c:v>
                </c:pt>
                <c:pt idx="5">
                  <c:v>66.7</c:v>
                </c:pt>
                <c:pt idx="6">
                  <c:v>55.6</c:v>
                </c:pt>
                <c:pt idx="7">
                  <c:v>68</c:v>
                </c:pt>
              </c:numCache>
            </c:numRef>
          </c:val>
          <c:extLst xmlns:c16r2="http://schemas.microsoft.com/office/drawing/2015/06/chart">
            <c:ext xmlns:c16="http://schemas.microsoft.com/office/drawing/2014/chart" uri="{C3380CC4-5D6E-409C-BE32-E72D297353CC}">
              <c16:uniqueId val="{00000000-0AE4-4F1E-9AB2-F898A6D3793A}"/>
            </c:ext>
          </c:extLst>
        </c:ser>
        <c:ser>
          <c:idx val="1"/>
          <c:order val="1"/>
          <c:tx>
            <c:strRef>
              <c:f>Lapas1!$C$105</c:f>
              <c:strCache>
                <c:ptCount val="1"/>
                <c:pt idx="0">
                  <c:v>2019</c:v>
                </c:pt>
              </c:strCache>
            </c:strRef>
          </c:tx>
          <c:spPr>
            <a:solidFill>
              <a:schemeClr val="accent6">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Lapas1!$A$106:$A$113</c:f>
              <c:strCache>
                <c:ptCount val="8"/>
                <c:pt idx="0">
                  <c:v>Lietuvos Respublika</c:v>
                </c:pt>
                <c:pt idx="1">
                  <c:v>Panevėžio apskritis</c:v>
                </c:pt>
                <c:pt idx="2">
                  <c:v>Biržų r. sav.</c:v>
                </c:pt>
                <c:pt idx="3">
                  <c:v>Kupiškio r. sav.</c:v>
                </c:pt>
                <c:pt idx="4">
                  <c:v>Panevėžio m. sav.</c:v>
                </c:pt>
                <c:pt idx="5">
                  <c:v>Panevėžio r. sav.</c:v>
                </c:pt>
                <c:pt idx="6">
                  <c:v>Pasvalio r. sav.</c:v>
                </c:pt>
                <c:pt idx="7">
                  <c:v>Rokiškio r. sav.</c:v>
                </c:pt>
              </c:strCache>
            </c:strRef>
          </c:cat>
          <c:val>
            <c:numRef>
              <c:f>Lapas1!$C$106:$C$113</c:f>
              <c:numCache>
                <c:formatCode>General</c:formatCode>
                <c:ptCount val="8"/>
                <c:pt idx="0">
                  <c:v>73</c:v>
                </c:pt>
                <c:pt idx="1">
                  <c:v>65.599999999999994</c:v>
                </c:pt>
                <c:pt idx="2">
                  <c:v>57.3</c:v>
                </c:pt>
                <c:pt idx="3">
                  <c:v>65</c:v>
                </c:pt>
                <c:pt idx="4">
                  <c:v>70.2</c:v>
                </c:pt>
                <c:pt idx="5">
                  <c:v>63.4</c:v>
                </c:pt>
                <c:pt idx="6">
                  <c:v>62</c:v>
                </c:pt>
                <c:pt idx="7">
                  <c:v>65.2</c:v>
                </c:pt>
              </c:numCache>
            </c:numRef>
          </c:val>
          <c:extLst xmlns:c16r2="http://schemas.microsoft.com/office/drawing/2015/06/chart">
            <c:ext xmlns:c16="http://schemas.microsoft.com/office/drawing/2014/chart" uri="{C3380CC4-5D6E-409C-BE32-E72D297353CC}">
              <c16:uniqueId val="{00000001-0AE4-4F1E-9AB2-F898A6D3793A}"/>
            </c:ext>
          </c:extLst>
        </c:ser>
        <c:ser>
          <c:idx val="2"/>
          <c:order val="2"/>
          <c:tx>
            <c:strRef>
              <c:f>Lapas1!$D$105</c:f>
              <c:strCache>
                <c:ptCount val="1"/>
                <c:pt idx="0">
                  <c:v>2020</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Lapas1!$A$106:$A$113</c:f>
              <c:strCache>
                <c:ptCount val="8"/>
                <c:pt idx="0">
                  <c:v>Lietuvos Respublika</c:v>
                </c:pt>
                <c:pt idx="1">
                  <c:v>Panevėžio apskritis</c:v>
                </c:pt>
                <c:pt idx="2">
                  <c:v>Biržų r. sav.</c:v>
                </c:pt>
                <c:pt idx="3">
                  <c:v>Kupiškio r. sav.</c:v>
                </c:pt>
                <c:pt idx="4">
                  <c:v>Panevėžio m. sav.</c:v>
                </c:pt>
                <c:pt idx="5">
                  <c:v>Panevėžio r. sav.</c:v>
                </c:pt>
                <c:pt idx="6">
                  <c:v>Pasvalio r. sav.</c:v>
                </c:pt>
                <c:pt idx="7">
                  <c:v>Rokiškio r. sav.</c:v>
                </c:pt>
              </c:strCache>
            </c:strRef>
          </c:cat>
          <c:val>
            <c:numRef>
              <c:f>Lapas1!$D$106:$D$113</c:f>
              <c:numCache>
                <c:formatCode>General</c:formatCode>
                <c:ptCount val="8"/>
                <c:pt idx="0">
                  <c:v>71.599999999999994</c:v>
                </c:pt>
                <c:pt idx="1">
                  <c:v>67.8</c:v>
                </c:pt>
                <c:pt idx="2">
                  <c:v>72.900000000000006</c:v>
                </c:pt>
                <c:pt idx="3">
                  <c:v>63.6</c:v>
                </c:pt>
                <c:pt idx="4">
                  <c:v>73.099999999999994</c:v>
                </c:pt>
                <c:pt idx="5">
                  <c:v>64.900000000000006</c:v>
                </c:pt>
                <c:pt idx="6">
                  <c:v>60.2</c:v>
                </c:pt>
                <c:pt idx="7">
                  <c:v>59.5</c:v>
                </c:pt>
              </c:numCache>
            </c:numRef>
          </c:val>
          <c:extLst xmlns:c16r2="http://schemas.microsoft.com/office/drawing/2015/06/chart">
            <c:ext xmlns:c16="http://schemas.microsoft.com/office/drawing/2014/chart" uri="{C3380CC4-5D6E-409C-BE32-E72D297353CC}">
              <c16:uniqueId val="{00000002-0AE4-4F1E-9AB2-F898A6D3793A}"/>
            </c:ext>
          </c:extLst>
        </c:ser>
        <c:ser>
          <c:idx val="3"/>
          <c:order val="3"/>
          <c:tx>
            <c:strRef>
              <c:f>Lapas1!$E$105</c:f>
              <c:strCache>
                <c:ptCount val="1"/>
                <c:pt idx="0">
                  <c:v>2021</c:v>
                </c:pt>
              </c:strCache>
            </c:strRef>
          </c:tx>
          <c:spPr>
            <a:solidFill>
              <a:schemeClr val="accent6">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Lapas1!$A$106:$A$113</c:f>
              <c:strCache>
                <c:ptCount val="8"/>
                <c:pt idx="0">
                  <c:v>Lietuvos Respublika</c:v>
                </c:pt>
                <c:pt idx="1">
                  <c:v>Panevėžio apskritis</c:v>
                </c:pt>
                <c:pt idx="2">
                  <c:v>Biržų r. sav.</c:v>
                </c:pt>
                <c:pt idx="3">
                  <c:v>Kupiškio r. sav.</c:v>
                </c:pt>
                <c:pt idx="4">
                  <c:v>Panevėžio m. sav.</c:v>
                </c:pt>
                <c:pt idx="5">
                  <c:v>Panevėžio r. sav.</c:v>
                </c:pt>
                <c:pt idx="6">
                  <c:v>Pasvalio r. sav.</c:v>
                </c:pt>
                <c:pt idx="7">
                  <c:v>Rokiškio r. sav.</c:v>
                </c:pt>
              </c:strCache>
            </c:strRef>
          </c:cat>
          <c:val>
            <c:numRef>
              <c:f>Lapas1!$E$106:$E$113</c:f>
              <c:numCache>
                <c:formatCode>General</c:formatCode>
                <c:ptCount val="8"/>
                <c:pt idx="0">
                  <c:v>72.5</c:v>
                </c:pt>
                <c:pt idx="1">
                  <c:v>68.5</c:v>
                </c:pt>
                <c:pt idx="2">
                  <c:v>66.2</c:v>
                </c:pt>
                <c:pt idx="3">
                  <c:v>67.8</c:v>
                </c:pt>
                <c:pt idx="4">
                  <c:v>71.3</c:v>
                </c:pt>
                <c:pt idx="5">
                  <c:v>67</c:v>
                </c:pt>
                <c:pt idx="6">
                  <c:v>63</c:v>
                </c:pt>
                <c:pt idx="7">
                  <c:v>68.8</c:v>
                </c:pt>
              </c:numCache>
            </c:numRef>
          </c:val>
          <c:extLst xmlns:c16r2="http://schemas.microsoft.com/office/drawing/2015/06/chart">
            <c:ext xmlns:c16="http://schemas.microsoft.com/office/drawing/2014/chart" uri="{C3380CC4-5D6E-409C-BE32-E72D297353CC}">
              <c16:uniqueId val="{00000003-0AE4-4F1E-9AB2-F898A6D3793A}"/>
            </c:ext>
          </c:extLst>
        </c:ser>
        <c:ser>
          <c:idx val="4"/>
          <c:order val="4"/>
          <c:tx>
            <c:strRef>
              <c:f>Lapas1!$F$105</c:f>
              <c:strCache>
                <c:ptCount val="1"/>
                <c:pt idx="0">
                  <c:v>2022</c:v>
                </c:pt>
              </c:strCache>
            </c:strRef>
          </c:tx>
          <c:spPr>
            <a:solidFill>
              <a:schemeClr val="accent6">
                <a:tint val="54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Lapas1!$A$106:$A$113</c:f>
              <c:strCache>
                <c:ptCount val="8"/>
                <c:pt idx="0">
                  <c:v>Lietuvos Respublika</c:v>
                </c:pt>
                <c:pt idx="1">
                  <c:v>Panevėžio apskritis</c:v>
                </c:pt>
                <c:pt idx="2">
                  <c:v>Biržų r. sav.</c:v>
                </c:pt>
                <c:pt idx="3">
                  <c:v>Kupiškio r. sav.</c:v>
                </c:pt>
                <c:pt idx="4">
                  <c:v>Panevėžio m. sav.</c:v>
                </c:pt>
                <c:pt idx="5">
                  <c:v>Panevėžio r. sav.</c:v>
                </c:pt>
                <c:pt idx="6">
                  <c:v>Pasvalio r. sav.</c:v>
                </c:pt>
                <c:pt idx="7">
                  <c:v>Rokiškio r. sav.</c:v>
                </c:pt>
              </c:strCache>
            </c:strRef>
          </c:cat>
          <c:val>
            <c:numRef>
              <c:f>Lapas1!$F$106:$F$113</c:f>
              <c:numCache>
                <c:formatCode>General</c:formatCode>
                <c:ptCount val="8"/>
                <c:pt idx="0">
                  <c:v>73.8</c:v>
                </c:pt>
                <c:pt idx="1">
                  <c:v>70.099999999999994</c:v>
                </c:pt>
                <c:pt idx="2">
                  <c:v>59.6</c:v>
                </c:pt>
                <c:pt idx="3">
                  <c:v>63.2</c:v>
                </c:pt>
                <c:pt idx="4">
                  <c:v>74.8</c:v>
                </c:pt>
                <c:pt idx="5">
                  <c:v>71.8</c:v>
                </c:pt>
                <c:pt idx="6">
                  <c:v>62.8</c:v>
                </c:pt>
                <c:pt idx="7">
                  <c:v>74.099999999999994</c:v>
                </c:pt>
              </c:numCache>
            </c:numRef>
          </c:val>
          <c:extLst xmlns:c16r2="http://schemas.microsoft.com/office/drawing/2015/06/chart">
            <c:ext xmlns:c16="http://schemas.microsoft.com/office/drawing/2014/chart" uri="{C3380CC4-5D6E-409C-BE32-E72D297353CC}">
              <c16:uniqueId val="{00000004-0AE4-4F1E-9AB2-F898A6D3793A}"/>
            </c:ext>
          </c:extLst>
        </c:ser>
        <c:dLbls>
          <c:dLblPos val="ctr"/>
          <c:showLegendKey val="0"/>
          <c:showVal val="1"/>
          <c:showCatName val="0"/>
          <c:showSerName val="0"/>
          <c:showPercent val="0"/>
          <c:showBubbleSize val="0"/>
        </c:dLbls>
        <c:gapWidth val="150"/>
        <c:overlap val="100"/>
        <c:axId val="609331200"/>
        <c:axId val="632143872"/>
      </c:barChart>
      <c:catAx>
        <c:axId val="609331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32143872"/>
        <c:crosses val="autoZero"/>
        <c:auto val="1"/>
        <c:lblAlgn val="ctr"/>
        <c:lblOffset val="100"/>
        <c:noMultiLvlLbl val="0"/>
      </c:catAx>
      <c:valAx>
        <c:axId val="632143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09331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lt-L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bar"/>
        <c:grouping val="stacked"/>
        <c:varyColors val="0"/>
        <c:ser>
          <c:idx val="0"/>
          <c:order val="0"/>
          <c:tx>
            <c:strRef>
              <c:f>Lapas1!$B$120</c:f>
              <c:strCache>
                <c:ptCount val="1"/>
                <c:pt idx="0">
                  <c:v>2018</c:v>
                </c:pt>
              </c:strCache>
            </c:strRef>
          </c:tx>
          <c:spPr>
            <a:solidFill>
              <a:schemeClr val="accent6">
                <a:shade val="53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Lapas1!$A$121:$A$128</c:f>
              <c:strCache>
                <c:ptCount val="8"/>
                <c:pt idx="0">
                  <c:v>Lietuvos Respublika</c:v>
                </c:pt>
                <c:pt idx="1">
                  <c:v>Panevėžio apskritis</c:v>
                </c:pt>
                <c:pt idx="2">
                  <c:v>Biržų r. sav.</c:v>
                </c:pt>
                <c:pt idx="3">
                  <c:v>Kupiškio r. sav.</c:v>
                </c:pt>
                <c:pt idx="4">
                  <c:v>Panevėžio m. sav.</c:v>
                </c:pt>
                <c:pt idx="5">
                  <c:v>Panevėžio r. sav.</c:v>
                </c:pt>
                <c:pt idx="6">
                  <c:v>Pasvalio r. sav.</c:v>
                </c:pt>
                <c:pt idx="7">
                  <c:v>Rokiškio r. sav.</c:v>
                </c:pt>
              </c:strCache>
            </c:strRef>
          </c:cat>
          <c:val>
            <c:numRef>
              <c:f>Lapas1!$B$121:$B$128</c:f>
              <c:numCache>
                <c:formatCode>#\ ##0\.0</c:formatCode>
                <c:ptCount val="8"/>
                <c:pt idx="0">
                  <c:v>8.5</c:v>
                </c:pt>
                <c:pt idx="1">
                  <c:v>9.4</c:v>
                </c:pt>
                <c:pt idx="2">
                  <c:v>10.8</c:v>
                </c:pt>
                <c:pt idx="3">
                  <c:v>12.9</c:v>
                </c:pt>
                <c:pt idx="4">
                  <c:v>7.2</c:v>
                </c:pt>
                <c:pt idx="5">
                  <c:v>8.5</c:v>
                </c:pt>
                <c:pt idx="6">
                  <c:v>11.4</c:v>
                </c:pt>
                <c:pt idx="7">
                  <c:v>12.5</c:v>
                </c:pt>
              </c:numCache>
            </c:numRef>
          </c:val>
          <c:extLst xmlns:c16r2="http://schemas.microsoft.com/office/drawing/2015/06/chart">
            <c:ext xmlns:c16="http://schemas.microsoft.com/office/drawing/2014/chart" uri="{C3380CC4-5D6E-409C-BE32-E72D297353CC}">
              <c16:uniqueId val="{00000000-0E3B-447C-B698-97DAC391C813}"/>
            </c:ext>
          </c:extLst>
        </c:ser>
        <c:ser>
          <c:idx val="1"/>
          <c:order val="1"/>
          <c:tx>
            <c:strRef>
              <c:f>Lapas1!$C$120</c:f>
              <c:strCache>
                <c:ptCount val="1"/>
                <c:pt idx="0">
                  <c:v>2019</c:v>
                </c:pt>
              </c:strCache>
            </c:strRef>
          </c:tx>
          <c:spPr>
            <a:solidFill>
              <a:schemeClr val="accent6">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Lapas1!$A$121:$A$128</c:f>
              <c:strCache>
                <c:ptCount val="8"/>
                <c:pt idx="0">
                  <c:v>Lietuvos Respublika</c:v>
                </c:pt>
                <c:pt idx="1">
                  <c:v>Panevėžio apskritis</c:v>
                </c:pt>
                <c:pt idx="2">
                  <c:v>Biržų r. sav.</c:v>
                </c:pt>
                <c:pt idx="3">
                  <c:v>Kupiškio r. sav.</c:v>
                </c:pt>
                <c:pt idx="4">
                  <c:v>Panevėžio m. sav.</c:v>
                </c:pt>
                <c:pt idx="5">
                  <c:v>Panevėžio r. sav.</c:v>
                </c:pt>
                <c:pt idx="6">
                  <c:v>Pasvalio r. sav.</c:v>
                </c:pt>
                <c:pt idx="7">
                  <c:v>Rokiškio r. sav.</c:v>
                </c:pt>
              </c:strCache>
            </c:strRef>
          </c:cat>
          <c:val>
            <c:numRef>
              <c:f>Lapas1!$C$121:$C$128</c:f>
              <c:numCache>
                <c:formatCode>#\ ##0\.0</c:formatCode>
                <c:ptCount val="8"/>
                <c:pt idx="0">
                  <c:v>8.4</c:v>
                </c:pt>
                <c:pt idx="1">
                  <c:v>9.1</c:v>
                </c:pt>
                <c:pt idx="2">
                  <c:v>10.6</c:v>
                </c:pt>
                <c:pt idx="3">
                  <c:v>10.1</c:v>
                </c:pt>
                <c:pt idx="4">
                  <c:v>7.3</c:v>
                </c:pt>
                <c:pt idx="5">
                  <c:v>8.5</c:v>
                </c:pt>
                <c:pt idx="6">
                  <c:v>10.9</c:v>
                </c:pt>
                <c:pt idx="7">
                  <c:v>12</c:v>
                </c:pt>
              </c:numCache>
            </c:numRef>
          </c:val>
          <c:extLst xmlns:c16r2="http://schemas.microsoft.com/office/drawing/2015/06/chart">
            <c:ext xmlns:c16="http://schemas.microsoft.com/office/drawing/2014/chart" uri="{C3380CC4-5D6E-409C-BE32-E72D297353CC}">
              <c16:uniqueId val="{00000001-0E3B-447C-B698-97DAC391C813}"/>
            </c:ext>
          </c:extLst>
        </c:ser>
        <c:ser>
          <c:idx val="2"/>
          <c:order val="2"/>
          <c:tx>
            <c:strRef>
              <c:f>Lapas1!$D$120</c:f>
              <c:strCache>
                <c:ptCount val="1"/>
                <c:pt idx="0">
                  <c:v>2020</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Lapas1!$A$121:$A$128</c:f>
              <c:strCache>
                <c:ptCount val="8"/>
                <c:pt idx="0">
                  <c:v>Lietuvos Respublika</c:v>
                </c:pt>
                <c:pt idx="1">
                  <c:v>Panevėžio apskritis</c:v>
                </c:pt>
                <c:pt idx="2">
                  <c:v>Biržų r. sav.</c:v>
                </c:pt>
                <c:pt idx="3">
                  <c:v>Kupiškio r. sav.</c:v>
                </c:pt>
                <c:pt idx="4">
                  <c:v>Panevėžio m. sav.</c:v>
                </c:pt>
                <c:pt idx="5">
                  <c:v>Panevėžio r. sav.</c:v>
                </c:pt>
                <c:pt idx="6">
                  <c:v>Pasvalio r. sav.</c:v>
                </c:pt>
                <c:pt idx="7">
                  <c:v>Rokiškio r. sav.</c:v>
                </c:pt>
              </c:strCache>
            </c:strRef>
          </c:cat>
          <c:val>
            <c:numRef>
              <c:f>Lapas1!$D$121:$D$128</c:f>
              <c:numCache>
                <c:formatCode>#\ ##0\.0</c:formatCode>
                <c:ptCount val="8"/>
                <c:pt idx="0">
                  <c:v>12.6</c:v>
                </c:pt>
                <c:pt idx="1">
                  <c:v>14.1</c:v>
                </c:pt>
                <c:pt idx="2">
                  <c:v>15.4</c:v>
                </c:pt>
                <c:pt idx="3">
                  <c:v>13.3</c:v>
                </c:pt>
                <c:pt idx="4">
                  <c:v>12.7</c:v>
                </c:pt>
                <c:pt idx="5">
                  <c:v>13</c:v>
                </c:pt>
                <c:pt idx="6">
                  <c:v>15.5</c:v>
                </c:pt>
                <c:pt idx="7">
                  <c:v>17.7</c:v>
                </c:pt>
              </c:numCache>
            </c:numRef>
          </c:val>
          <c:extLst xmlns:c16r2="http://schemas.microsoft.com/office/drawing/2015/06/chart">
            <c:ext xmlns:c16="http://schemas.microsoft.com/office/drawing/2014/chart" uri="{C3380CC4-5D6E-409C-BE32-E72D297353CC}">
              <c16:uniqueId val="{00000002-0E3B-447C-B698-97DAC391C813}"/>
            </c:ext>
          </c:extLst>
        </c:ser>
        <c:ser>
          <c:idx val="3"/>
          <c:order val="3"/>
          <c:tx>
            <c:strRef>
              <c:f>Lapas1!$E$120</c:f>
              <c:strCache>
                <c:ptCount val="1"/>
                <c:pt idx="0">
                  <c:v>2021</c:v>
                </c:pt>
              </c:strCache>
            </c:strRef>
          </c:tx>
          <c:spPr>
            <a:solidFill>
              <a:schemeClr val="accent6">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Lapas1!$A$121:$A$128</c:f>
              <c:strCache>
                <c:ptCount val="8"/>
                <c:pt idx="0">
                  <c:v>Lietuvos Respublika</c:v>
                </c:pt>
                <c:pt idx="1">
                  <c:v>Panevėžio apskritis</c:v>
                </c:pt>
                <c:pt idx="2">
                  <c:v>Biržų r. sav.</c:v>
                </c:pt>
                <c:pt idx="3">
                  <c:v>Kupiškio r. sav.</c:v>
                </c:pt>
                <c:pt idx="4">
                  <c:v>Panevėžio m. sav.</c:v>
                </c:pt>
                <c:pt idx="5">
                  <c:v>Panevėžio r. sav.</c:v>
                </c:pt>
                <c:pt idx="6">
                  <c:v>Pasvalio r. sav.</c:v>
                </c:pt>
                <c:pt idx="7">
                  <c:v>Rokiškio r. sav.</c:v>
                </c:pt>
              </c:strCache>
            </c:strRef>
          </c:cat>
          <c:val>
            <c:numRef>
              <c:f>Lapas1!$E$121:$E$128</c:f>
              <c:numCache>
                <c:formatCode>#\ ##0\.0</c:formatCode>
                <c:ptCount val="8"/>
                <c:pt idx="0">
                  <c:v>13</c:v>
                </c:pt>
                <c:pt idx="1">
                  <c:v>14.2</c:v>
                </c:pt>
                <c:pt idx="2">
                  <c:v>15.7</c:v>
                </c:pt>
                <c:pt idx="3">
                  <c:v>13.7</c:v>
                </c:pt>
                <c:pt idx="4">
                  <c:v>13</c:v>
                </c:pt>
                <c:pt idx="5">
                  <c:v>13.8</c:v>
                </c:pt>
                <c:pt idx="6">
                  <c:v>14.7</c:v>
                </c:pt>
                <c:pt idx="7">
                  <c:v>17.5</c:v>
                </c:pt>
              </c:numCache>
            </c:numRef>
          </c:val>
          <c:extLst xmlns:c16r2="http://schemas.microsoft.com/office/drawing/2015/06/chart">
            <c:ext xmlns:c16="http://schemas.microsoft.com/office/drawing/2014/chart" uri="{C3380CC4-5D6E-409C-BE32-E72D297353CC}">
              <c16:uniqueId val="{00000003-0E3B-447C-B698-97DAC391C813}"/>
            </c:ext>
          </c:extLst>
        </c:ser>
        <c:ser>
          <c:idx val="4"/>
          <c:order val="4"/>
          <c:tx>
            <c:strRef>
              <c:f>Lapas1!$F$120</c:f>
              <c:strCache>
                <c:ptCount val="1"/>
                <c:pt idx="0">
                  <c:v>2022</c:v>
                </c:pt>
              </c:strCache>
            </c:strRef>
          </c:tx>
          <c:spPr>
            <a:solidFill>
              <a:schemeClr val="accent6">
                <a:tint val="54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Lapas1!$A$121:$A$128</c:f>
              <c:strCache>
                <c:ptCount val="8"/>
                <c:pt idx="0">
                  <c:v>Lietuvos Respublika</c:v>
                </c:pt>
                <c:pt idx="1">
                  <c:v>Panevėžio apskritis</c:v>
                </c:pt>
                <c:pt idx="2">
                  <c:v>Biržų r. sav.</c:v>
                </c:pt>
                <c:pt idx="3">
                  <c:v>Kupiškio r. sav.</c:v>
                </c:pt>
                <c:pt idx="4">
                  <c:v>Panevėžio m. sav.</c:v>
                </c:pt>
                <c:pt idx="5">
                  <c:v>Panevėžio r. sav.</c:v>
                </c:pt>
                <c:pt idx="6">
                  <c:v>Pasvalio r. sav.</c:v>
                </c:pt>
                <c:pt idx="7">
                  <c:v>Rokiškio r. sav.</c:v>
                </c:pt>
              </c:strCache>
            </c:strRef>
          </c:cat>
          <c:val>
            <c:numRef>
              <c:f>Lapas1!$F$121:$F$128</c:f>
              <c:numCache>
                <c:formatCode>#\ ##0\.0</c:formatCode>
                <c:ptCount val="8"/>
                <c:pt idx="0">
                  <c:v>9</c:v>
                </c:pt>
                <c:pt idx="1">
                  <c:v>9.3000000000000007</c:v>
                </c:pt>
                <c:pt idx="2">
                  <c:v>10.3</c:v>
                </c:pt>
                <c:pt idx="3">
                  <c:v>9.4</c:v>
                </c:pt>
                <c:pt idx="4">
                  <c:v>8.5</c:v>
                </c:pt>
                <c:pt idx="5">
                  <c:v>8.4</c:v>
                </c:pt>
                <c:pt idx="6">
                  <c:v>9.8000000000000007</c:v>
                </c:pt>
                <c:pt idx="7">
                  <c:v>12.1</c:v>
                </c:pt>
              </c:numCache>
            </c:numRef>
          </c:val>
          <c:extLst xmlns:c16r2="http://schemas.microsoft.com/office/drawing/2015/06/chart">
            <c:ext xmlns:c16="http://schemas.microsoft.com/office/drawing/2014/chart" uri="{C3380CC4-5D6E-409C-BE32-E72D297353CC}">
              <c16:uniqueId val="{00000004-0E3B-447C-B698-97DAC391C813}"/>
            </c:ext>
          </c:extLst>
        </c:ser>
        <c:dLbls>
          <c:dLblPos val="ctr"/>
          <c:showLegendKey val="0"/>
          <c:showVal val="1"/>
          <c:showCatName val="0"/>
          <c:showSerName val="0"/>
          <c:showPercent val="0"/>
          <c:showBubbleSize val="0"/>
        </c:dLbls>
        <c:gapWidth val="150"/>
        <c:overlap val="100"/>
        <c:axId val="632906240"/>
        <c:axId val="632145600"/>
      </c:barChart>
      <c:catAx>
        <c:axId val="6329062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32145600"/>
        <c:crosses val="autoZero"/>
        <c:auto val="1"/>
        <c:lblAlgn val="ctr"/>
        <c:lblOffset val="100"/>
        <c:noMultiLvlLbl val="0"/>
      </c:catAx>
      <c:valAx>
        <c:axId val="632145600"/>
        <c:scaling>
          <c:orientation val="minMax"/>
        </c:scaling>
        <c:delete val="0"/>
        <c:axPos val="b"/>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32906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lt-LT"/>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Lapas1!$A$182</c:f>
              <c:strCache>
                <c:ptCount val="1"/>
                <c:pt idx="0">
                  <c:v>Socialinės rizikos vaikai</c:v>
                </c:pt>
              </c:strCache>
            </c:strRef>
          </c:tx>
          <c:spPr>
            <a:solidFill>
              <a:schemeClr val="accent6">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Lapas1!$B$181:$F$181</c:f>
              <c:numCache>
                <c:formatCode>General</c:formatCode>
                <c:ptCount val="5"/>
                <c:pt idx="0">
                  <c:v>2017</c:v>
                </c:pt>
                <c:pt idx="1">
                  <c:v>2018</c:v>
                </c:pt>
                <c:pt idx="2">
                  <c:v>2019</c:v>
                </c:pt>
                <c:pt idx="3">
                  <c:v>2020</c:v>
                </c:pt>
                <c:pt idx="4">
                  <c:v>2021</c:v>
                </c:pt>
              </c:numCache>
            </c:numRef>
          </c:cat>
          <c:val>
            <c:numRef>
              <c:f>Lapas1!$B$182:$F$182</c:f>
              <c:numCache>
                <c:formatCode>General</c:formatCode>
                <c:ptCount val="5"/>
                <c:pt idx="0">
                  <c:v>348</c:v>
                </c:pt>
                <c:pt idx="1">
                  <c:v>323</c:v>
                </c:pt>
                <c:pt idx="2">
                  <c:v>339</c:v>
                </c:pt>
                <c:pt idx="3">
                  <c:v>340</c:v>
                </c:pt>
                <c:pt idx="4">
                  <c:v>327</c:v>
                </c:pt>
              </c:numCache>
            </c:numRef>
          </c:val>
          <c:extLst xmlns:c16r2="http://schemas.microsoft.com/office/drawing/2015/06/chart">
            <c:ext xmlns:c16="http://schemas.microsoft.com/office/drawing/2014/chart" uri="{C3380CC4-5D6E-409C-BE32-E72D297353CC}">
              <c16:uniqueId val="{00000000-4B45-4F6F-8C35-FD93B31A73B9}"/>
            </c:ext>
          </c:extLst>
        </c:ser>
        <c:ser>
          <c:idx val="1"/>
          <c:order val="1"/>
          <c:tx>
            <c:strRef>
              <c:f>Lapas1!$A$183</c:f>
              <c:strCache>
                <c:ptCount val="1"/>
                <c:pt idx="0">
                  <c:v>Socialinės rizikos šeimos</c:v>
                </c:pt>
              </c:strCache>
            </c:strRef>
          </c:tx>
          <c:spPr>
            <a:solidFill>
              <a:schemeClr val="accent6">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Lapas1!$B$181:$F$181</c:f>
              <c:numCache>
                <c:formatCode>General</c:formatCode>
                <c:ptCount val="5"/>
                <c:pt idx="0">
                  <c:v>2017</c:v>
                </c:pt>
                <c:pt idx="1">
                  <c:v>2018</c:v>
                </c:pt>
                <c:pt idx="2">
                  <c:v>2019</c:v>
                </c:pt>
                <c:pt idx="3">
                  <c:v>2020</c:v>
                </c:pt>
                <c:pt idx="4">
                  <c:v>2021</c:v>
                </c:pt>
              </c:numCache>
            </c:numRef>
          </c:cat>
          <c:val>
            <c:numRef>
              <c:f>Lapas1!$B$183:$F$183</c:f>
              <c:numCache>
                <c:formatCode>General</c:formatCode>
                <c:ptCount val="5"/>
                <c:pt idx="0">
                  <c:v>170</c:v>
                </c:pt>
                <c:pt idx="1">
                  <c:v>174</c:v>
                </c:pt>
                <c:pt idx="2">
                  <c:v>181</c:v>
                </c:pt>
                <c:pt idx="3">
                  <c:v>170</c:v>
                </c:pt>
                <c:pt idx="4">
                  <c:v>175</c:v>
                </c:pt>
              </c:numCache>
            </c:numRef>
          </c:val>
          <c:extLst xmlns:c16r2="http://schemas.microsoft.com/office/drawing/2015/06/chart">
            <c:ext xmlns:c16="http://schemas.microsoft.com/office/drawing/2014/chart" uri="{C3380CC4-5D6E-409C-BE32-E72D297353CC}">
              <c16:uniqueId val="{00000001-4B45-4F6F-8C35-FD93B31A73B9}"/>
            </c:ext>
          </c:extLst>
        </c:ser>
        <c:dLbls>
          <c:dLblPos val="outEnd"/>
          <c:showLegendKey val="0"/>
          <c:showVal val="1"/>
          <c:showCatName val="0"/>
          <c:showSerName val="0"/>
          <c:showPercent val="0"/>
          <c:showBubbleSize val="0"/>
        </c:dLbls>
        <c:gapWidth val="219"/>
        <c:overlap val="-27"/>
        <c:axId val="632907264"/>
        <c:axId val="632147328"/>
      </c:barChart>
      <c:catAx>
        <c:axId val="632907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32147328"/>
        <c:crosses val="autoZero"/>
        <c:auto val="1"/>
        <c:lblAlgn val="ctr"/>
        <c:lblOffset val="100"/>
        <c:noMultiLvlLbl val="0"/>
      </c:catAx>
      <c:valAx>
        <c:axId val="632147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32907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lt-LT"/>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stacked"/>
        <c:varyColors val="0"/>
        <c:ser>
          <c:idx val="0"/>
          <c:order val="0"/>
          <c:tx>
            <c:strRef>
              <c:f>Lapas1!$A$198</c:f>
              <c:strCache>
                <c:ptCount val="1"/>
                <c:pt idx="0">
                  <c:v>Vaikai</c:v>
                </c:pt>
              </c:strCache>
            </c:strRef>
          </c:tx>
          <c:spPr>
            <a:solidFill>
              <a:schemeClr val="accent6">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Lapas1!$B$197:$F$197</c:f>
              <c:numCache>
                <c:formatCode>General</c:formatCode>
                <c:ptCount val="5"/>
                <c:pt idx="0">
                  <c:v>2018</c:v>
                </c:pt>
                <c:pt idx="1">
                  <c:v>2019</c:v>
                </c:pt>
                <c:pt idx="2">
                  <c:v>2020</c:v>
                </c:pt>
                <c:pt idx="3">
                  <c:v>2021</c:v>
                </c:pt>
                <c:pt idx="4">
                  <c:v>2022</c:v>
                </c:pt>
              </c:numCache>
            </c:numRef>
          </c:cat>
          <c:val>
            <c:numRef>
              <c:f>Lapas1!$B$198:$F$198</c:f>
              <c:numCache>
                <c:formatCode>General</c:formatCode>
                <c:ptCount val="5"/>
                <c:pt idx="0">
                  <c:v>157</c:v>
                </c:pt>
                <c:pt idx="1">
                  <c:v>162</c:v>
                </c:pt>
                <c:pt idx="2">
                  <c:v>152</c:v>
                </c:pt>
                <c:pt idx="3">
                  <c:v>153</c:v>
                </c:pt>
                <c:pt idx="4">
                  <c:v>154</c:v>
                </c:pt>
              </c:numCache>
            </c:numRef>
          </c:val>
          <c:extLst xmlns:c16r2="http://schemas.microsoft.com/office/drawing/2015/06/chart">
            <c:ext xmlns:c16="http://schemas.microsoft.com/office/drawing/2014/chart" uri="{C3380CC4-5D6E-409C-BE32-E72D297353CC}">
              <c16:uniqueId val="{00000000-3580-402E-AB22-C8AA3EF8EA66}"/>
            </c:ext>
          </c:extLst>
        </c:ser>
        <c:ser>
          <c:idx val="1"/>
          <c:order val="1"/>
          <c:tx>
            <c:strRef>
              <c:f>Lapas1!$A$199</c:f>
              <c:strCache>
                <c:ptCount val="1"/>
                <c:pt idx="0">
                  <c:v>Darbingo amžiaus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Lapas1!$B$197:$F$197</c:f>
              <c:numCache>
                <c:formatCode>General</c:formatCode>
                <c:ptCount val="5"/>
                <c:pt idx="0">
                  <c:v>2018</c:v>
                </c:pt>
                <c:pt idx="1">
                  <c:v>2019</c:v>
                </c:pt>
                <c:pt idx="2">
                  <c:v>2020</c:v>
                </c:pt>
                <c:pt idx="3">
                  <c:v>2021</c:v>
                </c:pt>
                <c:pt idx="4">
                  <c:v>2022</c:v>
                </c:pt>
              </c:numCache>
            </c:numRef>
          </c:cat>
          <c:val>
            <c:numRef>
              <c:f>Lapas1!$B$199:$F$199</c:f>
              <c:numCache>
                <c:formatCode>#,##0</c:formatCode>
                <c:ptCount val="5"/>
                <c:pt idx="0">
                  <c:v>2254</c:v>
                </c:pt>
                <c:pt idx="1">
                  <c:v>2184</c:v>
                </c:pt>
                <c:pt idx="2">
                  <c:v>2089</c:v>
                </c:pt>
                <c:pt idx="3">
                  <c:v>1985</c:v>
                </c:pt>
                <c:pt idx="4">
                  <c:v>1935</c:v>
                </c:pt>
              </c:numCache>
            </c:numRef>
          </c:val>
          <c:extLst xmlns:c16r2="http://schemas.microsoft.com/office/drawing/2015/06/chart">
            <c:ext xmlns:c16="http://schemas.microsoft.com/office/drawing/2014/chart" uri="{C3380CC4-5D6E-409C-BE32-E72D297353CC}">
              <c16:uniqueId val="{00000001-3580-402E-AB22-C8AA3EF8EA66}"/>
            </c:ext>
          </c:extLst>
        </c:ser>
        <c:ser>
          <c:idx val="2"/>
          <c:order val="2"/>
          <c:tx>
            <c:strRef>
              <c:f>Lapas1!$A$200</c:f>
              <c:strCache>
                <c:ptCount val="1"/>
                <c:pt idx="0">
                  <c:v>Pensinio amžiaus</c:v>
                </c:pt>
              </c:strCache>
            </c:strRef>
          </c:tx>
          <c:spPr>
            <a:solidFill>
              <a:schemeClr val="accent6">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Lapas1!$B$197:$F$197</c:f>
              <c:numCache>
                <c:formatCode>General</c:formatCode>
                <c:ptCount val="5"/>
                <c:pt idx="0">
                  <c:v>2018</c:v>
                </c:pt>
                <c:pt idx="1">
                  <c:v>2019</c:v>
                </c:pt>
                <c:pt idx="2">
                  <c:v>2020</c:v>
                </c:pt>
                <c:pt idx="3">
                  <c:v>2021</c:v>
                </c:pt>
                <c:pt idx="4">
                  <c:v>2022</c:v>
                </c:pt>
              </c:numCache>
            </c:numRef>
          </c:cat>
          <c:val>
            <c:numRef>
              <c:f>Lapas1!$B$200:$F$200</c:f>
              <c:numCache>
                <c:formatCode>General</c:formatCode>
                <c:ptCount val="5"/>
                <c:pt idx="0">
                  <c:v>737</c:v>
                </c:pt>
                <c:pt idx="1">
                  <c:v>834</c:v>
                </c:pt>
                <c:pt idx="2">
                  <c:v>812</c:v>
                </c:pt>
                <c:pt idx="3">
                  <c:v>756</c:v>
                </c:pt>
                <c:pt idx="4">
                  <c:v>765</c:v>
                </c:pt>
              </c:numCache>
            </c:numRef>
          </c:val>
          <c:extLst xmlns:c16r2="http://schemas.microsoft.com/office/drawing/2015/06/chart">
            <c:ext xmlns:c16="http://schemas.microsoft.com/office/drawing/2014/chart" uri="{C3380CC4-5D6E-409C-BE32-E72D297353CC}">
              <c16:uniqueId val="{00000002-3580-402E-AB22-C8AA3EF8EA66}"/>
            </c:ext>
          </c:extLst>
        </c:ser>
        <c:dLbls>
          <c:dLblPos val="ctr"/>
          <c:showLegendKey val="0"/>
          <c:showVal val="1"/>
          <c:showCatName val="0"/>
          <c:showSerName val="0"/>
          <c:showPercent val="0"/>
          <c:showBubbleSize val="0"/>
        </c:dLbls>
        <c:gapWidth val="150"/>
        <c:overlap val="100"/>
        <c:axId val="632908288"/>
        <c:axId val="632149056"/>
      </c:barChart>
      <c:catAx>
        <c:axId val="632908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32149056"/>
        <c:crosses val="autoZero"/>
        <c:auto val="1"/>
        <c:lblAlgn val="ctr"/>
        <c:lblOffset val="100"/>
        <c:noMultiLvlLbl val="0"/>
      </c:catAx>
      <c:valAx>
        <c:axId val="632149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32908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lt-LT"/>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Lapas1!$B$150</c:f>
              <c:strCache>
                <c:ptCount val="1"/>
                <c:pt idx="0">
                  <c:v>2018</c:v>
                </c:pt>
              </c:strCache>
            </c:strRef>
          </c:tx>
          <c:spPr>
            <a:solidFill>
              <a:schemeClr val="accent6">
                <a:shade val="53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Lapas1!$A$151:$A$156</c:f>
              <c:strCache>
                <c:ptCount val="6"/>
                <c:pt idx="0">
                  <c:v>Biržų r. sav.</c:v>
                </c:pt>
                <c:pt idx="1">
                  <c:v>Kupiškio r. sav.</c:v>
                </c:pt>
                <c:pt idx="2">
                  <c:v>Panevėžio m. sav.</c:v>
                </c:pt>
                <c:pt idx="3">
                  <c:v>Panevėžio r. sav.</c:v>
                </c:pt>
                <c:pt idx="4">
                  <c:v>Pasvalio r. sav.</c:v>
                </c:pt>
                <c:pt idx="5">
                  <c:v>Rokiškio r. sav.</c:v>
                </c:pt>
              </c:strCache>
            </c:strRef>
          </c:cat>
          <c:val>
            <c:numRef>
              <c:f>Lapas1!$B$151:$B$156</c:f>
              <c:numCache>
                <c:formatCode>#,##0</c:formatCode>
                <c:ptCount val="6"/>
                <c:pt idx="0">
                  <c:v>1334</c:v>
                </c:pt>
                <c:pt idx="1">
                  <c:v>742</c:v>
                </c:pt>
                <c:pt idx="2">
                  <c:v>2174</c:v>
                </c:pt>
                <c:pt idx="3">
                  <c:v>1279</c:v>
                </c:pt>
                <c:pt idx="4">
                  <c:v>970</c:v>
                </c:pt>
                <c:pt idx="5">
                  <c:v>1760</c:v>
                </c:pt>
              </c:numCache>
            </c:numRef>
          </c:val>
          <c:extLst xmlns:c16r2="http://schemas.microsoft.com/office/drawing/2015/06/chart">
            <c:ext xmlns:c16="http://schemas.microsoft.com/office/drawing/2014/chart" uri="{C3380CC4-5D6E-409C-BE32-E72D297353CC}">
              <c16:uniqueId val="{00000000-85EA-48AB-B6D4-B681713C926B}"/>
            </c:ext>
          </c:extLst>
        </c:ser>
        <c:ser>
          <c:idx val="1"/>
          <c:order val="1"/>
          <c:tx>
            <c:strRef>
              <c:f>Lapas1!$C$150</c:f>
              <c:strCache>
                <c:ptCount val="1"/>
                <c:pt idx="0">
                  <c:v>2019</c:v>
                </c:pt>
              </c:strCache>
            </c:strRef>
          </c:tx>
          <c:spPr>
            <a:solidFill>
              <a:schemeClr val="accent6">
                <a:shade val="76000"/>
              </a:schemeClr>
            </a:solidFill>
            <a:ln>
              <a:noFill/>
            </a:ln>
            <a:effectLst/>
          </c:spPr>
          <c:invertIfNegative val="0"/>
          <c:cat>
            <c:strRef>
              <c:f>Lapas1!$A$151:$A$156</c:f>
              <c:strCache>
                <c:ptCount val="6"/>
                <c:pt idx="0">
                  <c:v>Biržų r. sav.</c:v>
                </c:pt>
                <c:pt idx="1">
                  <c:v>Kupiškio r. sav.</c:v>
                </c:pt>
                <c:pt idx="2">
                  <c:v>Panevėžio m. sav.</c:v>
                </c:pt>
                <c:pt idx="3">
                  <c:v>Panevėžio r. sav.</c:v>
                </c:pt>
                <c:pt idx="4">
                  <c:v>Pasvalio r. sav.</c:v>
                </c:pt>
                <c:pt idx="5">
                  <c:v>Rokiškio r. sav.</c:v>
                </c:pt>
              </c:strCache>
            </c:strRef>
          </c:cat>
          <c:val>
            <c:numRef>
              <c:f>Lapas1!$C$151:$C$156</c:f>
              <c:numCache>
                <c:formatCode>#,##0</c:formatCode>
                <c:ptCount val="6"/>
                <c:pt idx="0">
                  <c:v>1282</c:v>
                </c:pt>
                <c:pt idx="1">
                  <c:v>613</c:v>
                </c:pt>
                <c:pt idx="2">
                  <c:v>1963</c:v>
                </c:pt>
                <c:pt idx="3">
                  <c:v>1173</c:v>
                </c:pt>
                <c:pt idx="4">
                  <c:v>878</c:v>
                </c:pt>
                <c:pt idx="5">
                  <c:v>1711</c:v>
                </c:pt>
              </c:numCache>
            </c:numRef>
          </c:val>
          <c:extLst xmlns:c16r2="http://schemas.microsoft.com/office/drawing/2015/06/chart">
            <c:ext xmlns:c16="http://schemas.microsoft.com/office/drawing/2014/chart" uri="{C3380CC4-5D6E-409C-BE32-E72D297353CC}">
              <c16:uniqueId val="{00000001-85EA-48AB-B6D4-B681713C926B}"/>
            </c:ext>
          </c:extLst>
        </c:ser>
        <c:ser>
          <c:idx val="2"/>
          <c:order val="2"/>
          <c:tx>
            <c:strRef>
              <c:f>Lapas1!$D$150</c:f>
              <c:strCache>
                <c:ptCount val="1"/>
                <c:pt idx="0">
                  <c:v>2020</c:v>
                </c:pt>
              </c:strCache>
            </c:strRef>
          </c:tx>
          <c:spPr>
            <a:solidFill>
              <a:schemeClr val="accent6"/>
            </a:solidFill>
            <a:ln>
              <a:noFill/>
            </a:ln>
            <a:effectLst/>
          </c:spPr>
          <c:invertIfNegative val="0"/>
          <c:cat>
            <c:strRef>
              <c:f>Lapas1!$A$151:$A$156</c:f>
              <c:strCache>
                <c:ptCount val="6"/>
                <c:pt idx="0">
                  <c:v>Biržų r. sav.</c:v>
                </c:pt>
                <c:pt idx="1">
                  <c:v>Kupiškio r. sav.</c:v>
                </c:pt>
                <c:pt idx="2">
                  <c:v>Panevėžio m. sav.</c:v>
                </c:pt>
                <c:pt idx="3">
                  <c:v>Panevėžio r. sav.</c:v>
                </c:pt>
                <c:pt idx="4">
                  <c:v>Pasvalio r. sav.</c:v>
                </c:pt>
                <c:pt idx="5">
                  <c:v>Rokiškio r. sav.</c:v>
                </c:pt>
              </c:strCache>
            </c:strRef>
          </c:cat>
          <c:val>
            <c:numRef>
              <c:f>Lapas1!$D$151:$D$156</c:f>
              <c:numCache>
                <c:formatCode>#,##0</c:formatCode>
                <c:ptCount val="6"/>
                <c:pt idx="0">
                  <c:v>1023</c:v>
                </c:pt>
                <c:pt idx="1">
                  <c:v>485</c:v>
                </c:pt>
                <c:pt idx="2">
                  <c:v>1884</c:v>
                </c:pt>
                <c:pt idx="3">
                  <c:v>968</c:v>
                </c:pt>
                <c:pt idx="4">
                  <c:v>703</c:v>
                </c:pt>
                <c:pt idx="5">
                  <c:v>1555</c:v>
                </c:pt>
              </c:numCache>
            </c:numRef>
          </c:val>
          <c:extLst xmlns:c16r2="http://schemas.microsoft.com/office/drawing/2015/06/chart">
            <c:ext xmlns:c16="http://schemas.microsoft.com/office/drawing/2014/chart" uri="{C3380CC4-5D6E-409C-BE32-E72D297353CC}">
              <c16:uniqueId val="{00000002-85EA-48AB-B6D4-B681713C926B}"/>
            </c:ext>
          </c:extLst>
        </c:ser>
        <c:ser>
          <c:idx val="3"/>
          <c:order val="3"/>
          <c:tx>
            <c:strRef>
              <c:f>Lapas1!$E$150</c:f>
              <c:strCache>
                <c:ptCount val="1"/>
                <c:pt idx="0">
                  <c:v>2021</c:v>
                </c:pt>
              </c:strCache>
            </c:strRef>
          </c:tx>
          <c:spPr>
            <a:solidFill>
              <a:schemeClr val="accent6">
                <a:tint val="77000"/>
              </a:schemeClr>
            </a:solidFill>
            <a:ln>
              <a:noFill/>
            </a:ln>
            <a:effectLst/>
          </c:spPr>
          <c:invertIfNegative val="0"/>
          <c:cat>
            <c:strRef>
              <c:f>Lapas1!$A$151:$A$156</c:f>
              <c:strCache>
                <c:ptCount val="6"/>
                <c:pt idx="0">
                  <c:v>Biržų r. sav.</c:v>
                </c:pt>
                <c:pt idx="1">
                  <c:v>Kupiškio r. sav.</c:v>
                </c:pt>
                <c:pt idx="2">
                  <c:v>Panevėžio m. sav.</c:v>
                </c:pt>
                <c:pt idx="3">
                  <c:v>Panevėžio r. sav.</c:v>
                </c:pt>
                <c:pt idx="4">
                  <c:v>Pasvalio r. sav.</c:v>
                </c:pt>
                <c:pt idx="5">
                  <c:v>Rokiškio r. sav.</c:v>
                </c:pt>
              </c:strCache>
            </c:strRef>
          </c:cat>
          <c:val>
            <c:numRef>
              <c:f>Lapas1!$E$151:$E$156</c:f>
              <c:numCache>
                <c:formatCode>#,##0</c:formatCode>
                <c:ptCount val="6"/>
                <c:pt idx="0">
                  <c:v>1231</c:v>
                </c:pt>
                <c:pt idx="1">
                  <c:v>552</c:v>
                </c:pt>
                <c:pt idx="2">
                  <c:v>2338</c:v>
                </c:pt>
                <c:pt idx="3">
                  <c:v>1190</c:v>
                </c:pt>
                <c:pt idx="4">
                  <c:v>766</c:v>
                </c:pt>
                <c:pt idx="5">
                  <c:v>1539</c:v>
                </c:pt>
              </c:numCache>
            </c:numRef>
          </c:val>
          <c:extLst xmlns:c16r2="http://schemas.microsoft.com/office/drawing/2015/06/chart">
            <c:ext xmlns:c16="http://schemas.microsoft.com/office/drawing/2014/chart" uri="{C3380CC4-5D6E-409C-BE32-E72D297353CC}">
              <c16:uniqueId val="{00000003-85EA-48AB-B6D4-B681713C926B}"/>
            </c:ext>
          </c:extLst>
        </c:ser>
        <c:ser>
          <c:idx val="4"/>
          <c:order val="4"/>
          <c:tx>
            <c:strRef>
              <c:f>Lapas1!$F$150</c:f>
              <c:strCache>
                <c:ptCount val="1"/>
                <c:pt idx="0">
                  <c:v>2022</c:v>
                </c:pt>
              </c:strCache>
            </c:strRef>
          </c:tx>
          <c:spPr>
            <a:solidFill>
              <a:schemeClr val="accent6">
                <a:tint val="54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Lapas1!$A$151:$A$156</c:f>
              <c:strCache>
                <c:ptCount val="6"/>
                <c:pt idx="0">
                  <c:v>Biržų r. sav.</c:v>
                </c:pt>
                <c:pt idx="1">
                  <c:v>Kupiškio r. sav.</c:v>
                </c:pt>
                <c:pt idx="2">
                  <c:v>Panevėžio m. sav.</c:v>
                </c:pt>
                <c:pt idx="3">
                  <c:v>Panevėžio r. sav.</c:v>
                </c:pt>
                <c:pt idx="4">
                  <c:v>Pasvalio r. sav.</c:v>
                </c:pt>
                <c:pt idx="5">
                  <c:v>Rokiškio r. sav.</c:v>
                </c:pt>
              </c:strCache>
            </c:strRef>
          </c:cat>
          <c:val>
            <c:numRef>
              <c:f>Lapas1!$F$151:$F$156</c:f>
              <c:numCache>
                <c:formatCode>#,##0</c:formatCode>
                <c:ptCount val="6"/>
                <c:pt idx="0">
                  <c:v>1267</c:v>
                </c:pt>
                <c:pt idx="1">
                  <c:v>573</c:v>
                </c:pt>
                <c:pt idx="2">
                  <c:v>2128</c:v>
                </c:pt>
                <c:pt idx="3">
                  <c:v>1036</c:v>
                </c:pt>
                <c:pt idx="4">
                  <c:v>794</c:v>
                </c:pt>
                <c:pt idx="5">
                  <c:v>1617</c:v>
                </c:pt>
              </c:numCache>
            </c:numRef>
          </c:val>
          <c:extLst xmlns:c16r2="http://schemas.microsoft.com/office/drawing/2015/06/chart">
            <c:ext xmlns:c16="http://schemas.microsoft.com/office/drawing/2014/chart" uri="{C3380CC4-5D6E-409C-BE32-E72D297353CC}">
              <c16:uniqueId val="{00000004-85EA-48AB-B6D4-B681713C926B}"/>
            </c:ext>
          </c:extLst>
        </c:ser>
        <c:dLbls>
          <c:showLegendKey val="0"/>
          <c:showVal val="0"/>
          <c:showCatName val="0"/>
          <c:showSerName val="0"/>
          <c:showPercent val="0"/>
          <c:showBubbleSize val="0"/>
        </c:dLbls>
        <c:gapWidth val="219"/>
        <c:overlap val="-27"/>
        <c:axId val="633852416"/>
        <c:axId val="632150784"/>
      </c:barChart>
      <c:catAx>
        <c:axId val="633852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32150784"/>
        <c:crosses val="autoZero"/>
        <c:auto val="1"/>
        <c:lblAlgn val="ctr"/>
        <c:lblOffset val="100"/>
        <c:noMultiLvlLbl val="0"/>
      </c:catAx>
      <c:valAx>
        <c:axId val="632150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33852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lt-LT"/>
    </a:p>
  </c:txPr>
  <c:externalData r:id="rId1">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colors10.xml><?xml version="1.0" encoding="utf-8"?>
<cs:colorStyle xmlns:cs="http://schemas.microsoft.com/office/drawing/2012/chartStyle" xmlns:a="http://schemas.openxmlformats.org/drawingml/2006/main" meth="withinLinearReversed" id="26">
  <a:schemeClr val="accent6"/>
</cs:colorStyle>
</file>

<file path=word/charts/colors11.xml><?xml version="1.0" encoding="utf-8"?>
<cs:colorStyle xmlns:cs="http://schemas.microsoft.com/office/drawing/2012/chartStyle" xmlns:a="http://schemas.openxmlformats.org/drawingml/2006/main" meth="withinLinear" id="19">
  <a:schemeClr val="accent6"/>
</cs:colorStyle>
</file>

<file path=word/charts/colors12.xml><?xml version="1.0" encoding="utf-8"?>
<cs:colorStyle xmlns:cs="http://schemas.microsoft.com/office/drawing/2012/chartStyle" xmlns:a="http://schemas.openxmlformats.org/drawingml/2006/main" meth="withinLinearReversed" id="26">
  <a:schemeClr val="accent6"/>
</cs:colorStyle>
</file>

<file path=word/charts/colors13.xml><?xml version="1.0" encoding="utf-8"?>
<cs:colorStyle xmlns:cs="http://schemas.microsoft.com/office/drawing/2012/chartStyle" xmlns:a="http://schemas.openxmlformats.org/drawingml/2006/main" meth="withinLinearReversed" id="26">
  <a:schemeClr val="accent6"/>
</cs:colorStyle>
</file>

<file path=word/charts/colors14.xml><?xml version="1.0" encoding="utf-8"?>
<cs:colorStyle xmlns:cs="http://schemas.microsoft.com/office/drawing/2012/chartStyle" xmlns:a="http://schemas.openxmlformats.org/drawingml/2006/main" meth="withinLinearReversed" id="26">
  <a:schemeClr val="accent6"/>
</cs:colorStyle>
</file>

<file path=word/charts/colors15.xml><?xml version="1.0" encoding="utf-8"?>
<cs:colorStyle xmlns:cs="http://schemas.microsoft.com/office/drawing/2012/chartStyle" xmlns:a="http://schemas.openxmlformats.org/drawingml/2006/main" meth="withinLinearReversed" id="26">
  <a:schemeClr val="accent6"/>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Reversed" id="26">
  <a:schemeClr val="accent6"/>
</cs:colorStyle>
</file>

<file path=word/charts/colors3.xml><?xml version="1.0" encoding="utf-8"?>
<cs:colorStyle xmlns:cs="http://schemas.microsoft.com/office/drawing/2012/chartStyle" xmlns:a="http://schemas.openxmlformats.org/drawingml/2006/main" meth="withinLinear" id="19">
  <a:schemeClr val="accent6"/>
</cs:colorStyle>
</file>

<file path=word/charts/colors4.xml><?xml version="1.0" encoding="utf-8"?>
<cs:colorStyle xmlns:cs="http://schemas.microsoft.com/office/drawing/2012/chartStyle" xmlns:a="http://schemas.openxmlformats.org/drawingml/2006/main" meth="withinLinearReversed" id="26">
  <a:schemeClr val="accent6"/>
</cs:colorStyle>
</file>

<file path=word/charts/colors5.xml><?xml version="1.0" encoding="utf-8"?>
<cs:colorStyle xmlns:cs="http://schemas.microsoft.com/office/drawing/2012/chartStyle" xmlns:a="http://schemas.openxmlformats.org/drawingml/2006/main" meth="withinLinear" id="19">
  <a:schemeClr val="accent6"/>
</cs:colorStyle>
</file>

<file path=word/charts/colors6.xml><?xml version="1.0" encoding="utf-8"?>
<cs:colorStyle xmlns:cs="http://schemas.microsoft.com/office/drawing/2012/chartStyle" xmlns:a="http://schemas.openxmlformats.org/drawingml/2006/main" meth="withinLinear" id="19">
  <a:schemeClr val="accent6"/>
</cs:colorStyle>
</file>

<file path=word/charts/colors7.xml><?xml version="1.0" encoding="utf-8"?>
<cs:colorStyle xmlns:cs="http://schemas.microsoft.com/office/drawing/2012/chartStyle" xmlns:a="http://schemas.openxmlformats.org/drawingml/2006/main" meth="withinLinearReversed" id="26">
  <a:schemeClr val="accent6"/>
</cs:colorStyle>
</file>

<file path=word/charts/colors8.xml><?xml version="1.0" encoding="utf-8"?>
<cs:colorStyle xmlns:cs="http://schemas.microsoft.com/office/drawing/2012/chartStyle" xmlns:a="http://schemas.openxmlformats.org/drawingml/2006/main" meth="withinLinearReversed" id="26">
  <a:schemeClr val="accent6"/>
</cs:colorStyle>
</file>

<file path=word/charts/colors9.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7FDDD-A95E-432C-B44F-028854B41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65778</Words>
  <Characters>37494</Characters>
  <Application>Microsoft Office Word</Application>
  <DocSecurity>0</DocSecurity>
  <Lines>312</Lines>
  <Paragraphs>206</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103066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Aismantaitė</dc:creator>
  <cp:lastModifiedBy>Rasa Virbalienė</cp:lastModifiedBy>
  <cp:revision>2</cp:revision>
  <cp:lastPrinted>2023-04-19T07:26:00Z</cp:lastPrinted>
  <dcterms:created xsi:type="dcterms:W3CDTF">2023-04-19T13:34:00Z</dcterms:created>
  <dcterms:modified xsi:type="dcterms:W3CDTF">2023-04-19T13:34:00Z</dcterms:modified>
</cp:coreProperties>
</file>